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 w:rsidR="00282213" w:rsidRPr="00282213" w:rsidP="00282213">
      <w:pPr>
        <w:widowControl/>
        <w:shd w:val="clear" w:color="auto" w:fill="FDFDFE"/>
        <w:jc w:val="left"/>
        <w:rPr>
          <w:rFonts w:ascii="Segoe UI" w:eastAsia="宋体" w:hAnsi="Segoe UI" w:cs="Segoe UI"/>
          <w:color w:val="05073B"/>
          <w:kern w:val="0"/>
          <w:sz w:val="23"/>
          <w:szCs w:val="23"/>
        </w:rPr>
      </w:pPr>
      <w:r w:rsidRPr="00282213">
        <w:rPr>
          <w:rFonts w:ascii="Segoe UI" w:eastAsia="宋体" w:hAnsi="Segoe UI" w:cs="Segoe UI"/>
          <w:color w:val="05073B"/>
          <w:kern w:val="0"/>
          <w:sz w:val="23"/>
          <w:szCs w:val="23"/>
        </w:rPr>
        <w:t>WeadMIN</w:t>
      </w:r>
      <w:r w:rsidRPr="00282213">
        <w:rPr>
          <w:rFonts w:ascii="Segoe UI" w:eastAsia="宋体" w:hAnsi="Segoe UI" w:cs="Segoe UI"/>
          <w:color w:val="05073B"/>
          <w:kern w:val="0"/>
          <w:sz w:val="23"/>
          <w:szCs w:val="23"/>
        </w:rPr>
        <w:t>（应为</w:t>
      </w:r>
      <w:r w:rsidRPr="00282213">
        <w:rPr>
          <w:rFonts w:ascii="Segoe UI" w:eastAsia="宋体" w:hAnsi="Segoe UI" w:cs="Segoe UI"/>
          <w:color w:val="05073B"/>
          <w:kern w:val="0"/>
          <w:sz w:val="23"/>
          <w:szCs w:val="23"/>
        </w:rPr>
        <w:t>WeADMIN ECC</w:t>
      </w:r>
      <w:r w:rsidRPr="00282213">
        <w:rPr>
          <w:rFonts w:ascii="Segoe UI" w:eastAsia="宋体" w:hAnsi="Segoe UI" w:cs="Segoe UI"/>
          <w:color w:val="05073B"/>
          <w:kern w:val="0"/>
          <w:sz w:val="23"/>
          <w:szCs w:val="23"/>
        </w:rPr>
        <w:t>）是一款</w:t>
      </w:r>
      <w:r w:rsidRPr="00282213">
        <w:rPr>
          <w:rFonts w:ascii="Segoe UI" w:eastAsia="宋体" w:hAnsi="Segoe UI" w:cs="Segoe UI"/>
          <w:color w:val="05073B"/>
          <w:kern w:val="0"/>
          <w:sz w:val="23"/>
          <w:szCs w:val="23"/>
        </w:rPr>
        <w:t>IT</w:t>
      </w:r>
      <w:r w:rsidRPr="00282213">
        <w:rPr>
          <w:rFonts w:ascii="Segoe UI" w:eastAsia="宋体" w:hAnsi="Segoe UI" w:cs="Segoe UI"/>
          <w:color w:val="05073B"/>
          <w:kern w:val="0"/>
          <w:sz w:val="23"/>
          <w:szCs w:val="23"/>
        </w:rPr>
        <w:t>基础设施监控系统，以下是根据参考文章提供的信息整理的操作手册概要：</w:t>
      </w:r>
    </w:p>
    <w:p w:rsidR="00282213" w:rsidRPr="00282213" w:rsidP="00282213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282213">
        <w:rPr>
          <w:rFonts w:ascii="Segoe UI" w:eastAsia="宋体" w:hAnsi="Segoe UI" w:cs="Segoe UI"/>
          <w:b/>
          <w:bCs/>
          <w:kern w:val="0"/>
          <w:sz w:val="33"/>
          <w:szCs w:val="33"/>
        </w:rPr>
        <w:t>一、准备工作</w:t>
      </w:r>
    </w:p>
    <w:p w:rsidR="00282213" w:rsidRPr="00282213" w:rsidP="00282213">
      <w:pPr>
        <w:widowControl/>
        <w:numPr>
          <w:ilvl w:val="0"/>
          <w:numId w:val="1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下载与解压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P="00282213">
      <w:pPr>
        <w:widowControl/>
        <w:numPr>
          <w:ilvl w:val="1"/>
          <w:numId w:val="1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下载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WeADMIN ECC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软件包。</w:t>
      </w:r>
    </w:p>
    <w:p w:rsidR="00282213" w:rsidRPr="00282213" w:rsidP="00282213">
      <w:pPr>
        <w:widowControl/>
        <w:numPr>
          <w:ilvl w:val="1"/>
          <w:numId w:val="1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解压软件包。</w:t>
      </w:r>
    </w:p>
    <w:p w:rsidR="00282213" w:rsidRPr="00282213" w:rsidP="00282213">
      <w:pPr>
        <w:widowControl/>
        <w:numPr>
          <w:ilvl w:val="0"/>
          <w:numId w:val="1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启动与部署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P="00282213">
      <w:pPr>
        <w:widowControl/>
        <w:numPr>
          <w:ilvl w:val="1"/>
          <w:numId w:val="1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启动安装包，自动下载和部署全部应用、数据库和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Web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服务器。</w:t>
      </w:r>
    </w:p>
    <w:p w:rsidR="00282213" w:rsidRPr="00282213" w:rsidP="00282213">
      <w:pPr>
        <w:widowControl/>
        <w:numPr>
          <w:ilvl w:val="0"/>
          <w:numId w:val="1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浏览器支持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P="00282213">
      <w:pPr>
        <w:widowControl/>
        <w:numPr>
          <w:ilvl w:val="1"/>
          <w:numId w:val="1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确保浏览器支持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WeADMIN ECC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（如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IE9+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GOOGLE CHROME 29+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FIREFOX 23+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SAFARI 6+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MICROSOFT EDGE+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OPERA 15+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等）。</w:t>
      </w:r>
    </w:p>
    <w:p w:rsidR="00282213" w:rsidRPr="00282213" w:rsidP="00282213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282213">
        <w:rPr>
          <w:rFonts w:ascii="Segoe UI" w:eastAsia="宋体" w:hAnsi="Segoe UI" w:cs="Segoe UI"/>
          <w:b/>
          <w:bCs/>
          <w:kern w:val="0"/>
          <w:sz w:val="33"/>
          <w:szCs w:val="33"/>
        </w:rPr>
        <w:t>二、登录平台</w:t>
      </w:r>
    </w:p>
    <w:p w:rsidR="00282213" w:rsidRPr="00282213" w:rsidP="00282213">
      <w:pPr>
        <w:widowControl/>
        <w:numPr>
          <w:ilvl w:val="0"/>
          <w:numId w:val="2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打开浏览器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P="00282213">
      <w:pPr>
        <w:widowControl/>
        <w:numPr>
          <w:ilvl w:val="1"/>
          <w:numId w:val="2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打开支持的浏览器。</w:t>
      </w:r>
    </w:p>
    <w:p w:rsidR="00282213" w:rsidRPr="00282213" w:rsidP="00282213">
      <w:pPr>
        <w:widowControl/>
        <w:numPr>
          <w:ilvl w:val="0"/>
          <w:numId w:val="2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登录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P="00282213">
      <w:pPr>
        <w:widowControl/>
        <w:numPr>
          <w:ilvl w:val="1"/>
          <w:numId w:val="2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输入用户名和密码，进入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WeADMIN ECC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平台。</w:t>
      </w:r>
    </w:p>
    <w:p w:rsidR="00282213" w:rsidRPr="00282213" w:rsidP="00282213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282213">
        <w:rPr>
          <w:rFonts w:ascii="Segoe UI" w:eastAsia="宋体" w:hAnsi="Segoe UI" w:cs="Segoe UI"/>
          <w:b/>
          <w:bCs/>
          <w:kern w:val="0"/>
          <w:sz w:val="33"/>
          <w:szCs w:val="33"/>
        </w:rPr>
        <w:t>三、配置与管理</w:t>
      </w:r>
    </w:p>
    <w:p w:rsidR="00282213" w:rsidRPr="00282213" w:rsidP="00282213">
      <w:pPr>
        <w:widowControl/>
        <w:numPr>
          <w:ilvl w:val="0"/>
          <w:numId w:val="3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自动发现、监测、报警和报表配置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P="00282213">
      <w:pPr>
        <w:widowControl/>
        <w:numPr>
          <w:ilvl w:val="1"/>
          <w:numId w:val="3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在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“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监控中心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”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下，选择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“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发现与监控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”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，添加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IT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资源（服务器、网络设备和应用）。</w:t>
      </w:r>
    </w:p>
    <w:p w:rsidR="00282213" w:rsidRPr="00282213" w:rsidP="00282213">
      <w:pPr>
        <w:widowControl/>
        <w:numPr>
          <w:ilvl w:val="1"/>
          <w:numId w:val="3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配置资源属性、采集间隔和报警阈值等信息。</w:t>
      </w:r>
    </w:p>
    <w:p w:rsidR="00282213" w:rsidRPr="00282213" w:rsidP="00282213">
      <w:pPr>
        <w:widowControl/>
        <w:numPr>
          <w:ilvl w:val="1"/>
          <w:numId w:val="3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在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“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报警配置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”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中添加报警条件和接收方式。</w:t>
      </w:r>
    </w:p>
    <w:p w:rsidR="00282213" w:rsidRPr="00282213" w:rsidP="00282213">
      <w:pPr>
        <w:widowControl/>
        <w:numPr>
          <w:ilvl w:val="1"/>
          <w:numId w:val="3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在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“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报表配置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”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中添加报表类型和查询条件。</w:t>
      </w:r>
    </w:p>
    <w:p w:rsidR="00282213" w:rsidRPr="00282213" w:rsidP="00282213">
      <w:pPr>
        <w:widowControl/>
        <w:numPr>
          <w:ilvl w:val="1"/>
          <w:numId w:val="3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在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“Visio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视图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”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中添加和配置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Visio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视图。</w:t>
      </w:r>
    </w:p>
    <w:p w:rsidR="00282213" w:rsidRPr="00282213" w:rsidP="00282213">
      <w:pPr>
        <w:widowControl/>
        <w:numPr>
          <w:ilvl w:val="0"/>
          <w:numId w:val="3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故障工单处理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P="00282213">
      <w:pPr>
        <w:widowControl/>
        <w:numPr>
          <w:ilvl w:val="1"/>
          <w:numId w:val="3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使用自助服务客户账号（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self/manage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）登录平台。</w:t>
      </w:r>
    </w:p>
    <w:p w:rsidR="00282213" w:rsidRPr="00282213" w:rsidP="00282213">
      <w:pPr>
        <w:widowControl/>
        <w:numPr>
          <w:ilvl w:val="1"/>
          <w:numId w:val="3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在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“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故障管理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”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下的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“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工单管理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”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中创建、填写、检查和关闭故障工单。</w:t>
      </w:r>
    </w:p>
    <w:p w:rsidR="00282213" w:rsidRPr="00282213" w:rsidP="00282213">
      <w:pPr>
        <w:widowControl/>
        <w:numPr>
          <w:ilvl w:val="1"/>
          <w:numId w:val="3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服务台分析员账号（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fuwu/manage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）登录平台，分配工单给相关人员，查询所有记录的工单。</w:t>
      </w:r>
    </w:p>
    <w:p w:rsidR="00282213" w:rsidRPr="00282213" w:rsidP="00282213">
      <w:pPr>
        <w:widowControl/>
        <w:numPr>
          <w:ilvl w:val="0"/>
          <w:numId w:val="3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用户角色管理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P="00282213">
      <w:pPr>
        <w:widowControl/>
        <w:numPr>
          <w:ilvl w:val="1"/>
          <w:numId w:val="3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在用户列表页面中，可以添加、删除、重置密码和导入用户。</w:t>
      </w:r>
    </w:p>
    <w:p w:rsidR="00282213" w:rsidRPr="00282213" w:rsidP="00282213">
      <w:pPr>
        <w:widowControl/>
        <w:numPr>
          <w:ilvl w:val="1"/>
          <w:numId w:val="3"/>
        </w:numPr>
        <w:shd w:val="clear" w:color="auto" w:fill="FDFDFE"/>
        <w:spacing w:before="90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在角色和权限管理页面中，可以添加、删除角色，编辑权限，以及将用户添加到角色中。</w:t>
      </w:r>
    </w:p>
    <w:p w:rsidR="00282213" w:rsidRPr="00282213" w:rsidP="00282213">
      <w:pPr>
        <w:widowControl/>
        <w:shd w:val="clear" w:color="auto" w:fill="FDFDFE"/>
        <w:spacing w:before="210" w:after="120"/>
        <w:jc w:val="left"/>
        <w:outlineLvl w:val="2"/>
        <w:rPr>
          <w:rFonts w:ascii="Segoe UI" w:eastAsia="宋体" w:hAnsi="Segoe UI" w:cs="Segoe UI"/>
          <w:b/>
          <w:bCs/>
          <w:kern w:val="0"/>
          <w:sz w:val="33"/>
          <w:szCs w:val="33"/>
        </w:rPr>
      </w:pPr>
      <w:r w:rsidRPr="00282213">
        <w:rPr>
          <w:rFonts w:ascii="Segoe UI" w:eastAsia="宋体" w:hAnsi="Segoe UI" w:cs="Segoe UI"/>
          <w:b/>
          <w:bCs/>
          <w:kern w:val="0"/>
          <w:sz w:val="33"/>
          <w:szCs w:val="33"/>
        </w:rPr>
        <w:t>四、其他功能</w:t>
      </w:r>
    </w:p>
    <w:p w:rsidR="00282213" w:rsidRPr="00282213" w:rsidP="00282213">
      <w:pPr>
        <w:widowControl/>
        <w:numPr>
          <w:ilvl w:val="0"/>
          <w:numId w:val="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非代理模式监测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P="00282213">
      <w:pPr>
        <w:widowControl/>
        <w:numPr>
          <w:ilvl w:val="1"/>
          <w:numId w:val="4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无需在服务器上安装代理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(agent)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，自动化执行监测脚本。</w:t>
      </w:r>
    </w:p>
    <w:p w:rsidR="00282213" w:rsidRPr="00282213" w:rsidP="00282213">
      <w:pPr>
        <w:widowControl/>
        <w:numPr>
          <w:ilvl w:val="0"/>
          <w:numId w:val="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全方位监测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P="00282213">
      <w:pPr>
        <w:widowControl/>
        <w:numPr>
          <w:ilvl w:val="1"/>
          <w:numId w:val="4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内置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2000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多种监测器，可监测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5000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多种性能参数。</w:t>
      </w:r>
    </w:p>
    <w:p w:rsidR="00282213" w:rsidRPr="00282213" w:rsidP="00282213">
      <w:pPr>
        <w:widowControl/>
        <w:numPr>
          <w:ilvl w:val="0"/>
          <w:numId w:val="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炫酷仪表板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P="00282213">
      <w:pPr>
        <w:widowControl/>
        <w:numPr>
          <w:ilvl w:val="1"/>
          <w:numId w:val="4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提供方便、醒目、直观的监测器仪表板。</w:t>
      </w:r>
      <w:bookmarkStart w:id="0" w:name="_GoBack"/>
      <w:bookmarkEnd w:id="0"/>
    </w:p>
    <w:p w:rsidR="00282213" w:rsidRPr="00282213" w:rsidP="00282213">
      <w:pPr>
        <w:widowControl/>
        <w:numPr>
          <w:ilvl w:val="0"/>
          <w:numId w:val="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立体拓朴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P="00282213">
      <w:pPr>
        <w:widowControl/>
        <w:numPr>
          <w:ilvl w:val="1"/>
          <w:numId w:val="4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全模拟企业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IT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架构和应用的环境，提供全场景式的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IT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运维管理模式。</w:t>
      </w:r>
    </w:p>
    <w:p w:rsidR="00282213" w:rsidRPr="00282213" w:rsidP="00282213">
      <w:pPr>
        <w:widowControl/>
        <w:numPr>
          <w:ilvl w:val="0"/>
          <w:numId w:val="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运营状态可视化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P="00282213">
      <w:pPr>
        <w:widowControl/>
        <w:numPr>
          <w:ilvl w:val="1"/>
          <w:numId w:val="4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提供状态巴图与矩阵树图两种状态可视化视图。</w:t>
      </w:r>
    </w:p>
    <w:p w:rsidR="00282213" w:rsidRPr="00282213" w:rsidP="00282213">
      <w:pPr>
        <w:widowControl/>
        <w:numPr>
          <w:ilvl w:val="0"/>
          <w:numId w:val="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微信小程序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P="00282213">
      <w:pPr>
        <w:widowControl/>
        <w:numPr>
          <w:ilvl w:val="1"/>
          <w:numId w:val="4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IT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运维人员可以通过微信小程序随时随地了解监测设备的当前状况。</w:t>
      </w:r>
    </w:p>
    <w:p w:rsidR="00282213" w:rsidRPr="00282213" w:rsidP="00282213">
      <w:pPr>
        <w:widowControl/>
        <w:numPr>
          <w:ilvl w:val="0"/>
          <w:numId w:val="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多终端方式告警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P="00282213">
      <w:pPr>
        <w:widowControl/>
        <w:numPr>
          <w:ilvl w:val="1"/>
          <w:numId w:val="4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支持颜色、远程声音、短信、邮件、微信等多种预警、报警、恢复反馈等信息与日志。</w:t>
      </w:r>
    </w:p>
    <w:p w:rsidR="00282213" w:rsidRPr="00282213" w:rsidP="00282213">
      <w:pPr>
        <w:widowControl/>
        <w:numPr>
          <w:ilvl w:val="0"/>
          <w:numId w:val="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丰富多样报表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P="00282213">
      <w:pPr>
        <w:widowControl/>
        <w:numPr>
          <w:ilvl w:val="1"/>
          <w:numId w:val="4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提供趋势、统计、监测、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TOPN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、巡检等报表，用户可以根据需要自定义报告的内容和表现形式。</w:t>
      </w:r>
    </w:p>
    <w:p w:rsidR="00282213" w:rsidRPr="00282213" w:rsidP="00282213">
      <w:pPr>
        <w:widowControl/>
        <w:numPr>
          <w:ilvl w:val="0"/>
          <w:numId w:val="4"/>
        </w:numPr>
        <w:shd w:val="clear" w:color="auto" w:fill="FDFDFE"/>
        <w:ind w:left="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b/>
          <w:bCs/>
          <w:color w:val="05073B"/>
          <w:kern w:val="0"/>
          <w:sz w:val="23"/>
          <w:szCs w:val="23"/>
        </w:rPr>
        <w:t>操作审计</w:t>
      </w: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：</w:t>
      </w:r>
    </w:p>
    <w:p w:rsidR="00282213" w:rsidRPr="00282213" w:rsidP="00282213">
      <w:pPr>
        <w:widowControl/>
        <w:numPr>
          <w:ilvl w:val="1"/>
          <w:numId w:val="4"/>
        </w:numPr>
        <w:shd w:val="clear" w:color="auto" w:fill="FDFDFE"/>
        <w:ind w:left="-150"/>
        <w:jc w:val="left"/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</w:pPr>
      <w:r w:rsidRPr="00282213">
        <w:rPr>
          <w:rFonts w:ascii="PingFang-SC-Regular" w:eastAsia="宋体" w:hAnsi="PingFang-SC-Regular" w:cs="Segoe UI"/>
          <w:color w:val="05073B"/>
          <w:kern w:val="0"/>
          <w:sz w:val="23"/>
          <w:szCs w:val="23"/>
        </w:rPr>
        <w:t>系统提供操作审计功能，对操作人的操作进行详细记录，并提供多维度的查询。</w:t>
      </w:r>
    </w:p>
    <w:p w:rsidR="00201D5B"/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ingFang-SC-Regular">
    <w:altName w:val="Times New Roman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AEB240E"/>
    <w:multiLevelType w:val="multilevel"/>
    <w:tmpl w:val="D5245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09579F7"/>
    <w:multiLevelType w:val="multilevel"/>
    <w:tmpl w:val="9B021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9C27583"/>
    <w:multiLevelType w:val="multilevel"/>
    <w:tmpl w:val="EB385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1844C03"/>
    <w:multiLevelType w:val="multilevel"/>
    <w:tmpl w:val="B2308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3">
    <w:name w:val="heading 3"/>
    <w:basedOn w:val="Normal"/>
    <w:link w:val="3"/>
    <w:uiPriority w:val="9"/>
    <w:qFormat/>
    <w:rsid w:val="00282213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3">
    <w:name w:val="标题 3 字符"/>
    <w:basedOn w:val="DefaultParagraphFont"/>
    <w:link w:val="Heading3"/>
    <w:uiPriority w:val="9"/>
    <w:rsid w:val="00282213"/>
    <w:rPr>
      <w:rFonts w:ascii="宋体" w:eastAsia="宋体" w:hAnsi="宋体" w:cs="宋体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8221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2822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2024-05-30T06:37:00Z</dcterms:created>
  <dcterms:modified xsi:type="dcterms:W3CDTF">2024-05-30T06:37:00Z</dcterms:modified>
</cp:coreProperties>
</file>