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6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250"/>
        <w:gridCol w:w="1535"/>
        <w:gridCol w:w="1200"/>
        <w:gridCol w:w="88"/>
        <w:gridCol w:w="1720"/>
      </w:tblGrid>
      <w:tr>
        <w:tblPrEx>
          <w:tblW w:w="9650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/>
        </w:trPr>
        <w:tc>
          <w:tcPr>
            <w:tcW w:w="9650" w:type="dxa"/>
            <w:gridSpan w:val="6"/>
            <w:shd w:val="clear" w:color="auto" w:fill="auto"/>
            <w:vAlign w:val="center"/>
          </w:tcPr>
          <w:p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事件处理</w:t>
            </w:r>
            <w:r>
              <w:rPr>
                <w:b/>
                <w:sz w:val="28"/>
                <w:szCs w:val="28"/>
              </w:rPr>
              <w:t>记录</w:t>
            </w:r>
            <w:r>
              <w:rPr>
                <w:rFonts w:hint="eastAsia"/>
                <w:b/>
                <w:sz w:val="28"/>
                <w:szCs w:val="28"/>
              </w:rPr>
              <w:t>单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事件单号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ATSJ-2024-009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客户名称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成都天投环境有限公司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李新杰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联系人电话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13980968627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处理人电话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15884540603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事件分类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事件状态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事件等级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事件来源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现场需求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发生地点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四川省天府新区正兴街道龙回路</w:t>
            </w:r>
          </w:p>
        </w:tc>
        <w:tc>
          <w:tcPr>
            <w:tcW w:w="1535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发生时间</w:t>
            </w:r>
          </w:p>
        </w:tc>
        <w:tc>
          <w:tcPr>
            <w:tcW w:w="3008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2024</w:t>
            </w:r>
            <w:bookmarkStart w:id="0" w:name="_GoBack"/>
            <w:bookmarkEnd w:id="0"/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年4月9日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运维对象</w:t>
            </w:r>
          </w:p>
        </w:tc>
        <w:tc>
          <w:tcPr>
            <w:tcW w:w="7793" w:type="dxa"/>
            <w:gridSpan w:val="5"/>
            <w:vMerge w:val="restart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集水池液位计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793" w:type="dxa"/>
            <w:gridSpan w:val="5"/>
            <w:vMerge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/>
        </w:trPr>
        <w:tc>
          <w:tcPr>
            <w:tcW w:w="1857" w:type="dxa"/>
            <w:vMerge w:val="restart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原因分析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内容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事件原因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确认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人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6"/>
        </w:trPr>
        <w:tc>
          <w:tcPr>
            <w:tcW w:w="1857" w:type="dxa"/>
            <w:vMerge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液位显示不准确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液位探头参数设置有误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是否升级为问题</w:t>
            </w:r>
          </w:p>
        </w:tc>
        <w:tc>
          <w:tcPr>
            <w:tcW w:w="3250" w:type="dxa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否</w:t>
            </w:r>
          </w:p>
        </w:tc>
        <w:tc>
          <w:tcPr>
            <w:tcW w:w="2823" w:type="dxa"/>
            <w:gridSpan w:val="3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变更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引起</w:t>
            </w:r>
          </w:p>
        </w:tc>
        <w:tc>
          <w:tcPr>
            <w:tcW w:w="172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无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业务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影响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显示错误液位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事件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处理措施</w:t>
            </w:r>
          </w:p>
        </w:tc>
        <w:tc>
          <w:tcPr>
            <w:tcW w:w="7793" w:type="dxa"/>
            <w:gridSpan w:val="5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default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根据实际情况重新设置液位参数</w:t>
            </w:r>
          </w:p>
        </w:tc>
      </w:tr>
      <w:tr>
        <w:tblPrEx>
          <w:tblW w:w="9650" w:type="dxa"/>
          <w:tblInd w:w="10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/>
        </w:trPr>
        <w:tc>
          <w:tcPr>
            <w:tcW w:w="1857" w:type="dxa"/>
            <w:vAlign w:val="center"/>
          </w:tcPr>
          <w:p>
            <w:pPr>
              <w:widowControl/>
              <w:spacing w:after="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4785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eastAsia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  <w:lang w:val="en-US" w:eastAsia="zh-CN"/>
              </w:rPr>
              <w:t>方波</w:t>
            </w:r>
          </w:p>
        </w:tc>
        <w:tc>
          <w:tcPr>
            <w:tcW w:w="1200" w:type="dxa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记录时间</w:t>
            </w:r>
          </w:p>
        </w:tc>
        <w:tc>
          <w:tcPr>
            <w:tcW w:w="1808" w:type="dxa"/>
            <w:gridSpan w:val="2"/>
            <w:vAlign w:val="center"/>
          </w:tcPr>
          <w:p>
            <w:pPr>
              <w:widowControl/>
              <w:spacing w:after="0"/>
              <w:rPr>
                <w:rFonts w:ascii="宋体" w:hAnsi="宋体" w:cs="宋体"/>
                <w:i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Cs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1"/>
        <w:ind w:firstLine="0" w:firstLineChars="0"/>
        <w:rPr>
          <w:rFonts w:hint="eastAsia"/>
        </w:rPr>
      </w:pPr>
    </w:p>
    <w:sectPr>
      <w:headerReference w:type="default" r:id="rId4"/>
      <w:pgSz w:w="11906" w:h="16838"/>
      <w:pgMar w:top="1701" w:right="1134" w:bottom="1701" w:left="1134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</w:pPr>
    <w:r>
      <w:rPr>
        <w:rFonts w:hint="eastAsia"/>
      </w:rPr>
      <w:t xml:space="preserve">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B1BE3F"/>
    <w:multiLevelType w:val="multilevel"/>
    <w:tmpl w:val="57B1BE3F"/>
    <w:lvl w:ilvl="0">
      <w:start w:val="1"/>
      <w:numFmt w:val="decimal"/>
      <w:pStyle w:val="Heading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efaultTabStop w:val="420"/>
  <w:drawingGridHorizontalSpacing w:val="105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doNotExpandShiftReturn/>
    <w:adjustLineHeightInTable/>
    <w:useFELayout/>
    <w:underlineTabInNumLis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YWVjODc4YTc5ODQ1ODdmZWVhODExNDllZWY0Y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semiHidden="0" w:unhideWhenUsed="0" w:qFormat="1"/>
    <w:lsdException w:name="heading 8" w:semiHidden="0" w:unhideWhenUsed="0" w:qFormat="1"/>
    <w:lsdException w:name="heading 9" w:semiHidden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nhideWhenUsed="0" w:qFormat="1"/>
    <w:lsdException w:name="toc 2" w:semiHidden="0" w:unhideWhenUsed="0" w:qFormat="1"/>
    <w:lsdException w:name="toc 3" w:semiHidden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unhideWhenUsed="0" w:qFormat="1"/>
    <w:lsdException w:name="footer" w:semiHidden="0" w:unhideWhenUsed="0" w:qFormat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uiPriority="1" w:qFormat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semiHidden="0" w:unhideWhenUsed="0" w:qFormat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unhideWhenUsed="0" w:qFormat="1"/>
    <w:lsdException w:name="Plain Text" w:locked="1"/>
    <w:lsdException w:name="E-mail Signature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qFormat="1"/>
    <w:lsdException w:name="annotation subject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unhideWhenUsed="0" w:qFormat="1"/>
    <w:lsdException w:name="Table Grid" w:semiHidden="0" w:uiPriority="39" w:unhideWhenUsed="0" w:qFormat="1"/>
    <w:lsdException w:name="Table Theme" w:locked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9"/>
    <w:qFormat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9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"/>
    <w:link w:val="3Char"/>
    <w:uiPriority w:val="99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link w:val="4Char"/>
    <w:uiPriority w:val="99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Heading5">
    <w:name w:val="heading 5"/>
    <w:basedOn w:val="Normal"/>
    <w:next w:val="Normal"/>
    <w:link w:val="5Char"/>
    <w:uiPriority w:val="9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Heading6">
    <w:name w:val="heading 6"/>
    <w:basedOn w:val="Normal"/>
    <w:next w:val="Normal"/>
    <w:link w:val="6Char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paragraph" w:styleId="Heading7">
    <w:name w:val="heading 7"/>
    <w:basedOn w:val="Normal"/>
    <w:next w:val="Normal"/>
    <w:link w:val="7Char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kern w:val="0"/>
      <w:sz w:val="24"/>
      <w:szCs w:val="24"/>
    </w:rPr>
  </w:style>
  <w:style w:type="paragraph" w:styleId="Heading8">
    <w:name w:val="heading 8"/>
    <w:basedOn w:val="Normal"/>
    <w:next w:val="Normal"/>
    <w:link w:val="8Char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kern w:val="0"/>
      <w:sz w:val="24"/>
      <w:szCs w:val="24"/>
    </w:rPr>
  </w:style>
  <w:style w:type="paragraph" w:styleId="Heading9">
    <w:name w:val="heading 9"/>
    <w:basedOn w:val="Normal"/>
    <w:next w:val="Normal"/>
    <w:link w:val="9Char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Char"/>
    <w:uiPriority w:val="99"/>
    <w:semiHidden/>
    <w:qFormat/>
    <w:rPr>
      <w:rFonts w:ascii="宋体"/>
      <w:sz w:val="18"/>
      <w:szCs w:val="18"/>
    </w:rPr>
  </w:style>
  <w:style w:type="paragraph" w:styleId="TOC3">
    <w:name w:val="toc 3"/>
    <w:basedOn w:val="Normal"/>
    <w:next w:val="Normal"/>
    <w:uiPriority w:val="99"/>
    <w:qFormat/>
    <w:pPr>
      <w:ind w:left="840" w:leftChars="400"/>
    </w:pPr>
  </w:style>
  <w:style w:type="paragraph" w:styleId="BalloonText">
    <w:name w:val="Balloon Text"/>
    <w:basedOn w:val="Normal"/>
    <w:link w:val="Char0"/>
    <w:uiPriority w:val="99"/>
    <w:semiHidden/>
    <w:qFormat/>
    <w:rPr>
      <w:sz w:val="18"/>
      <w:szCs w:val="18"/>
    </w:rPr>
  </w:style>
  <w:style w:type="paragraph" w:styleId="Footer">
    <w:name w:val="footer"/>
    <w:basedOn w:val="Normal"/>
    <w:link w:val="Char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2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99"/>
    <w:qFormat/>
  </w:style>
  <w:style w:type="paragraph" w:styleId="TOC2">
    <w:name w:val="toc 2"/>
    <w:basedOn w:val="Normal"/>
    <w:next w:val="Normal"/>
    <w:uiPriority w:val="99"/>
    <w:qFormat/>
    <w:pPr>
      <w:ind w:left="420" w:leftChars="200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qFormat/>
    <w:rPr>
      <w:rFonts w:cs="Times New Roman"/>
      <w:color w:val="0000FF"/>
      <w:u w:val="single"/>
    </w:rPr>
  </w:style>
  <w:style w:type="character" w:customStyle="1" w:styleId="1Char">
    <w:name w:val="标题 1 Char"/>
    <w:basedOn w:val="DefaultParagraphFont"/>
    <w:link w:val="Heading1"/>
    <w:uiPriority w:val="99"/>
    <w:qFormat/>
    <w:locked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DefaultParagraphFont"/>
    <w:link w:val="Heading2"/>
    <w:uiPriority w:val="99"/>
    <w:qFormat/>
    <w:locked/>
    <w:rPr>
      <w:rFonts w:ascii="Cambria" w:eastAsia="宋体" w:hAnsi="Cambria" w:cs="Times New Roman"/>
      <w:b/>
      <w:bCs/>
      <w:sz w:val="32"/>
      <w:szCs w:val="32"/>
      <w:lang w:val="en-US" w:eastAsia="zh-CN" w:bidi="ar-SA"/>
    </w:rPr>
  </w:style>
  <w:style w:type="character" w:customStyle="1" w:styleId="3Char">
    <w:name w:val="标题 3 Char"/>
    <w:basedOn w:val="DefaultParagraphFont"/>
    <w:link w:val="Heading3"/>
    <w:uiPriority w:val="99"/>
    <w:qFormat/>
    <w:locked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Char">
    <w:name w:val="标题 4 Char"/>
    <w:basedOn w:val="DefaultParagraphFont"/>
    <w:link w:val="Heading4"/>
    <w:uiPriority w:val="99"/>
    <w:qFormat/>
    <w:locked/>
    <w:rPr>
      <w:rFonts w:ascii="Cambria" w:eastAsia="宋体" w:hAnsi="Cambria" w:cs="Times New Roman"/>
      <w:b/>
      <w:bCs/>
      <w:kern w:val="0"/>
      <w:sz w:val="28"/>
      <w:szCs w:val="28"/>
    </w:rPr>
  </w:style>
  <w:style w:type="character" w:customStyle="1" w:styleId="5Char">
    <w:name w:val="标题 5 Char"/>
    <w:basedOn w:val="DefaultParagraphFont"/>
    <w:link w:val="Heading5"/>
    <w:uiPriority w:val="99"/>
    <w:qFormat/>
    <w:locked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Char">
    <w:name w:val="标题 6 Char"/>
    <w:basedOn w:val="DefaultParagraphFont"/>
    <w:link w:val="Heading6"/>
    <w:uiPriority w:val="99"/>
    <w:qFormat/>
    <w:locked/>
    <w:rPr>
      <w:rFonts w:ascii="Cambria" w:eastAsia="宋体" w:hAnsi="Cambria" w:cs="Times New Roman"/>
      <w:b/>
      <w:bCs/>
      <w:kern w:val="0"/>
      <w:sz w:val="24"/>
      <w:szCs w:val="24"/>
    </w:rPr>
  </w:style>
  <w:style w:type="character" w:customStyle="1" w:styleId="7Char">
    <w:name w:val="标题 7 Char"/>
    <w:basedOn w:val="DefaultParagraphFont"/>
    <w:link w:val="Heading7"/>
    <w:uiPriority w:val="99"/>
    <w:qFormat/>
    <w:locked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Char">
    <w:name w:val="标题 8 Char"/>
    <w:basedOn w:val="DefaultParagraphFont"/>
    <w:link w:val="Heading8"/>
    <w:uiPriority w:val="99"/>
    <w:qFormat/>
    <w:locked/>
    <w:rPr>
      <w:rFonts w:ascii="Cambria" w:eastAsia="宋体" w:hAnsi="Cambria" w:cs="Times New Roman"/>
      <w:kern w:val="0"/>
      <w:sz w:val="24"/>
      <w:szCs w:val="24"/>
    </w:rPr>
  </w:style>
  <w:style w:type="character" w:customStyle="1" w:styleId="9Char">
    <w:name w:val="标题 9 Char"/>
    <w:basedOn w:val="DefaultParagraphFont"/>
    <w:link w:val="Heading9"/>
    <w:uiPriority w:val="99"/>
    <w:qFormat/>
    <w:locked/>
    <w:rPr>
      <w:rFonts w:ascii="Cambria" w:eastAsia="宋体" w:hAnsi="Cambria" w:cs="Times New Roman"/>
      <w:kern w:val="0"/>
      <w:sz w:val="21"/>
      <w:szCs w:val="21"/>
    </w:rPr>
  </w:style>
  <w:style w:type="character" w:customStyle="1" w:styleId="Char">
    <w:name w:val="文档结构图 Char"/>
    <w:basedOn w:val="DefaultParagraphFont"/>
    <w:link w:val="DocumentMap"/>
    <w:uiPriority w:val="99"/>
    <w:semiHidden/>
    <w:qFormat/>
    <w:locked/>
    <w:rPr>
      <w:rFonts w:ascii="宋体" w:eastAsia="宋体" w:cs="Times New Roman"/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qFormat/>
    <w:locked/>
    <w:rPr>
      <w:rFonts w:cs="Times New Roman"/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qFormat/>
    <w:locked/>
    <w:rPr>
      <w:rFonts w:cs="Times New Roman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firstLine="420" w:firstLineChars="200"/>
    </w:pPr>
  </w:style>
  <w:style w:type="paragraph" w:customStyle="1" w:styleId="TOCHeading1">
    <w:name w:val="TOC Heading1"/>
    <w:basedOn w:val="Heading1"/>
    <w:next w:val="Normal"/>
    <w:uiPriority w:val="99"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">
    <w:name w:val="列出段落1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222</Words>
  <Characters>257</Characters>
  <Application>Microsoft Office Word</Application>
  <DocSecurity>0</DocSecurity>
  <Lines>2</Lines>
  <Paragraphs>1</Paragraphs>
  <ScaleCrop>false</ScaleCrop>
  <Company>AAA</Company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郝宇</cp:lastModifiedBy>
  <cp:revision>280</cp:revision>
  <dcterms:created xsi:type="dcterms:W3CDTF">2016-03-25T00:59:00Z</dcterms:created>
  <dcterms:modified xsi:type="dcterms:W3CDTF">2025-07-13T08:20:24Z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FE352044EC3F4E81B9554474ED15D3E2_12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