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595" w:lineRule="exact"/>
        <w:ind w:right="0"/>
        <w:jc w:val="center"/>
      </w:pPr>
      <w:r>
        <w:t>培训记录表</w:t>
      </w:r>
    </w:p>
    <w:p>
      <w:pPr>
        <w:spacing w:before="6" w:line="240" w:lineRule="auto"/>
        <w:rPr>
          <w:rFonts w:ascii="隶书" w:eastAsia="隶书" w:hAnsi="隶书" w:cs="隶书"/>
          <w:sz w:val="11"/>
          <w:szCs w:val="11"/>
        </w:rPr>
      </w:pPr>
    </w:p>
    <w:tbl>
      <w:tblPr>
        <w:tblStyle w:val="TableNormal"/>
        <w:tblW w:w="0" w:type="auto"/>
        <w:tblInd w:w="1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4"/>
        <w:gridCol w:w="1280"/>
        <w:gridCol w:w="2100"/>
        <w:gridCol w:w="1275"/>
        <w:gridCol w:w="1305"/>
        <w:gridCol w:w="1804"/>
      </w:tblGrid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20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7" w:line="240" w:lineRule="auto"/>
              <w:ind w:left="151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培训时间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2026.9.7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7" w:line="240" w:lineRule="auto"/>
              <w:ind w:left="253" w:right="0" w:hanging="198" w:leftChars="0" w:hangingChars="9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培训地点</w:t>
            </w:r>
          </w:p>
        </w:tc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会议室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26"/>
        </w:trPr>
        <w:tc>
          <w:tcPr>
            <w:tcW w:w="20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7" w:line="240" w:lineRule="auto"/>
              <w:ind w:left="151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培训组织部门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人力部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7" w:line="240" w:lineRule="auto"/>
              <w:ind w:left="-646" w:right="0" w:firstLine="506" w:leftChars="0" w:firstLineChars="23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培训教材</w:t>
            </w:r>
          </w:p>
        </w:tc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《</w:t>
            </w:r>
            <w:r>
              <w:rPr>
                <w:rFonts w:eastAsia="宋体" w:hint="eastAsia"/>
                <w:lang w:eastAsia="zh-CN"/>
              </w:rPr>
              <w:t>SFKJ-ITSS-0301-运维服务能力管理制度</w:t>
            </w:r>
            <w:r>
              <w:rPr>
                <w:rFonts w:hint="eastAsia"/>
              </w:rPr>
              <w:t>》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28"/>
        </w:trPr>
        <w:tc>
          <w:tcPr>
            <w:tcW w:w="20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授 课</w:t>
            </w:r>
            <w:r>
              <w:rPr>
                <w:rFonts w:ascii="宋体" w:eastAsia="宋体" w:hAnsi="宋体" w:cs="宋体"/>
                <w:b/>
                <w:bCs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汪锦坤-运维部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-219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z w:val="28"/>
                <w:szCs w:val="28"/>
              </w:rPr>
              <w:t>）</w:t>
            </w: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课时数</w:t>
            </w:r>
          </w:p>
        </w:tc>
        <w:tc>
          <w:tcPr>
            <w:tcW w:w="3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 课时/2 小时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92"/>
        </w:trPr>
        <w:tc>
          <w:tcPr>
            <w:tcW w:w="85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培训内容：《</w:t>
            </w:r>
            <w:r>
              <w:rPr>
                <w:rFonts w:ascii="宋体" w:eastAsia="宋体" w:hAnsi="宋体" w:cs="宋体" w:hint="eastAsia"/>
                <w:b/>
                <w:bCs/>
                <w:sz w:val="28"/>
                <w:szCs w:val="28"/>
                <w:lang w:eastAsia="zh-CN"/>
              </w:rPr>
              <w:t>SFKJ-ITSS-0301-运维服务能力管理制度</w:t>
            </w:r>
            <w:r>
              <w:rPr>
                <w:rFonts w:ascii="宋体" w:eastAsia="宋体" w:hAnsi="宋体" w:cs="宋体"/>
                <w:b/>
                <w:bCs/>
                <w:sz w:val="28"/>
                <w:szCs w:val="28"/>
              </w:rPr>
              <w:t>》</w:t>
            </w:r>
          </w:p>
          <w:p>
            <w:pPr>
              <w:pStyle w:val="TableParagraph"/>
              <w:spacing w:before="203" w:line="240" w:lineRule="auto"/>
              <w:ind w:left="151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《客户满意度调查制度》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829"/>
        </w:trPr>
        <w:tc>
          <w:tcPr>
            <w:tcW w:w="85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right="0" w:rightChars="0"/>
              <w:jc w:val="left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《</w:t>
            </w:r>
            <w:r>
              <w:rPr>
                <w:rFonts w:eastAsia="宋体" w:hint="eastAsia"/>
                <w:lang w:eastAsia="zh-CN"/>
              </w:rPr>
              <w:t>SFKJ-ITSS-0301-运维服务能力管理制度</w:t>
            </w:r>
            <w:r>
              <w:rPr>
                <w:rFonts w:hint="eastAsia"/>
                <w:b/>
                <w:bCs/>
                <w:lang w:val="en-US" w:eastAsia="zh-CN"/>
              </w:rPr>
              <w:t>》主要培训章节有：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eastAsia="宋体" w:hint="default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目的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eastAsia="宋体" w:hint="default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范围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eastAsia="宋体" w:hint="default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角色与职责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eastAsia="宋体" w:hint="default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具体内容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eastAsia="宋体" w:hint="default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能力管理细则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eastAsia="宋体" w:hint="default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过程质量控制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eastAsia="宋体" w:hint="default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能力计划遵循的原则</w:t>
            </w:r>
          </w:p>
          <w:p>
            <w:pPr>
              <w:pStyle w:val="TableParagraph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right="0" w:hanging="425" w:leftChars="0" w:rightChars="0" w:firstLineChars="0"/>
              <w:jc w:val="left"/>
              <w:textAlignment w:val="auto"/>
              <w:rPr>
                <w:rFonts w:eastAsia="宋体" w:hint="default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输入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85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6" w:line="240" w:lineRule="auto"/>
              <w:ind w:left="103" w:right="0"/>
              <w:jc w:val="left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/>
                <w:sz w:val="28"/>
                <w:szCs w:val="28"/>
              </w:rPr>
              <w:t>培训会议签到区：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1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 w:line="240" w:lineRule="auto"/>
              <w:ind w:left="178" w:right="0"/>
              <w:jc w:val="left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签到姓名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 w:line="240" w:lineRule="auto"/>
              <w:ind w:left="395" w:right="0"/>
              <w:jc w:val="left"/>
              <w:rPr>
                <w:rFonts w:ascii="宋体" w:eastAsia="宋体" w:hAnsi="宋体" w:cs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签到姓名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马盛艳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default"/>
                <w:sz w:val="28"/>
                <w:szCs w:val="28"/>
                <w:highlight w:val="yellow"/>
                <w:shd w:val="clear" w:color="auto" w:fill="FFFF0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shd w:val="clear" w:color="auto" w:fill="FFFF00"/>
                <w:lang w:val="en-US" w:eastAsia="zh-CN"/>
              </w:rPr>
              <w:t>马盛艳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default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李勤锐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highlight w:val="yellow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shd w:val="clear" w:color="auto" w:fill="FFFF00"/>
                <w:lang w:val="en-US" w:eastAsia="zh-CN"/>
              </w:rPr>
              <w:t>李勤锐</w:t>
            </w: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汪锦坤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default"/>
                <w:sz w:val="28"/>
                <w:szCs w:val="28"/>
                <w:highlight w:val="yellow"/>
                <w:shd w:val="clear" w:color="auto" w:fill="FFFF0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shd w:val="clear" w:color="auto" w:fill="FFFF00"/>
                <w:lang w:val="en-US" w:eastAsia="zh-CN"/>
              </w:rPr>
              <w:t>汪锦坤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 w:leftChars="0" w:rightChars="0"/>
              <w:jc w:val="left"/>
              <w:rPr>
                <w:highlight w:val="yellow"/>
              </w:rPr>
            </w:pP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马璐艳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default"/>
                <w:sz w:val="28"/>
                <w:szCs w:val="28"/>
                <w:highlight w:val="yellow"/>
                <w:shd w:val="clear" w:color="auto" w:fill="FFFF0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shd w:val="clear" w:color="auto" w:fill="FFFF00"/>
                <w:lang w:val="en-US" w:eastAsia="zh-CN"/>
              </w:rPr>
              <w:t>马璐艳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 w:leftChars="0" w:rightChars="0"/>
              <w:jc w:val="left"/>
            </w:pPr>
          </w:p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4"/>
        </w:trPr>
        <w:tc>
          <w:tcPr>
            <w:tcW w:w="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default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刘海燕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default"/>
                <w:sz w:val="28"/>
                <w:szCs w:val="28"/>
                <w:highlight w:val="yellow"/>
                <w:shd w:val="clear" w:color="auto" w:fill="FFFF0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shd w:val="clear" w:color="auto" w:fill="FFFF00"/>
                <w:lang w:val="en-US" w:eastAsia="zh-CN"/>
              </w:rPr>
              <w:t>刘海燕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110" w:line="240" w:lineRule="auto"/>
              <w:ind w:left="102" w:right="0"/>
              <w:jc w:val="left"/>
              <w:rPr>
                <w:rFonts w:ascii="宋体" w:eastAsia="宋体" w:hAnsi="宋体" w:cs="宋体" w:hint="default"/>
                <w:sz w:val="28"/>
                <w:szCs w:val="28"/>
                <w:lang w:val="en-US" w:eastAsia="zh-CN"/>
              </w:rPr>
            </w:pP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blPrEx>
          <w:tblW w:w="0" w:type="auto"/>
          <w:tblInd w:w="10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4"/>
        </w:trPr>
        <w:tc>
          <w:tcPr>
            <w:tcW w:w="85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rFonts w:eastAsia="宋体" w:hint="eastAsia"/>
                <w:b/>
                <w:bCs/>
                <w:sz w:val="28"/>
                <w:szCs w:val="28"/>
                <w:lang w:val="en-US" w:eastAsia="zh-CN"/>
              </w:rPr>
            </w:pPr>
          </w:p>
          <w:p>
            <w:pPr>
              <w:rPr>
                <w:rFonts w:eastAsia="宋体" w:hint="eastAsia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val="en-US" w:eastAsia="zh-CN"/>
              </w:rPr>
              <w:t>培训效果评估：</w:t>
            </w:r>
          </w:p>
          <w:p>
            <w:pPr>
              <w:rPr>
                <w:rFonts w:eastAsia="宋体" w:hint="eastAsia"/>
                <w:lang w:val="en-US" w:eastAsia="zh-CN"/>
              </w:rPr>
            </w:pPr>
          </w:p>
          <w:p>
            <w:pPr>
              <w:ind w:firstLine="440" w:firstLineChars="200"/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  <w:t>通过本次培训，参加学习的人员基本掌握了《</w:t>
            </w:r>
            <w:r>
              <w:rPr>
                <w:rFonts w:eastAsia="宋体" w:hint="eastAsia"/>
                <w:lang w:eastAsia="zh-CN"/>
              </w:rPr>
              <w:t>SFKJ-ITSS-0301-运维服务能力管理制度</w:t>
            </w:r>
            <w:r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  <w:t>》中的人员培训制度的各项要点，为公司运维服务的标准化执行、持续优化及相关管理工作开展打下了较好的基础。</w:t>
            </w:r>
          </w:p>
          <w:p>
            <w:pPr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</w:pPr>
          </w:p>
          <w:p>
            <w:pPr>
              <w:ind w:firstLine="440" w:firstLineChars="200"/>
              <w:rPr>
                <w:rFonts w:ascii="宋体" w:hAnsi="宋体" w:eastAsiaTheme="minorHAnsi" w:cs="Times New Roman" w:hint="eastAsia"/>
                <w:sz w:val="22"/>
                <w:szCs w:val="22"/>
                <w:lang w:val="en-US" w:eastAsia="zh-CN" w:bidi="ar-SA"/>
              </w:rPr>
            </w:pPr>
          </w:p>
          <w:p>
            <w:pPr>
              <w:ind w:firstLine="440" w:firstLineChars="200"/>
              <w:rPr>
                <w:rFonts w:ascii="宋体" w:hAnsi="宋体" w:eastAsiaTheme="minorHAnsi" w:cs="Times New Roman" w:hint="default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cs="Times New Roman" w:hint="eastAsia"/>
                <w:sz w:val="22"/>
                <w:szCs w:val="22"/>
                <w:lang w:val="en-US" w:eastAsia="zh-CN" w:bidi="ar-SA"/>
              </w:rPr>
              <w:t>评价人：</w:t>
            </w:r>
            <w:r>
              <w:rPr>
                <w:rFonts w:ascii="宋体" w:eastAsia="宋体" w:hAnsi="宋体" w:cs="宋体" w:hint="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shd w:val="clear" w:color="auto" w:fill="FFFF00"/>
                <w:lang w:val="en-US" w:eastAsia="zh-CN"/>
              </w:rPr>
              <w:t>汪锦坤</w:t>
            </w:r>
            <w:r>
              <w:rPr>
                <w:rFonts w:ascii="宋体" w:hAnsi="宋体" w:cs="Times New Roman" w:hint="eastAsia"/>
                <w:sz w:val="22"/>
                <w:szCs w:val="22"/>
                <w:lang w:val="en-US" w:eastAsia="zh-CN" w:bidi="ar-SA"/>
              </w:rPr>
              <w:t xml:space="preserve"> </w:t>
            </w:r>
            <w:bookmarkStart w:id="0" w:name="_GoBack"/>
            <w:bookmarkEnd w:id="0"/>
            <w:r>
              <w:rPr>
                <w:rFonts w:ascii="宋体" w:hAnsi="宋体" w:cs="Times New Roman" w:hint="eastAsia"/>
                <w:sz w:val="22"/>
                <w:szCs w:val="22"/>
                <w:lang w:val="en-US" w:eastAsia="zh-CN" w:bidi="ar-SA"/>
              </w:rPr>
              <w:t xml:space="preserve">                               日期：</w:t>
            </w:r>
            <w:r>
              <w:rPr>
                <w:rFonts w:ascii="宋体" w:hAnsi="宋体" w:cs="Times New Roman" w:hint="eastAsia"/>
                <w:sz w:val="22"/>
                <w:szCs w:val="22"/>
                <w:highlight w:val="yellow"/>
                <w:lang w:val="en-US" w:eastAsia="zh-CN" w:bidi="ar-SA"/>
              </w:rPr>
              <w:t>2026年9月7日</w:t>
            </w:r>
          </w:p>
          <w:p/>
        </w:tc>
      </w:tr>
    </w:tbl>
    <w:p/>
    <w:sectPr>
      <w:type w:val="continuous"/>
      <w:pgSz w:w="11910" w:h="16840"/>
      <w:pgMar w:top="1420" w:right="1560" w:bottom="280" w:left="1580" w:header="720" w:footer="72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A133590"/>
    <w:multiLevelType w:val="singleLevel"/>
    <w:tmpl w:val="BA13359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doNotTrackMoves/>
  <w:defaultTabStop w:val="720"/>
  <w:drawingGridHorizontalSpacing w:val="110"/>
  <w:noPunctuationKerning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</w:docVar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1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qFormat="1"/>
    <w:lsdException w:name="toc 2" w:semiHidden="0" w:uiPriority="39" w:qFormat="1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uiPriority w:val="1"/>
    <w:qFormat/>
    <w:pPr>
      <w:widowControl w:val="0"/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qFormat/>
    <w:pPr>
      <w:ind w:left="82"/>
    </w:pPr>
    <w:rPr>
      <w:rFonts w:ascii="隶书" w:eastAsia="隶书" w:hAnsi="隶书"/>
      <w:sz w:val="52"/>
      <w:szCs w:val="52"/>
    </w:r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TOC2">
    <w:name w:val="toc 2"/>
    <w:basedOn w:val="Normal"/>
    <w:next w:val="Normal"/>
    <w:uiPriority w:val="39"/>
    <w:unhideWhenUsed/>
    <w:qFormat/>
    <w:pPr>
      <w:ind w:left="420" w:leftChars="200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table" w:customStyle="1" w:styleId="TableNormal0">
    <w:name w:val="Table Normal_0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1">
    <w:name w:val="柴_标题1"/>
    <w:basedOn w:val="Heading1"/>
    <w:next w:val="a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Pages>1</Pages>
  <Words>309</Words>
  <Characters>376</Characters>
  <Application>Microsoft Office Word</Application>
  <DocSecurity>0</DocSecurity>
  <Lines>0</Lines>
  <Paragraphs>0</Paragraphs>
  <ScaleCrop>false</ScaleCrop>
  <Company/>
  <LinksUpToDate>false</LinksUpToDate>
  <CharactersWithSpaces>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培训签到表</dc:title>
  <dc:creator>SKYLZY</dc:creator>
  <cp:lastModifiedBy>郝宇</cp:lastModifiedBy>
  <cp:revision>0</cp:revision>
  <dcterms:created xsi:type="dcterms:W3CDTF">2021-09-15T08:56:00Z</dcterms:created>
  <dcterms:modified xsi:type="dcterms:W3CDTF">2026-09-04T17:06:12Z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2021-09-07T00:00:00Z</vt:filetime>
  </property>
  <property fmtid="{D5CDD505-2E9C-101B-9397-08002B2CF9AE}" pid="3" name="Creator">
    <vt:lpwstr>WPS 文字</vt:lpwstr>
  </property>
  <property fmtid="{D5CDD505-2E9C-101B-9397-08002B2CF9AE}" pid="4" name="ICV">
    <vt:lpwstr>E31EC47E3B5247B98C50E4199A2D450B</vt:lpwstr>
  </property>
  <property fmtid="{D5CDD505-2E9C-101B-9397-08002B2CF9AE}" pid="5" name="KSOProductBuildVer">
    <vt:lpwstr>2052-12.1.0.28505</vt:lpwstr>
  </property>
  <property fmtid="{D5CDD505-2E9C-101B-9397-08002B2CF9AE}" pid="6" name="KSOTemplateDocerSaveRecord">
    <vt:lpwstr>eyJoZGlkIjoiYjk5ODM0YmMxOWJiYWQyNDU4MGIzYWRmYTA0ZmI5NDciLCJ1c2VySWQiOiIxMDc1MzgyOSJ9</vt:lpwstr>
  </property>
  <property fmtid="{D5CDD505-2E9C-101B-9397-08002B2CF9AE}" pid="7" name="LastSaved">
    <vt:filetime>2021-09-15T00:00:00Z</vt:filetime>
  </property>
</Properties>
</file>