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F8EBAB">
      <w:pPr>
        <w:pStyle w:val="25"/>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237CD62E">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人员岗位说明书</w:t>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696110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F9BF08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168580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SFKJ-ITSS-0509</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0DFA29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F63725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055B1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F9705D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B28543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刘海燕</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CD194C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24CB298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436762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D26C78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6DBE4C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AEDCA0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3639B1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4B77E5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6A9B0D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35E943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E9BBB2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5E8098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3271B2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CBF9C0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5EACA9B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B8B5BE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6C78317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14:paraId="69299C7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0F9C62BB">
      <w:pPr>
        <w:pStyle w:val="30"/>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2"/>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6748F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264F5B1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9C4605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DDCD44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A1AE9C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749E587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7603E6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68EA3D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4"/>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808951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F3B0CF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刘海燕</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A4EF33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5ECE6B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425215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AFC9D3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5D8BE1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AD6817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CFF8EE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ABCF55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553D3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2254456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F529BD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262C37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DF3BDD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4E3A3F5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7C0DFF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27CB1E7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940DBF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648B0E0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2DB0FC5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54F99F8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526FBDAB">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4"/>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83513"/>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3A1461D5">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bookmarkStart w:id="1" w:name="_Toc4510"/>
          <w:r>
            <w:rPr>
              <w:rFonts w:ascii="宋体" w:hAnsi="宋体" w:eastAsia="宋体"/>
              <w:sz w:val="21"/>
            </w:rPr>
            <w:t>目录</w:t>
          </w:r>
        </w:p>
        <w:p w14:paraId="4D37D78F">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\o "1-3" \h \u </w:instrText>
          </w:r>
          <w:r>
            <w:fldChar w:fldCharType="separate"/>
          </w:r>
          <w:r>
            <w:fldChar w:fldCharType="begin"/>
          </w:r>
          <w:r>
            <w:instrText xml:space="preserve"> HYPERLINK \l _Toc4047 </w:instrText>
          </w:r>
          <w:r>
            <w:fldChar w:fldCharType="separate"/>
          </w:r>
          <w:r>
            <w:rPr>
              <w:rFonts w:hint="default"/>
              <w:lang w:val="en-US" w:eastAsia="zh-CN"/>
            </w:rPr>
            <w:t>1. 前言</w:t>
          </w:r>
          <w:r>
            <w:tab/>
          </w:r>
          <w:r>
            <w:fldChar w:fldCharType="begin"/>
          </w:r>
          <w:r>
            <w:instrText xml:space="preserve"> PAGEREF _Toc4047 \h </w:instrText>
          </w:r>
          <w:r>
            <w:fldChar w:fldCharType="separate"/>
          </w:r>
          <w:r>
            <w:t>4</w:t>
          </w:r>
          <w:r>
            <w:fldChar w:fldCharType="end"/>
          </w:r>
          <w:r>
            <w:fldChar w:fldCharType="end"/>
          </w:r>
        </w:p>
        <w:p w14:paraId="1B5028E4">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_Toc16116 </w:instrText>
          </w:r>
          <w:r>
            <w:fldChar w:fldCharType="separate"/>
          </w:r>
          <w:r>
            <w:rPr>
              <w:rFonts w:hint="default"/>
              <w:lang w:val="en-US" w:eastAsia="zh-CN"/>
            </w:rPr>
            <w:t xml:space="preserve">2. </w:t>
          </w:r>
          <w:r>
            <w:rPr>
              <w:rFonts w:hint="eastAsia"/>
              <w:lang w:val="en-US" w:eastAsia="zh-CN"/>
            </w:rPr>
            <w:t>管理岗</w:t>
          </w:r>
          <w:r>
            <w:tab/>
          </w:r>
          <w:r>
            <w:fldChar w:fldCharType="begin"/>
          </w:r>
          <w:r>
            <w:instrText xml:space="preserve"> PAGEREF _Toc16116 \h </w:instrText>
          </w:r>
          <w:r>
            <w:fldChar w:fldCharType="separate"/>
          </w:r>
          <w:r>
            <w:t>5</w:t>
          </w:r>
          <w:r>
            <w:fldChar w:fldCharType="end"/>
          </w:r>
          <w:r>
            <w:fldChar w:fldCharType="end"/>
          </w:r>
        </w:p>
        <w:p w14:paraId="63F84169">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_Toc29881 </w:instrText>
          </w:r>
          <w:r>
            <w:fldChar w:fldCharType="separate"/>
          </w:r>
          <w:r>
            <w:rPr>
              <w:rFonts w:hint="default"/>
              <w:lang w:val="en-US" w:eastAsia="zh-CN"/>
            </w:rPr>
            <w:t xml:space="preserve">2.1. </w:t>
          </w:r>
          <w:r>
            <w:rPr>
              <w:rFonts w:hint="eastAsia"/>
              <w:lang w:val="en-US" w:eastAsia="zh-CN"/>
            </w:rPr>
            <w:t>岗位定位</w:t>
          </w:r>
          <w:r>
            <w:tab/>
          </w:r>
          <w:r>
            <w:fldChar w:fldCharType="begin"/>
          </w:r>
          <w:r>
            <w:instrText xml:space="preserve"> PAGEREF _Toc29881 \h </w:instrText>
          </w:r>
          <w:r>
            <w:fldChar w:fldCharType="separate"/>
          </w:r>
          <w:r>
            <w:t>5</w:t>
          </w:r>
          <w:r>
            <w:fldChar w:fldCharType="end"/>
          </w:r>
          <w:r>
            <w:fldChar w:fldCharType="end"/>
          </w:r>
        </w:p>
        <w:p w14:paraId="720B6638">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_Toc15672 </w:instrText>
          </w:r>
          <w:r>
            <w:fldChar w:fldCharType="separate"/>
          </w:r>
          <w:r>
            <w:rPr>
              <w:rFonts w:hint="default"/>
              <w:lang w:val="en-US" w:eastAsia="zh-CN"/>
            </w:rPr>
            <w:t xml:space="preserve">2.2. </w:t>
          </w:r>
          <w:r>
            <w:rPr>
              <w:rFonts w:hint="eastAsia"/>
              <w:lang w:val="en-US" w:eastAsia="zh-CN"/>
            </w:rPr>
            <w:t>核心职责</w:t>
          </w:r>
          <w:r>
            <w:tab/>
          </w:r>
          <w:r>
            <w:fldChar w:fldCharType="begin"/>
          </w:r>
          <w:r>
            <w:instrText xml:space="preserve"> PAGEREF _Toc15672 \h </w:instrText>
          </w:r>
          <w:r>
            <w:fldChar w:fldCharType="separate"/>
          </w:r>
          <w:r>
            <w:t>5</w:t>
          </w:r>
          <w:r>
            <w:fldChar w:fldCharType="end"/>
          </w:r>
          <w:r>
            <w:fldChar w:fldCharType="end"/>
          </w:r>
        </w:p>
        <w:p w14:paraId="40C9CECD">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_Toc19458 </w:instrText>
          </w:r>
          <w:r>
            <w:fldChar w:fldCharType="separate"/>
          </w:r>
          <w:r>
            <w:rPr>
              <w:rFonts w:hint="default"/>
              <w:lang w:val="en-US" w:eastAsia="zh-CN"/>
            </w:rPr>
            <w:t xml:space="preserve">2.3. </w:t>
          </w:r>
          <w:r>
            <w:rPr>
              <w:rFonts w:hint="eastAsia"/>
              <w:lang w:val="en-US" w:eastAsia="zh-CN"/>
            </w:rPr>
            <w:t>总经理</w:t>
          </w:r>
          <w:r>
            <w:tab/>
          </w:r>
          <w:r>
            <w:fldChar w:fldCharType="begin"/>
          </w:r>
          <w:r>
            <w:instrText xml:space="preserve"> PAGEREF _Toc19458 \h </w:instrText>
          </w:r>
          <w:r>
            <w:fldChar w:fldCharType="separate"/>
          </w:r>
          <w:r>
            <w:t>6</w:t>
          </w:r>
          <w:r>
            <w:fldChar w:fldCharType="end"/>
          </w:r>
          <w:r>
            <w:fldChar w:fldCharType="end"/>
          </w:r>
        </w:p>
        <w:p w14:paraId="32FA93A4">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_Toc13760 </w:instrText>
          </w:r>
          <w:r>
            <w:fldChar w:fldCharType="separate"/>
          </w:r>
          <w:r>
            <w:rPr>
              <w:rFonts w:hint="default"/>
              <w:lang w:val="en-US" w:eastAsia="zh-CN"/>
            </w:rPr>
            <w:t xml:space="preserve">2.4. </w:t>
          </w:r>
          <w:r>
            <w:rPr>
              <w:rFonts w:hint="eastAsia"/>
              <w:lang w:val="en-US" w:eastAsia="zh-CN"/>
            </w:rPr>
            <w:t>副总经理</w:t>
          </w:r>
          <w:r>
            <w:tab/>
          </w:r>
          <w:r>
            <w:fldChar w:fldCharType="begin"/>
          </w:r>
          <w:r>
            <w:instrText xml:space="preserve"> PAGEREF _Toc13760 \h </w:instrText>
          </w:r>
          <w:r>
            <w:fldChar w:fldCharType="separate"/>
          </w:r>
          <w:r>
            <w:t>7</w:t>
          </w:r>
          <w:r>
            <w:fldChar w:fldCharType="end"/>
          </w:r>
          <w:r>
            <w:fldChar w:fldCharType="end"/>
          </w:r>
        </w:p>
        <w:p w14:paraId="76C340E4">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_Toc2406 </w:instrText>
          </w:r>
          <w:r>
            <w:fldChar w:fldCharType="separate"/>
          </w:r>
          <w:r>
            <w:rPr>
              <w:rFonts w:hint="default"/>
              <w:lang w:val="en-US" w:eastAsia="zh-CN"/>
            </w:rPr>
            <w:t xml:space="preserve">2.5. </w:t>
          </w:r>
          <w:r>
            <w:rPr>
              <w:rFonts w:hint="eastAsia"/>
              <w:lang w:val="en-US" w:eastAsia="zh-CN"/>
            </w:rPr>
            <w:t>运维部经理</w:t>
          </w:r>
          <w:r>
            <w:tab/>
          </w:r>
          <w:r>
            <w:fldChar w:fldCharType="begin"/>
          </w:r>
          <w:r>
            <w:instrText xml:space="preserve"> PAGEREF _Toc2406 \h </w:instrText>
          </w:r>
          <w:r>
            <w:fldChar w:fldCharType="separate"/>
          </w:r>
          <w:r>
            <w:t>8</w:t>
          </w:r>
          <w:r>
            <w:fldChar w:fldCharType="end"/>
          </w:r>
          <w:r>
            <w:fldChar w:fldCharType="end"/>
          </w:r>
        </w:p>
        <w:p w14:paraId="4188C3C1">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_Toc8775 </w:instrText>
          </w:r>
          <w:r>
            <w:fldChar w:fldCharType="separate"/>
          </w:r>
          <w:r>
            <w:rPr>
              <w:rFonts w:hint="default"/>
              <w:lang w:val="en-US" w:eastAsia="zh-CN"/>
            </w:rPr>
            <w:t xml:space="preserve">2.6. </w:t>
          </w:r>
          <w:r>
            <w:rPr>
              <w:rFonts w:hint="eastAsia"/>
              <w:lang w:val="en-US" w:eastAsia="zh-CN"/>
            </w:rPr>
            <w:t>运维项目经理</w:t>
          </w:r>
          <w:r>
            <w:tab/>
          </w:r>
          <w:r>
            <w:fldChar w:fldCharType="begin"/>
          </w:r>
          <w:r>
            <w:instrText xml:space="preserve"> PAGEREF _Toc8775 \h </w:instrText>
          </w:r>
          <w:r>
            <w:fldChar w:fldCharType="separate"/>
          </w:r>
          <w:r>
            <w:t>9</w:t>
          </w:r>
          <w:r>
            <w:fldChar w:fldCharType="end"/>
          </w:r>
          <w:r>
            <w:fldChar w:fldCharType="end"/>
          </w:r>
        </w:p>
        <w:p w14:paraId="7B5E50F3">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_Toc2266 </w:instrText>
          </w:r>
          <w:r>
            <w:fldChar w:fldCharType="separate"/>
          </w:r>
          <w:r>
            <w:rPr>
              <w:rFonts w:hint="default"/>
              <w:lang w:val="en-US" w:eastAsia="zh-CN"/>
            </w:rPr>
            <w:t xml:space="preserve">2.7. </w:t>
          </w:r>
          <w:r>
            <w:rPr>
              <w:rFonts w:hint="eastAsia"/>
              <w:lang w:val="en-US" w:eastAsia="zh-CN"/>
            </w:rPr>
            <w:t>研发部经理</w:t>
          </w:r>
          <w:r>
            <w:tab/>
          </w:r>
          <w:r>
            <w:fldChar w:fldCharType="begin"/>
          </w:r>
          <w:r>
            <w:instrText xml:space="preserve"> PAGEREF _Toc2266 \h </w:instrText>
          </w:r>
          <w:r>
            <w:fldChar w:fldCharType="separate"/>
          </w:r>
          <w:r>
            <w:t>10</w:t>
          </w:r>
          <w:r>
            <w:fldChar w:fldCharType="end"/>
          </w:r>
          <w:r>
            <w:fldChar w:fldCharType="end"/>
          </w:r>
        </w:p>
        <w:p w14:paraId="771AD4C4">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_Toc15216 </w:instrText>
          </w:r>
          <w:r>
            <w:fldChar w:fldCharType="separate"/>
          </w:r>
          <w:r>
            <w:rPr>
              <w:rFonts w:hint="default"/>
              <w:lang w:val="en-US" w:eastAsia="zh-CN"/>
            </w:rPr>
            <w:t xml:space="preserve">2.8. </w:t>
          </w:r>
          <w:r>
            <w:rPr>
              <w:rFonts w:hint="eastAsia"/>
              <w:lang w:val="en-US" w:eastAsia="zh-CN"/>
            </w:rPr>
            <w:t>人力部经理</w:t>
          </w:r>
          <w:r>
            <w:tab/>
          </w:r>
          <w:r>
            <w:fldChar w:fldCharType="begin"/>
          </w:r>
          <w:r>
            <w:instrText xml:space="preserve"> PAGEREF _Toc15216 \h </w:instrText>
          </w:r>
          <w:r>
            <w:fldChar w:fldCharType="separate"/>
          </w:r>
          <w:r>
            <w:t>11</w:t>
          </w:r>
          <w:r>
            <w:fldChar w:fldCharType="end"/>
          </w:r>
          <w:r>
            <w:fldChar w:fldCharType="end"/>
          </w:r>
        </w:p>
        <w:p w14:paraId="53D67728">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_Toc17136 </w:instrText>
          </w:r>
          <w:r>
            <w:fldChar w:fldCharType="separate"/>
          </w:r>
          <w:r>
            <w:rPr>
              <w:rFonts w:hint="default"/>
              <w:lang w:val="en-US" w:eastAsia="zh-CN"/>
            </w:rPr>
            <w:t xml:space="preserve">2.9. </w:t>
          </w:r>
          <w:r>
            <w:rPr>
              <w:rFonts w:hint="eastAsia"/>
              <w:lang w:val="en-US" w:eastAsia="zh-CN"/>
            </w:rPr>
            <w:t>质量部经理</w:t>
          </w:r>
          <w:r>
            <w:tab/>
          </w:r>
          <w:r>
            <w:fldChar w:fldCharType="begin"/>
          </w:r>
          <w:r>
            <w:instrText xml:space="preserve"> PAGEREF _Toc17136 \h </w:instrText>
          </w:r>
          <w:r>
            <w:fldChar w:fldCharType="separate"/>
          </w:r>
          <w:r>
            <w:t>12</w:t>
          </w:r>
          <w:r>
            <w:fldChar w:fldCharType="end"/>
          </w:r>
          <w:r>
            <w:fldChar w:fldCharType="end"/>
          </w:r>
        </w:p>
        <w:p w14:paraId="30082955">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_Toc6164 </w:instrText>
          </w:r>
          <w:r>
            <w:fldChar w:fldCharType="separate"/>
          </w:r>
          <w:r>
            <w:rPr>
              <w:rFonts w:hint="default"/>
              <w:lang w:val="en-US" w:eastAsia="zh-CN"/>
            </w:rPr>
            <w:t xml:space="preserve">2.10. </w:t>
          </w:r>
          <w:r>
            <w:rPr>
              <w:rFonts w:hint="eastAsia"/>
              <w:lang w:val="en-US" w:eastAsia="zh-CN"/>
            </w:rPr>
            <w:t>采购部经理</w:t>
          </w:r>
          <w:r>
            <w:tab/>
          </w:r>
          <w:r>
            <w:fldChar w:fldCharType="begin"/>
          </w:r>
          <w:r>
            <w:instrText xml:space="preserve"> PAGEREF _Toc6164 \h </w:instrText>
          </w:r>
          <w:r>
            <w:fldChar w:fldCharType="separate"/>
          </w:r>
          <w:r>
            <w:t>13</w:t>
          </w:r>
          <w:r>
            <w:fldChar w:fldCharType="end"/>
          </w:r>
          <w:r>
            <w:fldChar w:fldCharType="end"/>
          </w:r>
        </w:p>
        <w:p w14:paraId="1E4064C2">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_Toc14697 </w:instrText>
          </w:r>
          <w:r>
            <w:fldChar w:fldCharType="separate"/>
          </w:r>
          <w:r>
            <w:rPr>
              <w:rFonts w:hint="default"/>
              <w:lang w:val="en-US" w:eastAsia="zh-CN"/>
            </w:rPr>
            <w:t xml:space="preserve">3. </w:t>
          </w:r>
          <w:r>
            <w:rPr>
              <w:rFonts w:hint="eastAsia"/>
              <w:lang w:val="en-US" w:eastAsia="zh-CN"/>
            </w:rPr>
            <w:t>技术岗</w:t>
          </w:r>
          <w:r>
            <w:tab/>
          </w:r>
          <w:r>
            <w:fldChar w:fldCharType="begin"/>
          </w:r>
          <w:r>
            <w:instrText xml:space="preserve"> PAGEREF _Toc14697 \h </w:instrText>
          </w:r>
          <w:r>
            <w:fldChar w:fldCharType="separate"/>
          </w:r>
          <w:r>
            <w:t>14</w:t>
          </w:r>
          <w:r>
            <w:fldChar w:fldCharType="end"/>
          </w:r>
          <w:r>
            <w:fldChar w:fldCharType="end"/>
          </w:r>
        </w:p>
        <w:p w14:paraId="449247FD">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_Toc2073 </w:instrText>
          </w:r>
          <w:r>
            <w:fldChar w:fldCharType="separate"/>
          </w:r>
          <w:r>
            <w:rPr>
              <w:rFonts w:hint="default"/>
              <w:lang w:eastAsia="zh-CN"/>
            </w:rPr>
            <w:t xml:space="preserve">3.1. </w:t>
          </w:r>
          <w:r>
            <w:rPr>
              <w:rFonts w:hint="eastAsia"/>
              <w:lang w:eastAsia="zh-CN"/>
            </w:rPr>
            <w:t>岗位定位</w:t>
          </w:r>
          <w:r>
            <w:tab/>
          </w:r>
          <w:r>
            <w:fldChar w:fldCharType="begin"/>
          </w:r>
          <w:r>
            <w:instrText xml:space="preserve"> PAGEREF _Toc2073 \h </w:instrText>
          </w:r>
          <w:r>
            <w:fldChar w:fldCharType="separate"/>
          </w:r>
          <w:r>
            <w:t>14</w:t>
          </w:r>
          <w:r>
            <w:fldChar w:fldCharType="end"/>
          </w:r>
          <w:r>
            <w:fldChar w:fldCharType="end"/>
          </w:r>
        </w:p>
        <w:p w14:paraId="0006D0FD">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_Toc1326 </w:instrText>
          </w:r>
          <w:r>
            <w:fldChar w:fldCharType="separate"/>
          </w:r>
          <w:r>
            <w:rPr>
              <w:rFonts w:hint="default"/>
              <w:lang w:eastAsia="zh-CN"/>
            </w:rPr>
            <w:t xml:space="preserve">3.2. </w:t>
          </w:r>
          <w:r>
            <w:rPr>
              <w:rFonts w:hint="eastAsia"/>
              <w:lang w:eastAsia="zh-CN"/>
            </w:rPr>
            <w:t>核心职责</w:t>
          </w:r>
          <w:r>
            <w:tab/>
          </w:r>
          <w:r>
            <w:fldChar w:fldCharType="begin"/>
          </w:r>
          <w:r>
            <w:instrText xml:space="preserve"> PAGEREF _Toc1326 \h </w:instrText>
          </w:r>
          <w:r>
            <w:fldChar w:fldCharType="separate"/>
          </w:r>
          <w:r>
            <w:t>14</w:t>
          </w:r>
          <w:r>
            <w:fldChar w:fldCharType="end"/>
          </w:r>
          <w:r>
            <w:fldChar w:fldCharType="end"/>
          </w:r>
        </w:p>
        <w:p w14:paraId="62376F40">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_Toc3827 </w:instrText>
          </w:r>
          <w:r>
            <w:fldChar w:fldCharType="separate"/>
          </w:r>
          <w:r>
            <w:rPr>
              <w:rFonts w:hint="default"/>
              <w:lang w:val="en-US" w:eastAsia="zh-CN"/>
            </w:rPr>
            <w:t xml:space="preserve">3.3. </w:t>
          </w:r>
          <w:r>
            <w:rPr>
              <w:rFonts w:hint="eastAsia"/>
              <w:lang w:val="en-US" w:eastAsia="zh-CN"/>
            </w:rPr>
            <w:t>硬件运维工程师</w:t>
          </w:r>
          <w:r>
            <w:tab/>
          </w:r>
          <w:r>
            <w:fldChar w:fldCharType="begin"/>
          </w:r>
          <w:r>
            <w:instrText xml:space="preserve"> PAGEREF _Toc3827 \h </w:instrText>
          </w:r>
          <w:r>
            <w:fldChar w:fldCharType="separate"/>
          </w:r>
          <w:r>
            <w:t>15</w:t>
          </w:r>
          <w:r>
            <w:fldChar w:fldCharType="end"/>
          </w:r>
          <w:r>
            <w:fldChar w:fldCharType="end"/>
          </w:r>
        </w:p>
        <w:p w14:paraId="579605EA">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_Toc31051 </w:instrText>
          </w:r>
          <w:r>
            <w:fldChar w:fldCharType="separate"/>
          </w:r>
          <w:r>
            <w:rPr>
              <w:rFonts w:hint="default"/>
              <w:lang w:val="en-US" w:eastAsia="zh-CN"/>
            </w:rPr>
            <w:t xml:space="preserve">3.4. </w:t>
          </w:r>
          <w:r>
            <w:rPr>
              <w:rFonts w:hint="eastAsia"/>
              <w:lang w:val="en-US" w:eastAsia="zh-CN"/>
            </w:rPr>
            <w:t>软件运维工程师</w:t>
          </w:r>
          <w:r>
            <w:tab/>
          </w:r>
          <w:r>
            <w:fldChar w:fldCharType="begin"/>
          </w:r>
          <w:r>
            <w:instrText xml:space="preserve"> PAGEREF _Toc31051 \h </w:instrText>
          </w:r>
          <w:r>
            <w:fldChar w:fldCharType="separate"/>
          </w:r>
          <w:r>
            <w:t>16</w:t>
          </w:r>
          <w:r>
            <w:fldChar w:fldCharType="end"/>
          </w:r>
          <w:r>
            <w:fldChar w:fldCharType="end"/>
          </w:r>
        </w:p>
        <w:p w14:paraId="52E29851">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_Toc17212 </w:instrText>
          </w:r>
          <w:r>
            <w:fldChar w:fldCharType="separate"/>
          </w:r>
          <w:r>
            <w:rPr>
              <w:rFonts w:hint="default"/>
              <w:lang w:val="en-US" w:eastAsia="zh-CN"/>
            </w:rPr>
            <w:t xml:space="preserve">3.5. </w:t>
          </w:r>
          <w:r>
            <w:rPr>
              <w:rFonts w:hint="eastAsia"/>
              <w:lang w:val="en-US" w:eastAsia="zh-CN"/>
            </w:rPr>
            <w:t>技术支持工程师</w:t>
          </w:r>
          <w:r>
            <w:tab/>
          </w:r>
          <w:r>
            <w:fldChar w:fldCharType="begin"/>
          </w:r>
          <w:r>
            <w:instrText xml:space="preserve"> PAGEREF _Toc17212 \h </w:instrText>
          </w:r>
          <w:r>
            <w:fldChar w:fldCharType="separate"/>
          </w:r>
          <w:r>
            <w:t>17</w:t>
          </w:r>
          <w:r>
            <w:fldChar w:fldCharType="end"/>
          </w:r>
          <w:r>
            <w:fldChar w:fldCharType="end"/>
          </w:r>
        </w:p>
        <w:p w14:paraId="34FC9841">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_Toc10923 </w:instrText>
          </w:r>
          <w:r>
            <w:fldChar w:fldCharType="separate"/>
          </w:r>
          <w:r>
            <w:rPr>
              <w:rFonts w:hint="default"/>
              <w:lang w:val="en-US" w:eastAsia="zh-CN"/>
            </w:rPr>
            <w:t xml:space="preserve">3.6. </w:t>
          </w:r>
          <w:r>
            <w:rPr>
              <w:rFonts w:hint="eastAsia"/>
              <w:lang w:val="en-US" w:eastAsia="zh-CN"/>
            </w:rPr>
            <w:t>研发工程师</w:t>
          </w:r>
          <w:r>
            <w:tab/>
          </w:r>
          <w:r>
            <w:fldChar w:fldCharType="begin"/>
          </w:r>
          <w:r>
            <w:instrText xml:space="preserve"> PAGEREF _Toc10923 \h </w:instrText>
          </w:r>
          <w:r>
            <w:fldChar w:fldCharType="separate"/>
          </w:r>
          <w:r>
            <w:t>18</w:t>
          </w:r>
          <w:r>
            <w:fldChar w:fldCharType="end"/>
          </w:r>
          <w:r>
            <w:fldChar w:fldCharType="end"/>
          </w:r>
        </w:p>
        <w:p w14:paraId="35B93A76">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_Toc17419 </w:instrText>
          </w:r>
          <w:r>
            <w:fldChar w:fldCharType="separate"/>
          </w:r>
          <w:r>
            <w:rPr>
              <w:rFonts w:hint="default"/>
              <w:lang w:val="en-US" w:eastAsia="zh-CN"/>
            </w:rPr>
            <w:t xml:space="preserve">3.7. </w:t>
          </w:r>
          <w:r>
            <w:rPr>
              <w:rFonts w:hint="eastAsia"/>
              <w:lang w:val="en-US" w:eastAsia="zh-CN"/>
            </w:rPr>
            <w:t>需求工程师</w:t>
          </w:r>
          <w:r>
            <w:tab/>
          </w:r>
          <w:r>
            <w:fldChar w:fldCharType="begin"/>
          </w:r>
          <w:r>
            <w:instrText xml:space="preserve"> PAGEREF _Toc17419 \h </w:instrText>
          </w:r>
          <w:r>
            <w:fldChar w:fldCharType="separate"/>
          </w:r>
          <w:r>
            <w:t>19</w:t>
          </w:r>
          <w:r>
            <w:fldChar w:fldCharType="end"/>
          </w:r>
          <w:r>
            <w:fldChar w:fldCharType="end"/>
          </w:r>
        </w:p>
        <w:p w14:paraId="76090BC4">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_Toc27284 </w:instrText>
          </w:r>
          <w:r>
            <w:fldChar w:fldCharType="separate"/>
          </w:r>
          <w:r>
            <w:rPr>
              <w:rFonts w:hint="default"/>
              <w:lang w:val="en-US" w:eastAsia="zh-CN"/>
            </w:rPr>
            <w:t xml:space="preserve">3.8. </w:t>
          </w:r>
          <w:r>
            <w:rPr>
              <w:rFonts w:hint="eastAsia"/>
              <w:lang w:val="en-US" w:eastAsia="zh-CN"/>
            </w:rPr>
            <w:t>测试工程师</w:t>
          </w:r>
          <w:r>
            <w:tab/>
          </w:r>
          <w:r>
            <w:fldChar w:fldCharType="begin"/>
          </w:r>
          <w:r>
            <w:instrText xml:space="preserve"> PAGEREF _Toc27284 \h </w:instrText>
          </w:r>
          <w:r>
            <w:fldChar w:fldCharType="separate"/>
          </w:r>
          <w:r>
            <w:t>20</w:t>
          </w:r>
          <w:r>
            <w:fldChar w:fldCharType="end"/>
          </w:r>
          <w:r>
            <w:fldChar w:fldCharType="end"/>
          </w:r>
        </w:p>
        <w:p w14:paraId="024091E2">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_Toc14827 </w:instrText>
          </w:r>
          <w:r>
            <w:fldChar w:fldCharType="separate"/>
          </w:r>
          <w:r>
            <w:rPr>
              <w:rFonts w:hint="default"/>
              <w:lang w:val="en-US" w:eastAsia="zh-CN"/>
            </w:rPr>
            <w:t xml:space="preserve">4. </w:t>
          </w:r>
          <w:r>
            <w:rPr>
              <w:rFonts w:hint="eastAsia"/>
              <w:lang w:val="en-US" w:eastAsia="zh-CN"/>
            </w:rPr>
            <w:t>操作岗</w:t>
          </w:r>
          <w:r>
            <w:tab/>
          </w:r>
          <w:r>
            <w:fldChar w:fldCharType="begin"/>
          </w:r>
          <w:r>
            <w:instrText xml:space="preserve"> PAGEREF _Toc14827 \h </w:instrText>
          </w:r>
          <w:r>
            <w:fldChar w:fldCharType="separate"/>
          </w:r>
          <w:r>
            <w:t>21</w:t>
          </w:r>
          <w:r>
            <w:fldChar w:fldCharType="end"/>
          </w:r>
          <w:r>
            <w:fldChar w:fldCharType="end"/>
          </w:r>
        </w:p>
        <w:p w14:paraId="3B12A2F5">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_Toc29249 </w:instrText>
          </w:r>
          <w:r>
            <w:fldChar w:fldCharType="separate"/>
          </w:r>
          <w:r>
            <w:rPr>
              <w:rFonts w:hint="default"/>
              <w:lang w:val="en-US" w:eastAsia="zh-CN"/>
            </w:rPr>
            <w:t>4.1. 岗位定位</w:t>
          </w:r>
          <w:r>
            <w:tab/>
          </w:r>
          <w:r>
            <w:fldChar w:fldCharType="begin"/>
          </w:r>
          <w:r>
            <w:instrText xml:space="preserve"> PAGEREF _Toc29249 \h </w:instrText>
          </w:r>
          <w:r>
            <w:fldChar w:fldCharType="separate"/>
          </w:r>
          <w:r>
            <w:t>21</w:t>
          </w:r>
          <w:r>
            <w:fldChar w:fldCharType="end"/>
          </w:r>
          <w:r>
            <w:fldChar w:fldCharType="end"/>
          </w:r>
        </w:p>
        <w:p w14:paraId="509F1576">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_Toc18594 </w:instrText>
          </w:r>
          <w:r>
            <w:fldChar w:fldCharType="separate"/>
          </w:r>
          <w:r>
            <w:rPr>
              <w:rFonts w:hint="default"/>
              <w:lang w:val="en-US" w:eastAsia="zh-CN"/>
            </w:rPr>
            <w:t>4.2. 核心职责</w:t>
          </w:r>
          <w:r>
            <w:tab/>
          </w:r>
          <w:r>
            <w:fldChar w:fldCharType="begin"/>
          </w:r>
          <w:r>
            <w:instrText xml:space="preserve"> PAGEREF _Toc18594 \h </w:instrText>
          </w:r>
          <w:r>
            <w:fldChar w:fldCharType="separate"/>
          </w:r>
          <w:r>
            <w:t>21</w:t>
          </w:r>
          <w:r>
            <w:fldChar w:fldCharType="end"/>
          </w:r>
          <w:r>
            <w:fldChar w:fldCharType="end"/>
          </w:r>
        </w:p>
        <w:p w14:paraId="3BCF0A7A">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_Toc12295 </w:instrText>
          </w:r>
          <w:r>
            <w:fldChar w:fldCharType="separate"/>
          </w:r>
          <w:r>
            <w:rPr>
              <w:rFonts w:hint="default"/>
              <w:lang w:val="en-US" w:eastAsia="zh-CN"/>
            </w:rPr>
            <w:t xml:space="preserve">4.3. </w:t>
          </w:r>
          <w:r>
            <w:rPr>
              <w:rFonts w:hint="eastAsia"/>
              <w:lang w:val="en-US" w:eastAsia="zh-CN"/>
            </w:rPr>
            <w:t>人事专员</w:t>
          </w:r>
          <w:r>
            <w:tab/>
          </w:r>
          <w:r>
            <w:fldChar w:fldCharType="begin"/>
          </w:r>
          <w:r>
            <w:instrText xml:space="preserve"> PAGEREF _Toc12295 \h </w:instrText>
          </w:r>
          <w:r>
            <w:fldChar w:fldCharType="separate"/>
          </w:r>
          <w:r>
            <w:t>22</w:t>
          </w:r>
          <w:r>
            <w:fldChar w:fldCharType="end"/>
          </w:r>
          <w:r>
            <w:fldChar w:fldCharType="end"/>
          </w:r>
        </w:p>
        <w:p w14:paraId="6762C1BB">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_Toc16429 </w:instrText>
          </w:r>
          <w:r>
            <w:fldChar w:fldCharType="separate"/>
          </w:r>
          <w:r>
            <w:rPr>
              <w:rFonts w:hint="default"/>
              <w:lang w:val="en-US" w:eastAsia="zh-CN"/>
            </w:rPr>
            <w:t xml:space="preserve">4.4. </w:t>
          </w:r>
          <w:r>
            <w:rPr>
              <w:rFonts w:hint="eastAsia"/>
              <w:lang w:val="en-US" w:eastAsia="zh-CN"/>
            </w:rPr>
            <w:t>质量部专员</w:t>
          </w:r>
          <w:r>
            <w:tab/>
          </w:r>
          <w:r>
            <w:fldChar w:fldCharType="begin"/>
          </w:r>
          <w:r>
            <w:instrText xml:space="preserve"> PAGEREF _Toc16429 \h </w:instrText>
          </w:r>
          <w:r>
            <w:fldChar w:fldCharType="separate"/>
          </w:r>
          <w:r>
            <w:t>23</w:t>
          </w:r>
          <w:r>
            <w:fldChar w:fldCharType="end"/>
          </w:r>
          <w:r>
            <w:fldChar w:fldCharType="end"/>
          </w:r>
        </w:p>
        <w:p w14:paraId="0B0C327D">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_Toc27369 </w:instrText>
          </w:r>
          <w:r>
            <w:fldChar w:fldCharType="separate"/>
          </w:r>
          <w:r>
            <w:rPr>
              <w:rFonts w:hint="default"/>
              <w:lang w:val="en-US" w:eastAsia="zh-CN"/>
            </w:rPr>
            <w:t xml:space="preserve">4.5. </w:t>
          </w:r>
          <w:r>
            <w:rPr>
              <w:rFonts w:hint="eastAsia"/>
              <w:lang w:val="en-US" w:eastAsia="zh-CN"/>
            </w:rPr>
            <w:t>服务知识专员</w:t>
          </w:r>
          <w:r>
            <w:tab/>
          </w:r>
          <w:r>
            <w:fldChar w:fldCharType="begin"/>
          </w:r>
          <w:r>
            <w:instrText xml:space="preserve"> PAGEREF _Toc27369 \h </w:instrText>
          </w:r>
          <w:r>
            <w:fldChar w:fldCharType="separate"/>
          </w:r>
          <w:r>
            <w:t>24</w:t>
          </w:r>
          <w:r>
            <w:fldChar w:fldCharType="end"/>
          </w:r>
          <w:r>
            <w:fldChar w:fldCharType="end"/>
          </w:r>
        </w:p>
        <w:p w14:paraId="197DB7DF">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_Toc3739 </w:instrText>
          </w:r>
          <w:r>
            <w:fldChar w:fldCharType="separate"/>
          </w:r>
          <w:r>
            <w:rPr>
              <w:rFonts w:hint="default"/>
              <w:lang w:val="en-US" w:eastAsia="zh-CN"/>
            </w:rPr>
            <w:t xml:space="preserve">4.6. </w:t>
          </w:r>
          <w:r>
            <w:rPr>
              <w:rFonts w:hint="eastAsia"/>
              <w:lang w:val="en-US" w:eastAsia="zh-CN"/>
            </w:rPr>
            <w:t>服务台专员</w:t>
          </w:r>
          <w:r>
            <w:tab/>
          </w:r>
          <w:r>
            <w:fldChar w:fldCharType="begin"/>
          </w:r>
          <w:r>
            <w:instrText xml:space="preserve"> PAGEREF _Toc3739 \h </w:instrText>
          </w:r>
          <w:r>
            <w:fldChar w:fldCharType="separate"/>
          </w:r>
          <w:r>
            <w:t>25</w:t>
          </w:r>
          <w:r>
            <w:fldChar w:fldCharType="end"/>
          </w:r>
          <w:r>
            <w:fldChar w:fldCharType="end"/>
          </w:r>
        </w:p>
        <w:p w14:paraId="45BBC32D">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_Toc22409 </w:instrText>
          </w:r>
          <w:r>
            <w:fldChar w:fldCharType="separate"/>
          </w:r>
          <w:r>
            <w:rPr>
              <w:rFonts w:hint="default"/>
              <w:lang w:val="en-US" w:eastAsia="zh-CN"/>
            </w:rPr>
            <w:t xml:space="preserve">4.7. </w:t>
          </w:r>
          <w:r>
            <w:rPr>
              <w:rFonts w:hint="eastAsia"/>
              <w:lang w:val="en-US" w:eastAsia="zh-CN"/>
            </w:rPr>
            <w:t>备件库专员</w:t>
          </w:r>
          <w:r>
            <w:tab/>
          </w:r>
          <w:r>
            <w:fldChar w:fldCharType="begin"/>
          </w:r>
          <w:r>
            <w:instrText xml:space="preserve"> PAGEREF _Toc22409 \h </w:instrText>
          </w:r>
          <w:r>
            <w:fldChar w:fldCharType="separate"/>
          </w:r>
          <w:r>
            <w:t>26</w:t>
          </w:r>
          <w:r>
            <w:fldChar w:fldCharType="end"/>
          </w:r>
          <w:r>
            <w:fldChar w:fldCharType="end"/>
          </w:r>
        </w:p>
        <w:p w14:paraId="4ABE170A">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_Toc16804 </w:instrText>
          </w:r>
          <w:r>
            <w:fldChar w:fldCharType="separate"/>
          </w:r>
          <w:r>
            <w:rPr>
              <w:rFonts w:hint="default"/>
              <w:lang w:val="en-US" w:eastAsia="zh-CN"/>
            </w:rPr>
            <w:t xml:space="preserve">4.8. </w:t>
          </w:r>
          <w:r>
            <w:rPr>
              <w:rFonts w:hint="eastAsia"/>
              <w:lang w:val="en-US" w:eastAsia="zh-CN"/>
            </w:rPr>
            <w:t>采购专员</w:t>
          </w:r>
          <w:r>
            <w:tab/>
          </w:r>
          <w:r>
            <w:fldChar w:fldCharType="begin"/>
          </w:r>
          <w:r>
            <w:instrText xml:space="preserve"> PAGEREF _Toc16804 \h </w:instrText>
          </w:r>
          <w:r>
            <w:fldChar w:fldCharType="separate"/>
          </w:r>
          <w:r>
            <w:t>27</w:t>
          </w:r>
          <w:r>
            <w:fldChar w:fldCharType="end"/>
          </w:r>
          <w:r>
            <w:fldChar w:fldCharType="end"/>
          </w:r>
        </w:p>
        <w:p w14:paraId="618EC902">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bookmarkEnd w:id="1"/>
        </w:p>
      </w:sdtContent>
    </w:sdt>
    <w:p w14:paraId="580B7E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4047"/>
      <w:r>
        <w:rPr>
          <w:rFonts w:hint="default"/>
          <w:lang w:val="en-US" w:eastAsia="zh-CN"/>
        </w:rPr>
        <w:t>前言</w:t>
      </w:r>
      <w:bookmarkEnd w:id="2"/>
    </w:p>
    <w:p w14:paraId="585304B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为规范公司运维服务管理体系，明确各岗位职责分工，确保运维服务能力的有效落地与持续改进，特制定本《岗位职责说明书》。</w:t>
      </w:r>
    </w:p>
    <w:p w14:paraId="2788699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本说明书依据GB/T 28827.1-2022《信息技术服务 运行维护 第1部分：通用要求》及ITSS运维服务能力成熟度模型的相关要求，结合公司实际组织架构、业务发展需要及现有运维合同内容编制而成。</w:t>
      </w:r>
    </w:p>
    <w:p w14:paraId="4697FA0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本说明书的主要作用如下：</w:t>
      </w:r>
    </w:p>
    <w:p w14:paraId="2BD90C14">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明确职责分工</w:t>
      </w:r>
    </w:p>
    <w:p w14:paraId="6CFD8B2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清晰界定管理层、运维部、研发部、质量部、人力部等各部门及岗位的职责边界，确保运维服务各环节责任到人、协同高效。</w:t>
      </w:r>
    </w:p>
    <w:p w14:paraId="37B37673">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支撑ITSS认证体系建设</w:t>
      </w:r>
    </w:p>
    <w:p w14:paraId="3A95788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为公司建立、实施和改进ITSS运维服务能力体系提供组织保障和岗位依据，满足认证审核对人员职责的规范性要求。</w:t>
      </w:r>
    </w:p>
    <w:p w14:paraId="57FACE92">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规范运维服务过程</w:t>
      </w:r>
    </w:p>
    <w:p w14:paraId="36DDDF6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将运维合同中的服务内容（硬件巡检、故障响应、备件管理、应急处理等）与岗位职责进行关联，确保服务过程有章可循、有据可查。</w:t>
      </w:r>
    </w:p>
    <w:p w14:paraId="73C30867">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指导人员招聘与培训</w:t>
      </w:r>
    </w:p>
    <w:p w14:paraId="7F4D912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为各岗位的任职资格、能力要求提供明确指引，支撑公司人才队伍建设、岗位晋升及绩效管理。</w:t>
      </w:r>
    </w:p>
    <w:p w14:paraId="71111979">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促进服务质量持续改进</w:t>
      </w:r>
    </w:p>
    <w:p w14:paraId="470206D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通过职责的明确划分，推动问题闭环管理、知识沉淀和服务优化，持续提升客户满意度。</w:t>
      </w:r>
    </w:p>
    <w:p w14:paraId="1E5A739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本说明书自发布之日起实施，后续将根据公司业务发展及组织架构调整适时修订。</w:t>
      </w:r>
    </w:p>
    <w:p w14:paraId="2633EBA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16116"/>
      <w:r>
        <w:rPr>
          <w:rFonts w:hint="eastAsia"/>
          <w:lang w:val="en-US" w:eastAsia="zh-CN"/>
        </w:rPr>
        <w:t>管理岗</w:t>
      </w:r>
      <w:bookmarkEnd w:id="3"/>
    </w:p>
    <w:p w14:paraId="2C109CB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9881"/>
      <w:r>
        <w:rPr>
          <w:rFonts w:hint="eastAsia"/>
          <w:lang w:val="en-US" w:eastAsia="zh-CN"/>
        </w:rPr>
        <w:t>岗位定位</w:t>
      </w:r>
      <w:bookmarkEnd w:id="4"/>
    </w:p>
    <w:p w14:paraId="77AA69A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管理岗是公司运维服务体系的决策层与统筹层，负责运维战略的制定、资源的配置、团队的建设和服务的整体把控，确保运维服务能力与公司发展目标一致。</w:t>
      </w:r>
    </w:p>
    <w:p w14:paraId="5021407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5672"/>
      <w:r>
        <w:rPr>
          <w:rFonts w:hint="eastAsia"/>
          <w:lang w:val="en-US" w:eastAsia="zh-CN"/>
        </w:rPr>
        <w:t>核心职责</w:t>
      </w:r>
      <w:bookmarkEnd w:id="5"/>
    </w:p>
    <w:p w14:paraId="33FB7DFA">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制定并实施运维服务战略、年度计划及预算；</w:t>
      </w:r>
    </w:p>
    <w:p w14:paraId="52BED872">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统筹运维服务体系的建立、实施和改进；</w:t>
      </w:r>
    </w:p>
    <w:p w14:paraId="2995DFD7">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负责团队建设、人员培养及绩效考核；</w:t>
      </w:r>
    </w:p>
    <w:p w14:paraId="4783BD84">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协调跨部门资源，推动重大问题的闭环解决；</w:t>
      </w:r>
    </w:p>
    <w:p w14:paraId="18FCD277">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主导客户关系维护，提升客户满意度；</w:t>
      </w:r>
    </w:p>
    <w:p w14:paraId="4C7F165A">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确保运维服务符合ITSS体系要求和相关法规。</w:t>
      </w:r>
    </w:p>
    <w:p w14:paraId="638A7FD5">
      <w:pPr>
        <w:pStyle w:val="30"/>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管理岗主要包含：总经理、副总经理、运维部经理、研发部经理、质量部经理、人力部经理、采购部经理。</w:t>
      </w:r>
    </w:p>
    <w:p w14:paraId="20D8326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245A7E0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19458"/>
      <w:r>
        <w:rPr>
          <w:rFonts w:hint="eastAsia"/>
          <w:lang w:val="en-US" w:eastAsia="zh-CN"/>
        </w:rPr>
        <w:t>总经理</w:t>
      </w:r>
      <w:bookmarkEnd w:id="6"/>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28"/>
        <w:gridCol w:w="7070"/>
      </w:tblGrid>
      <w:tr w14:paraId="1B978B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3EE3AEE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eastAsia" w:ascii="Segoe UI" w:hAnsi="Segoe UI" w:eastAsia="宋体" w:cs="Segoe UI"/>
                <w:b/>
                <w:bCs/>
                <w:i w:val="0"/>
                <w:iCs w:val="0"/>
                <w:caps w:val="0"/>
                <w:color w:val="0F1115"/>
                <w:spacing w:val="0"/>
                <w:sz w:val="18"/>
                <w:szCs w:val="18"/>
                <w:lang w:val="en-US" w:eastAsia="zh-CN"/>
              </w:rPr>
            </w:pPr>
            <w:r>
              <w:rPr>
                <w:rFonts w:hint="eastAsia" w:ascii="Segoe UI" w:hAnsi="Segoe UI" w:eastAsia="宋体" w:cs="Segoe UI"/>
                <w:b/>
                <w:bCs/>
                <w:i w:val="0"/>
                <w:iCs w:val="0"/>
                <w:caps w:val="0"/>
                <w:color w:val="0F1115"/>
                <w:spacing w:val="0"/>
                <w:sz w:val="18"/>
                <w:szCs w:val="18"/>
                <w:lang w:val="en-US" w:eastAsia="zh-CN"/>
              </w:rPr>
              <w:t>项目</w:t>
            </w:r>
          </w:p>
        </w:tc>
        <w:tc>
          <w:tcPr>
            <w:tcW w:w="7070"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60E92F7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4EBB9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F1D62F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018737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615A48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C836CB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39A2EC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管理层</w:t>
            </w:r>
          </w:p>
        </w:tc>
      </w:tr>
      <w:tr w14:paraId="0BAB18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FF8A35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4856B8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7A6AC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680A57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788626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无</w:t>
            </w:r>
          </w:p>
        </w:tc>
      </w:tr>
      <w:tr w14:paraId="17E1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2478BD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岗位职责描述</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680ADF6">
            <w:pPr>
              <w:keepNext w:val="0"/>
              <w:keepLines w:val="0"/>
              <w:pageBreakBefore w:val="0"/>
              <w:widowControl w:val="0"/>
              <w:numPr>
                <w:ilvl w:val="0"/>
                <w:numId w:val="4"/>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主持公司全面工作，统筹公司整体发展战略和经营目标的制定与实现；</w:t>
            </w:r>
          </w:p>
          <w:p w14:paraId="6F8328C2">
            <w:pPr>
              <w:keepNext w:val="0"/>
              <w:keepLines w:val="0"/>
              <w:pageBreakBefore w:val="0"/>
              <w:widowControl w:val="0"/>
              <w:numPr>
                <w:ilvl w:val="0"/>
                <w:numId w:val="4"/>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统筹公司运维服务体系的顶层设计，确保运维服务方向与公司战略一致；</w:t>
            </w:r>
          </w:p>
          <w:p w14:paraId="5D68252E">
            <w:pPr>
              <w:keepNext w:val="0"/>
              <w:keepLines w:val="0"/>
              <w:pageBreakBefore w:val="0"/>
              <w:widowControl w:val="0"/>
              <w:numPr>
                <w:ilvl w:val="0"/>
                <w:numId w:val="4"/>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统筹运维服务资源的整体配置，为运维服务提供必要的人力、财力和物力保障；</w:t>
            </w:r>
          </w:p>
          <w:p w14:paraId="6E9AC667">
            <w:pPr>
              <w:keepNext w:val="0"/>
              <w:keepLines w:val="0"/>
              <w:pageBreakBefore w:val="0"/>
              <w:widowControl w:val="0"/>
              <w:numPr>
                <w:ilvl w:val="0"/>
                <w:numId w:val="4"/>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主持运维服务管理体系的管理评审，审批运维服务管理体系的内审报告和管评报告；</w:t>
            </w:r>
          </w:p>
          <w:p w14:paraId="0A5AF1CF">
            <w:pPr>
              <w:keepNext w:val="0"/>
              <w:keepLines w:val="0"/>
              <w:pageBreakBefore w:val="0"/>
              <w:widowControl w:val="0"/>
              <w:numPr>
                <w:ilvl w:val="0"/>
                <w:numId w:val="4"/>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统筹推动公司运维服务质量的持续提高，统筹重大质量问题的决策和改进资源的调配；</w:t>
            </w:r>
          </w:p>
          <w:p w14:paraId="270F2B15">
            <w:pPr>
              <w:keepNext w:val="0"/>
              <w:keepLines w:val="0"/>
              <w:pageBreakBefore w:val="0"/>
              <w:widowControl w:val="0"/>
              <w:numPr>
                <w:ilvl w:val="0"/>
                <w:numId w:val="4"/>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秉承公司“创新、合作、共赢”的发展理念，统筹企业文化建设。</w:t>
            </w:r>
          </w:p>
        </w:tc>
      </w:tr>
      <w:tr w14:paraId="2E6A34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7C084A56">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674CA7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D50097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3A77E0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10年以上相关工作经验</w:t>
            </w:r>
          </w:p>
        </w:tc>
      </w:tr>
      <w:tr w14:paraId="66658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FAB9C2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4F1C88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本科及以上学历，管理类、计算机类相关专业</w:t>
            </w:r>
          </w:p>
        </w:tc>
      </w:tr>
      <w:tr w14:paraId="13359D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1E992F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A87AB5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具备企业战略管理、运营管理、风险管理、财务管理等方面的知识；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具有很强的领导能力、判断与决策能力、沟通能力、计划与执行能力。</w:t>
            </w:r>
          </w:p>
        </w:tc>
      </w:tr>
      <w:tr w14:paraId="6C6429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28"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4101EDA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07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6F898C4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先进的管理理念，良好的社会关系及较丰富的行业资源</w:t>
            </w:r>
          </w:p>
        </w:tc>
      </w:tr>
    </w:tbl>
    <w:p w14:paraId="3FF5AEF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5D26F2A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13760"/>
      <w:r>
        <w:rPr>
          <w:rFonts w:hint="eastAsia"/>
          <w:lang w:val="en-US" w:eastAsia="zh-CN"/>
        </w:rPr>
        <w:t>副总经理</w:t>
      </w:r>
      <w:bookmarkEnd w:id="7"/>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7"/>
        <w:gridCol w:w="6928"/>
      </w:tblGrid>
      <w:tr w14:paraId="40FBE3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65BF20F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92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07DE5D1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5C677E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AB82DC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0D789D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副总经理</w:t>
            </w:r>
          </w:p>
        </w:tc>
      </w:tr>
      <w:tr w14:paraId="43B44E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4FA2EF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1E50EF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管理层</w:t>
            </w:r>
          </w:p>
        </w:tc>
      </w:tr>
      <w:tr w14:paraId="13CE8D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E1B96E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26960C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749EF8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6DCA54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833D52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532ADB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A6D593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01DAF34">
            <w:pPr>
              <w:keepNext w:val="0"/>
              <w:keepLines w:val="0"/>
              <w:pageBreakBefore w:val="0"/>
              <w:widowControl w:val="0"/>
              <w:numPr>
                <w:ilvl w:val="0"/>
                <w:numId w:val="5"/>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协助总经理制定和实施公司总体战略方针；</w:t>
            </w:r>
          </w:p>
          <w:p w14:paraId="64C22F71">
            <w:pPr>
              <w:keepNext w:val="0"/>
              <w:keepLines w:val="0"/>
              <w:pageBreakBefore w:val="0"/>
              <w:widowControl w:val="0"/>
              <w:numPr>
                <w:ilvl w:val="0"/>
                <w:numId w:val="5"/>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分管公司应急管理工作，负责应急预案的制定、评审和更新；</w:t>
            </w:r>
          </w:p>
          <w:p w14:paraId="5B87CCEC">
            <w:pPr>
              <w:keepNext w:val="0"/>
              <w:keepLines w:val="0"/>
              <w:pageBreakBefore w:val="0"/>
              <w:widowControl w:val="0"/>
              <w:numPr>
                <w:ilvl w:val="0"/>
                <w:numId w:val="5"/>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负责组织应急演练，提升公司整体应急响应能力；</w:t>
            </w:r>
          </w:p>
          <w:p w14:paraId="5FBBD58F">
            <w:pPr>
              <w:keepNext w:val="0"/>
              <w:keepLines w:val="0"/>
              <w:pageBreakBefore w:val="0"/>
              <w:widowControl w:val="0"/>
              <w:numPr>
                <w:ilvl w:val="0"/>
                <w:numId w:val="5"/>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负责重大应急事件的指挥调度和复盘改进；</w:t>
            </w:r>
          </w:p>
          <w:p w14:paraId="36082987">
            <w:pPr>
              <w:keepNext w:val="0"/>
              <w:keepLines w:val="0"/>
              <w:pageBreakBefore w:val="0"/>
              <w:widowControl w:val="0"/>
              <w:numPr>
                <w:ilvl w:val="0"/>
                <w:numId w:val="5"/>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负责灾备体系的建设与管理；</w:t>
            </w:r>
          </w:p>
          <w:p w14:paraId="4113D2BD">
            <w:pPr>
              <w:keepNext w:val="0"/>
              <w:keepLines w:val="0"/>
              <w:pageBreakBefore w:val="0"/>
              <w:widowControl w:val="0"/>
              <w:numPr>
                <w:ilvl w:val="0"/>
                <w:numId w:val="5"/>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统筹协调运维部、研发部、质量部等在应急工作中的协同配合。</w:t>
            </w:r>
          </w:p>
        </w:tc>
      </w:tr>
      <w:tr w14:paraId="073AD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1AFCCCF2">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3688B6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4B197E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505778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8年以上相关工作经验</w:t>
            </w:r>
          </w:p>
        </w:tc>
      </w:tr>
      <w:tr w14:paraId="02410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CA5506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41B8FA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本科及以上学历，计算机、管理类相关专业</w:t>
            </w:r>
          </w:p>
        </w:tc>
      </w:tr>
      <w:tr w14:paraId="263EFE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65D385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060A3A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熟悉ITSS运维服务体系要求；</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具备应急管理和指挥调度能力；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熟悉灾备体系和业务连续性管理。</w:t>
            </w:r>
          </w:p>
        </w:tc>
      </w:tr>
      <w:tr w14:paraId="641816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25308D8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92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3449D78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具备较强的领导能力、判断与决策能力、沟通协调能力</w:t>
            </w:r>
          </w:p>
        </w:tc>
      </w:tr>
    </w:tbl>
    <w:p w14:paraId="219D5F3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71B50C6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2406"/>
      <w:r>
        <w:rPr>
          <w:rFonts w:hint="eastAsia"/>
          <w:lang w:val="en-US" w:eastAsia="zh-CN"/>
        </w:rPr>
        <w:t>运维部经理</w:t>
      </w:r>
      <w:bookmarkEnd w:id="8"/>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2"/>
        <w:gridCol w:w="7116"/>
      </w:tblGrid>
      <w:tr w14:paraId="2A8A3F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584F5E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116"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2392FDE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46D330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F764BF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E06D5C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r>
      <w:tr w14:paraId="6D2016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3D5F5E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2936D9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2FEE3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CCDCCD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E72F20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1D1E7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C085F2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8E02C1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715C9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080F26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8B40EAF">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负责运维服务项目的交付全流程管理，根据合同要求和服务目录制定交付计划；</w:t>
            </w:r>
          </w:p>
          <w:p w14:paraId="5212C898">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协调内部资源（研发部、现场工程师等）按计划推进交付工作，确保按时保质完成；</w:t>
            </w:r>
          </w:p>
          <w:p w14:paraId="3FEDCC27">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组织交付前的内部验收，确保交付成果（系统部署、硬件调试、培训服务等）符合客户要求；</w:t>
            </w:r>
          </w:p>
          <w:p w14:paraId="666756AA">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负责公司运维服务能力的规划和实施，负责运维工具的使用和管理；</w:t>
            </w:r>
          </w:p>
          <w:p w14:paraId="609599F2">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作为应急响应的执行主体，负责重大故障和突发事件的现场处置和恢复工作；</w:t>
            </w:r>
          </w:p>
          <w:p w14:paraId="5F2D7BC6">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负责服务台、备件库、服务知识的管理；</w:t>
            </w:r>
          </w:p>
          <w:p w14:paraId="290FBBC5">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负责需求调研，控制项目运维周期，及时控制及反映项目风险；</w:t>
            </w:r>
          </w:p>
          <w:p w14:paraId="289ED538">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负责项目的运维、协调及验收工作。</w:t>
            </w:r>
          </w:p>
        </w:tc>
      </w:tr>
      <w:tr w14:paraId="1F60AF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003704EA">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61216E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573416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044C80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5年以上运维实施经验，3年以上运维管理经验</w:t>
            </w:r>
          </w:p>
        </w:tc>
      </w:tr>
      <w:tr w14:paraId="7A51F3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CA0249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FE003F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计算机、机电类、电气类等相关专业，本科以上学历</w:t>
            </w:r>
          </w:p>
        </w:tc>
      </w:tr>
      <w:tr w14:paraId="39DA0D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D42BDA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9E6BFE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熟悉运维产品的发展现状及趋势；</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具备项目管理经验；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熟悉硬件运维、软件运维的全流程管理。</w:t>
            </w:r>
          </w:p>
        </w:tc>
      </w:tr>
      <w:tr w14:paraId="2B624E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2"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20F79B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116"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24369E5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良好的管理能力、沟通能力、团队精神和服务意识</w:t>
            </w:r>
          </w:p>
        </w:tc>
      </w:tr>
    </w:tbl>
    <w:p w14:paraId="5434431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5960709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8775"/>
      <w:r>
        <w:rPr>
          <w:rFonts w:hint="eastAsia"/>
          <w:lang w:val="en-US" w:eastAsia="zh-CN"/>
        </w:rPr>
        <w:t>运维项目经理</w:t>
      </w:r>
      <w:bookmarkEnd w:id="9"/>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7"/>
        <w:gridCol w:w="6928"/>
      </w:tblGrid>
      <w:tr w14:paraId="245A94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DD3349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w:t>
            </w:r>
          </w:p>
        </w:tc>
        <w:tc>
          <w:tcPr>
            <w:tcW w:w="692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222B7AF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内容</w:t>
            </w:r>
          </w:p>
        </w:tc>
      </w:tr>
      <w:tr w14:paraId="54C82E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2500CA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9D5A8D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r>
      <w:tr w14:paraId="14307E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40978D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114BBA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2621D0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5BB730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BEB40F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18C47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089DC7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B1FF97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r>
      <w:tr w14:paraId="6353F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5463AC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AF4011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负责运维项目的全过程管理，包括项目计划、执行、监控和收尾；</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负责SLA、UC的制定或修订工作；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协调项目资源，控制项目进度和质量；</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负责项目级客户沟通和服务报告编制；</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配合运维部经理完成项目验收工作。</w:t>
            </w:r>
          </w:p>
        </w:tc>
      </w:tr>
      <w:tr w14:paraId="5E4CD5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7A0CD02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58BA2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2A64B5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1B5F46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3年以上项目管理或运维经验</w:t>
            </w:r>
          </w:p>
        </w:tc>
      </w:tr>
      <w:tr w14:paraId="12B4B8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5204BB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08858A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计算机相关专业，大专及以上学历</w:t>
            </w:r>
          </w:p>
        </w:tc>
      </w:tr>
      <w:tr w14:paraId="412B4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2515CBE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92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38CACB6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熟悉项目管理流程；</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具备良好的沟通协调能力；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熟悉运维服务体系。</w:t>
            </w:r>
          </w:p>
        </w:tc>
      </w:tr>
    </w:tbl>
    <w:p w14:paraId="48B8CA1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1DA5F10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2266"/>
      <w:r>
        <w:rPr>
          <w:rFonts w:hint="eastAsia"/>
          <w:lang w:val="en-US" w:eastAsia="zh-CN"/>
        </w:rPr>
        <w:t>研发部经理</w:t>
      </w:r>
      <w:bookmarkEnd w:id="10"/>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46"/>
        <w:gridCol w:w="7052"/>
      </w:tblGrid>
      <w:tr w14:paraId="276E22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64CB5A0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05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46A70D7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49E8C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D45B80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4FA843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r>
      <w:tr w14:paraId="3891D0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17B77D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5B2BC4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r>
      <w:tr w14:paraId="4ADB98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7C338E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ACEF07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7EB17F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AA87ED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C4BE39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2905C6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BBC529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1C7150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负责对运维技术适应性展开调研，确定适合的技术路线，拟定运维技术的研发规划；</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负责运维工具的研发、升级与更新、配置数据库维护、系统安全检测；</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针对在运维服务过程中遇到的技术难题，及时给予技术支持；</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负责研究与发现问题相关的技术，研发信息采集和监控的手段；</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负责研究与解决问题相关的技术，制定解决问题的方案或手册；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eastAsia" w:ascii="Segoe UI" w:hAnsi="Segoe UI" w:eastAsia="Segoe UI" w:cs="Segoe UI"/>
                <w:i w:val="0"/>
                <w:iCs w:val="0"/>
                <w:caps w:val="0"/>
                <w:snapToGrid w:val="0"/>
                <w:color w:val="000000"/>
                <w:spacing w:val="0"/>
                <w:kern w:val="0"/>
                <w:sz w:val="18"/>
                <w:szCs w:val="18"/>
                <w:lang w:val="en-US" w:eastAsia="zh-CN"/>
              </w:rPr>
              <w:t>6</w:t>
            </w:r>
            <w:r>
              <w:rPr>
                <w:rFonts w:hint="default" w:ascii="Segoe UI" w:hAnsi="Segoe UI" w:eastAsia="Segoe UI" w:cs="Segoe UI"/>
                <w:i w:val="0"/>
                <w:iCs w:val="0"/>
                <w:caps w:val="0"/>
                <w:snapToGrid w:val="0"/>
                <w:color w:val="000000"/>
                <w:spacing w:val="0"/>
                <w:kern w:val="0"/>
                <w:sz w:val="18"/>
                <w:szCs w:val="18"/>
                <w:lang w:val="en-US" w:eastAsia="zh-CN"/>
              </w:rPr>
              <w:t>. 作为三线技术支持，负责处理一线、二线流转的技术问题。</w:t>
            </w:r>
          </w:p>
        </w:tc>
      </w:tr>
      <w:tr w14:paraId="29C2A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6BC21756">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793043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CED778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C19AA5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5年以上技术研发或运维经验，3年以上团队管理经验</w:t>
            </w:r>
          </w:p>
        </w:tc>
      </w:tr>
      <w:tr w14:paraId="2468FF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0E5356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21F9DB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计算机、软件工程、自动化等相关专业，本科以上学历</w:t>
            </w:r>
          </w:p>
        </w:tc>
      </w:tr>
      <w:tr w14:paraId="52F16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E72DA7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C7AF68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具备专业的技术知识和丰富的经验；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具备技术团队的管理能力；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熟悉运维工具研发和</w:t>
            </w:r>
            <w:r>
              <w:rPr>
                <w:rFonts w:hint="eastAsia" w:ascii="Segoe UI" w:hAnsi="Segoe UI" w:eastAsia="Segoe UI" w:cs="Segoe UI"/>
                <w:i w:val="0"/>
                <w:iCs w:val="0"/>
                <w:caps w:val="0"/>
                <w:snapToGrid w:val="0"/>
                <w:color w:val="000000"/>
                <w:spacing w:val="0"/>
                <w:kern w:val="0"/>
                <w:sz w:val="18"/>
                <w:szCs w:val="18"/>
                <w:lang w:val="en-US" w:eastAsia="zh-CN"/>
              </w:rPr>
              <w:t>服务知识</w:t>
            </w:r>
            <w:r>
              <w:rPr>
                <w:rFonts w:hint="default" w:ascii="Segoe UI" w:hAnsi="Segoe UI" w:eastAsia="Segoe UI" w:cs="Segoe UI"/>
                <w:i w:val="0"/>
                <w:iCs w:val="0"/>
                <w:caps w:val="0"/>
                <w:snapToGrid w:val="0"/>
                <w:color w:val="000000"/>
                <w:spacing w:val="0"/>
                <w:kern w:val="0"/>
                <w:sz w:val="18"/>
                <w:szCs w:val="18"/>
                <w:lang w:val="en-US" w:eastAsia="zh-CN"/>
              </w:rPr>
              <w:t>管理。</w:t>
            </w:r>
          </w:p>
        </w:tc>
      </w:tr>
      <w:tr w14:paraId="283C39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4C0CB4D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05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6F4B52E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具备优良的领导能力、心理素质、职业素养</w:t>
            </w:r>
          </w:p>
        </w:tc>
      </w:tr>
    </w:tbl>
    <w:p w14:paraId="05CE849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58D8CAF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15216"/>
      <w:r>
        <w:rPr>
          <w:rFonts w:hint="eastAsia"/>
          <w:lang w:val="en-US" w:eastAsia="zh-CN"/>
        </w:rPr>
        <w:t>人力部经理</w:t>
      </w:r>
      <w:bookmarkEnd w:id="11"/>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28"/>
        <w:gridCol w:w="7070"/>
      </w:tblGrid>
      <w:tr w14:paraId="58109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768230F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070"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41FF392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0C97A4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E1AD37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0E890D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人力部经理</w:t>
            </w:r>
          </w:p>
        </w:tc>
      </w:tr>
      <w:tr w14:paraId="159819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1CDE22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0EB5E5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人力部</w:t>
            </w:r>
          </w:p>
        </w:tc>
      </w:tr>
      <w:tr w14:paraId="3B2797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9F00D4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820653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0653F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4088E2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DC3C6B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40F7CA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4F3893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3FB826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完善人力资源管理体系，包括招聘、培训、绩效、薪酬及员工发展等体系的全面建设；</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根据组织架构，完成部门架构、人员的定岗定编、岗位说明书的编制等；</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推进公司企业文化建设，提高团队战斗力；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负责知识产权的登记、申报和管理；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负责公司内部文件办文、发文工作，负责公司相关资质、证书、资料归档工作；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负责印章管理台账登记及用印核查；</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负责协调内部资源，扩展外部资源，提升运维服务资源管理能力。</w:t>
            </w:r>
          </w:p>
        </w:tc>
      </w:tr>
      <w:tr w14:paraId="5BB558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47B0436A">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2898CC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ACEA59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6B7709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5年以上人事或行政综合岗位工作经验</w:t>
            </w:r>
          </w:p>
        </w:tc>
      </w:tr>
      <w:tr w14:paraId="5D3774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EC6425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9253ED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本科及以上学历，工商管理、人力资源管理等相关专业</w:t>
            </w:r>
          </w:p>
        </w:tc>
      </w:tr>
      <w:tr w14:paraId="2EDF3A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ADB186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D9A7FE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具备先进的管理观念和管理办法；</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具有较强的文字编写表达能力；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熟悉国家人力资源法律法规。</w:t>
            </w:r>
          </w:p>
        </w:tc>
      </w:tr>
      <w:tr w14:paraId="7E00C3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28"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547C370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07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1391FEE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较强的综合协调能力、执行力、团队意识和协调力</w:t>
            </w:r>
          </w:p>
        </w:tc>
      </w:tr>
    </w:tbl>
    <w:p w14:paraId="4BCC910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492956A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7136"/>
      <w:r>
        <w:rPr>
          <w:rFonts w:hint="eastAsia"/>
          <w:lang w:val="en-US" w:eastAsia="zh-CN"/>
        </w:rPr>
        <w:t>质量部经理</w:t>
      </w:r>
      <w:bookmarkEnd w:id="12"/>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46"/>
        <w:gridCol w:w="7052"/>
      </w:tblGrid>
      <w:tr w14:paraId="4E9B3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77967EA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05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104BA10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3FCC37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AB165C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59FFF3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质量部经理</w:t>
            </w:r>
          </w:p>
        </w:tc>
      </w:tr>
      <w:tr w14:paraId="5A449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39774A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A1A446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质量部</w:t>
            </w:r>
          </w:p>
        </w:tc>
      </w:tr>
      <w:tr w14:paraId="71EFD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B49E04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A8AE67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4FFB5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3E3907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391604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5F5D94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9FBDC9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A3DB00B">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负责年度质量管理工作规划以及质量方面改进工作的总结；</w:t>
            </w:r>
          </w:p>
          <w:p w14:paraId="11D44D28">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制定公司质量管理体系，包括：制定公司质量方针和目标、ITSS运维体系；</w:t>
            </w:r>
          </w:p>
          <w:p w14:paraId="1BF9FAE7">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负责组织公司的内审、管理评审工作，对不符合改进工作做好持续监督；</w:t>
            </w:r>
          </w:p>
          <w:p w14:paraId="15444D90">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建立公司客户满意度调查制度和机制，制定满意度调查、分析、改进的计划和目标；</w:t>
            </w:r>
          </w:p>
          <w:p w14:paraId="59A01F75">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跟踪相关部门进行问题的改善工作，并监控客户满意度调查问题的整改落实；</w:t>
            </w:r>
          </w:p>
          <w:p w14:paraId="681DA29E">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组织公司级技术交流/成果交流会；</w:t>
            </w:r>
          </w:p>
          <w:p w14:paraId="0199B40C">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负责建立运维服务质量监控机制，定期对运维服务过程进行质量检查，确保服务交付符合SLA要求和公司质量标准；</w:t>
            </w:r>
          </w:p>
          <w:p w14:paraId="68626113">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组织对运维服务过程（事件管理、问题管理、变更管理、发布管理等）的定期审计，识别过程执行中的偏差并推动整改；</w:t>
            </w:r>
          </w:p>
          <w:p w14:paraId="793246C3">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负责质量数据的收集、统计和分析，包括服务可用性、满意度、事件解决率、SLA达成率等关键质量指标，定期编制质量分析报告；</w:t>
            </w:r>
          </w:p>
          <w:p w14:paraId="1C363926">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建立不符合项管理机制，对内审、外审、日常检查中发现的不符合项进行记录、分析、整改跟踪和效果验证，确保问题闭环；</w:t>
            </w:r>
          </w:p>
          <w:p w14:paraId="56CF6E9F">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参与供应商的质量评价工作，对采购物资和外包服务的质量进行监督，确保供方交付物符合质量要求；</w:t>
            </w:r>
          </w:p>
          <w:p w14:paraId="13D31A56">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负责将公司质量目标分解到各部门、各岗位，并定期对质量目标完成情况进行考核和通报；</w:t>
            </w:r>
          </w:p>
        </w:tc>
      </w:tr>
      <w:tr w14:paraId="1E3095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23D113A0">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5B075A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BFB93C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819A8B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5年以上质量管理或项目管理工作经历</w:t>
            </w:r>
          </w:p>
        </w:tc>
      </w:tr>
      <w:tr w14:paraId="75AFCC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1515AD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1C5B17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本科及以上学历，计算机、企业管理或工商管理等相关专业</w:t>
            </w:r>
          </w:p>
        </w:tc>
      </w:tr>
      <w:tr w14:paraId="4F0211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614353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9F0DE3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掌握质量管理方面的基础知识；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熟悉质量管理相关规章制度；</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较强的组织协调与领导能力；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熟悉ITSS运维体系要求。</w:t>
            </w:r>
          </w:p>
        </w:tc>
      </w:tr>
      <w:tr w14:paraId="23E76A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0455943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05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7A85147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具有高度的事业心、责任感和严谨的工作态度</w:t>
            </w:r>
          </w:p>
        </w:tc>
      </w:tr>
    </w:tbl>
    <w:p w14:paraId="0E35286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bookmarkStart w:id="13" w:name="_Toc6164"/>
      <w:r>
        <w:rPr>
          <w:rFonts w:hint="eastAsia"/>
          <w:lang w:val="en-US" w:eastAsia="zh-CN"/>
        </w:rPr>
        <w:t>采购部经理</w:t>
      </w:r>
      <w:bookmarkEnd w:id="13"/>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46"/>
        <w:gridCol w:w="7052"/>
      </w:tblGrid>
      <w:tr w14:paraId="0C529E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6F234D0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05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730F30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1D71AC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30220E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3684E9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采购</w:t>
            </w:r>
            <w:r>
              <w:rPr>
                <w:rFonts w:hint="default" w:ascii="Segoe UI" w:hAnsi="Segoe UI" w:eastAsia="Segoe UI" w:cs="Segoe UI"/>
                <w:i w:val="0"/>
                <w:iCs w:val="0"/>
                <w:caps w:val="0"/>
                <w:snapToGrid w:val="0"/>
                <w:color w:val="000000"/>
                <w:spacing w:val="0"/>
                <w:kern w:val="0"/>
                <w:sz w:val="18"/>
                <w:szCs w:val="18"/>
                <w:lang w:val="en-US" w:eastAsia="zh-CN"/>
              </w:rPr>
              <w:t>部经理</w:t>
            </w:r>
          </w:p>
        </w:tc>
      </w:tr>
      <w:tr w14:paraId="2627AD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DD0863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089C05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采购</w:t>
            </w:r>
            <w:r>
              <w:rPr>
                <w:rFonts w:hint="default" w:ascii="Segoe UI" w:hAnsi="Segoe UI" w:eastAsia="Segoe UI" w:cs="Segoe UI"/>
                <w:i w:val="0"/>
                <w:iCs w:val="0"/>
                <w:caps w:val="0"/>
                <w:snapToGrid w:val="0"/>
                <w:color w:val="000000"/>
                <w:spacing w:val="0"/>
                <w:kern w:val="0"/>
                <w:sz w:val="18"/>
                <w:szCs w:val="18"/>
                <w:lang w:val="en-US" w:eastAsia="zh-CN"/>
              </w:rPr>
              <w:t>部</w:t>
            </w:r>
          </w:p>
        </w:tc>
      </w:tr>
      <w:tr w14:paraId="315DE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960FAC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B48022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53F1E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D736BA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A5AFBC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运维部</w:t>
            </w:r>
            <w:r>
              <w:rPr>
                <w:rFonts w:hint="default" w:ascii="Segoe UI" w:hAnsi="Segoe UI" w:eastAsia="Segoe UI" w:cs="Segoe UI"/>
                <w:i w:val="0"/>
                <w:iCs w:val="0"/>
                <w:caps w:val="0"/>
                <w:snapToGrid w:val="0"/>
                <w:color w:val="000000"/>
                <w:spacing w:val="0"/>
                <w:kern w:val="0"/>
                <w:sz w:val="18"/>
                <w:szCs w:val="18"/>
                <w:lang w:val="en-US" w:eastAsia="zh-CN"/>
              </w:rPr>
              <w:t>经理</w:t>
            </w:r>
          </w:p>
        </w:tc>
      </w:tr>
      <w:tr w14:paraId="01834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9CE27C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D2775B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负责采购部的全面管理工作，制定采购部年度工作计划和预算；</w:t>
            </w:r>
          </w:p>
          <w:p w14:paraId="1D7B7AE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统筹公司运维物资、备品备件、软硬件资产的采购工作，确保采购资源及时、合规、高效地供应；</w:t>
            </w:r>
          </w:p>
          <w:p w14:paraId="5F943D5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建立和完善采购管理制度、流程和规范，持续优化采购效率。</w:t>
            </w:r>
          </w:p>
          <w:p w14:paraId="2892449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根据运维部、备件库等部门提出的采购需求，制定年度、季度采购计划；</w:t>
            </w:r>
          </w:p>
          <w:p w14:paraId="6DD9E2A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组织采购招标、询价、比价、谈判、合同签订等采购全流程工作；</w:t>
            </w:r>
          </w:p>
          <w:p w14:paraId="40ED097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确保采购物资的质量、交期、成本符合公司要求，满足运维服务交付需要。</w:t>
            </w:r>
          </w:p>
          <w:p w14:paraId="506D127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建立供应商准入、评估、考核机制，定期对供应商进行综合评价；</w:t>
            </w:r>
          </w:p>
          <w:p w14:paraId="22474B0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维护合格供应商名录，推动供应商持续改进；</w:t>
            </w:r>
          </w:p>
          <w:p w14:paraId="4006EB7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对关键备件、设备建立备选供应商机制，降低供应风险；</w:t>
            </w:r>
          </w:p>
          <w:p w14:paraId="29E8DE2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协调处理供应商合作过程中的重大问题。</w:t>
            </w:r>
          </w:p>
          <w:p w14:paraId="050C2B2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负责重大采购合同的起草、审核、签订、归档；</w:t>
            </w:r>
          </w:p>
          <w:p w14:paraId="0D5E272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跟踪采购订单执行情况，协调验收、入库、付款等后续工作；</w:t>
            </w:r>
          </w:p>
          <w:p w14:paraId="0F160C9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配合财务部进行采购成本核算和分析，控制采购成本。</w:t>
            </w:r>
          </w:p>
          <w:p w14:paraId="42356EF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采购数据与合规管理</w:t>
            </w:r>
          </w:p>
          <w:p w14:paraId="5744CBC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建立采购台账，监督采购全流程信息的记录和维护；</w:t>
            </w:r>
          </w:p>
          <w:p w14:paraId="5E37ABC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配合质量部、运维部对采购物资的质量问题进行追溯；</w:t>
            </w:r>
          </w:p>
          <w:p w14:paraId="251B37B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确保采购流程符合公司内控要求和相关法规。</w:t>
            </w:r>
          </w:p>
          <w:p w14:paraId="035BBFF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负责采购团队的建设、人员培养和绩效考核；</w:t>
            </w:r>
          </w:p>
          <w:p w14:paraId="25BA7CE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组织采购相关培训，提升团队专业能力和合规意识。</w:t>
            </w:r>
          </w:p>
        </w:tc>
      </w:tr>
      <w:tr w14:paraId="359CFD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314B90A9">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028CA1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9EE2CD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75AE7C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5年以上</w:t>
            </w:r>
            <w:r>
              <w:rPr>
                <w:rFonts w:hint="eastAsia" w:ascii="Segoe UI" w:hAnsi="Segoe UI" w:eastAsia="Segoe UI" w:cs="Segoe UI"/>
                <w:i w:val="0"/>
                <w:iCs w:val="0"/>
                <w:caps w:val="0"/>
                <w:snapToGrid w:val="0"/>
                <w:color w:val="000000"/>
                <w:spacing w:val="0"/>
                <w:kern w:val="0"/>
                <w:sz w:val="18"/>
                <w:szCs w:val="18"/>
                <w:lang w:val="en-US" w:eastAsia="zh-CN"/>
              </w:rPr>
              <w:t>采购</w:t>
            </w:r>
            <w:r>
              <w:rPr>
                <w:rFonts w:hint="default" w:ascii="Segoe UI" w:hAnsi="Segoe UI" w:eastAsia="Segoe UI" w:cs="Segoe UI"/>
                <w:i w:val="0"/>
                <w:iCs w:val="0"/>
                <w:caps w:val="0"/>
                <w:snapToGrid w:val="0"/>
                <w:color w:val="000000"/>
                <w:spacing w:val="0"/>
                <w:kern w:val="0"/>
                <w:sz w:val="18"/>
                <w:szCs w:val="18"/>
                <w:lang w:val="en-US" w:eastAsia="zh-CN"/>
              </w:rPr>
              <w:t>或</w:t>
            </w:r>
            <w:r>
              <w:rPr>
                <w:rFonts w:hint="eastAsia" w:ascii="Segoe UI" w:hAnsi="Segoe UI" w:eastAsia="Segoe UI" w:cs="Segoe UI"/>
                <w:i w:val="0"/>
                <w:iCs w:val="0"/>
                <w:caps w:val="0"/>
                <w:snapToGrid w:val="0"/>
                <w:color w:val="000000"/>
                <w:spacing w:val="0"/>
                <w:kern w:val="0"/>
                <w:sz w:val="18"/>
                <w:szCs w:val="18"/>
                <w:lang w:val="en-US" w:eastAsia="zh-CN"/>
              </w:rPr>
              <w:t>供应链管理</w:t>
            </w:r>
            <w:r>
              <w:rPr>
                <w:rFonts w:hint="default" w:ascii="Segoe UI" w:hAnsi="Segoe UI" w:eastAsia="Segoe UI" w:cs="Segoe UI"/>
                <w:i w:val="0"/>
                <w:iCs w:val="0"/>
                <w:caps w:val="0"/>
                <w:snapToGrid w:val="0"/>
                <w:color w:val="000000"/>
                <w:spacing w:val="0"/>
                <w:kern w:val="0"/>
                <w:sz w:val="18"/>
                <w:szCs w:val="18"/>
                <w:lang w:val="en-US" w:eastAsia="zh-CN"/>
              </w:rPr>
              <w:t>工作经历</w:t>
            </w:r>
          </w:p>
        </w:tc>
      </w:tr>
      <w:tr w14:paraId="41DC5C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A243FF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FF3961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本科及以上学历，计算机、企业管理或工商管理等相关专业</w:t>
            </w:r>
          </w:p>
        </w:tc>
      </w:tr>
      <w:tr w14:paraId="6459D6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7AE279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01CAB4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1. 熟悉采购流程、供应商管理、合同管理；</w:t>
            </w:r>
          </w:p>
          <w:p w14:paraId="41BE45C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2. 具备招标、谈判、成本控制能力；</w:t>
            </w:r>
          </w:p>
          <w:p w14:paraId="0194B63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3. 熟悉运维备件、软硬件设备采购者优先；</w:t>
            </w:r>
          </w:p>
          <w:p w14:paraId="1718DAA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4. 熟练使用办公软件和采购管理系统。</w:t>
            </w:r>
          </w:p>
        </w:tc>
      </w:tr>
      <w:tr w14:paraId="19031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3F1B65B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05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62ECB04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ascii="Segoe UI" w:hAnsi="Segoe UI" w:eastAsia="Segoe UI" w:cs="Segoe UI"/>
                <w:i w:val="0"/>
                <w:iCs w:val="0"/>
                <w:caps w:val="0"/>
                <w:color w:val="0F1115"/>
                <w:spacing w:val="0"/>
                <w:sz w:val="18"/>
                <w:szCs w:val="18"/>
                <w:shd w:val="clear" w:color="auto" w:fill="FFFFFF"/>
              </w:rPr>
              <w:t>具备较强的领导能力、沟通协调能力、谈判能力和风险管控意识，工作严谨、责任心强</w:t>
            </w:r>
          </w:p>
        </w:tc>
      </w:tr>
    </w:tbl>
    <w:p w14:paraId="1B8F04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 w:name="_Toc14697"/>
      <w:r>
        <w:rPr>
          <w:rFonts w:hint="eastAsia"/>
          <w:lang w:val="en-US" w:eastAsia="zh-CN"/>
        </w:rPr>
        <w:t>技术岗</w:t>
      </w:r>
      <w:bookmarkEnd w:id="14"/>
    </w:p>
    <w:p w14:paraId="3F652F3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bookmarkStart w:id="15" w:name="_Toc2073"/>
      <w:r>
        <w:rPr>
          <w:rFonts w:hint="eastAsia"/>
          <w:lang w:eastAsia="zh-CN"/>
        </w:rPr>
        <w:t>岗位定位</w:t>
      </w:r>
      <w:bookmarkEnd w:id="15"/>
    </w:p>
    <w:p w14:paraId="5A8EDC7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技术岗是公司运维服务体系的技术支撑层与执行层，负责运维技术的研究、工具的研发、技术难题的攻关以及复杂问题的处理，保障运维服务的技术能力。</w:t>
      </w:r>
    </w:p>
    <w:p w14:paraId="71E526B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bookmarkStart w:id="16" w:name="_Toc1326"/>
      <w:r>
        <w:rPr>
          <w:rFonts w:hint="eastAsia"/>
          <w:lang w:eastAsia="zh-CN"/>
        </w:rPr>
        <w:t>核心职责</w:t>
      </w:r>
      <w:bookmarkEnd w:id="16"/>
    </w:p>
    <w:p w14:paraId="288F08B4">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lang w:eastAsia="zh-CN"/>
        </w:rPr>
      </w:pPr>
      <w:r>
        <w:rPr>
          <w:rFonts w:hint="eastAsia"/>
          <w:lang w:eastAsia="zh-CN"/>
        </w:rPr>
        <w:t>负责运维技术的研究与创新，制定技术路线；</w:t>
      </w:r>
    </w:p>
    <w:p w14:paraId="72BB72C8">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lang w:eastAsia="zh-CN"/>
        </w:rPr>
      </w:pPr>
      <w:r>
        <w:rPr>
          <w:rFonts w:hint="eastAsia"/>
          <w:lang w:eastAsia="zh-CN"/>
        </w:rPr>
        <w:t>负责运维工具的研发、升级与维护；</w:t>
      </w:r>
    </w:p>
    <w:p w14:paraId="4EA9AB17">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lang w:eastAsia="zh-CN"/>
        </w:rPr>
      </w:pPr>
      <w:r>
        <w:rPr>
          <w:rFonts w:hint="eastAsia"/>
          <w:lang w:eastAsia="zh-CN"/>
        </w:rPr>
        <w:t>负责二线、三线技术支持，解决一线流转的技术难题；</w:t>
      </w:r>
    </w:p>
    <w:p w14:paraId="6B90E4AD">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lang w:eastAsia="zh-CN"/>
        </w:rPr>
      </w:pPr>
      <w:r>
        <w:rPr>
          <w:rFonts w:hint="eastAsia"/>
          <w:lang w:eastAsia="zh-CN"/>
        </w:rPr>
        <w:t>参与应急事件的技术分析和复盘；</w:t>
      </w:r>
    </w:p>
    <w:p w14:paraId="1DF5A215">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lang w:eastAsia="zh-CN"/>
        </w:rPr>
      </w:pPr>
      <w:r>
        <w:rPr>
          <w:rFonts w:hint="eastAsia"/>
          <w:lang w:eastAsia="zh-CN"/>
        </w:rPr>
        <w:t>协助制定技术方案和故障处理手册。</w:t>
      </w:r>
    </w:p>
    <w:p w14:paraId="2CC5922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val="en-US" w:eastAsia="zh-CN"/>
        </w:rPr>
        <w:t>技术岗主要包含：</w:t>
      </w:r>
      <w:r>
        <w:rPr>
          <w:rFonts w:hint="eastAsia"/>
          <w:lang w:eastAsia="zh-CN"/>
        </w:rPr>
        <w:t>硬件运维工程师、软件运维工程师、技术支持工程师、研发工程师、需求工程师、测试工程师。</w:t>
      </w:r>
    </w:p>
    <w:p w14:paraId="0E52BD3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1FF905D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3827"/>
      <w:r>
        <w:rPr>
          <w:rFonts w:hint="eastAsia"/>
          <w:lang w:val="en-US" w:eastAsia="zh-CN"/>
        </w:rPr>
        <w:t>硬件运维工程师</w:t>
      </w:r>
      <w:bookmarkEnd w:id="17"/>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47"/>
        <w:gridCol w:w="7051"/>
      </w:tblGrid>
      <w:tr w14:paraId="44F7D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1BB4F73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项目</w:t>
            </w:r>
          </w:p>
        </w:tc>
        <w:tc>
          <w:tcPr>
            <w:tcW w:w="7051"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2F177B8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内容</w:t>
            </w:r>
          </w:p>
        </w:tc>
      </w:tr>
      <w:tr w14:paraId="78DCD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EF42EC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岗位名称</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8744ED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硬件运维工程师</w:t>
            </w:r>
          </w:p>
        </w:tc>
      </w:tr>
      <w:tr w14:paraId="01600E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996B84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所属部门</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634069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运维部</w:t>
            </w:r>
          </w:p>
        </w:tc>
      </w:tr>
      <w:tr w14:paraId="4CDE5A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5035D0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岗位类别</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F4C91B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技术岗</w:t>
            </w:r>
          </w:p>
        </w:tc>
      </w:tr>
      <w:tr w14:paraId="74B05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8FD420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直接上级</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AC5133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运维部经理</w:t>
            </w:r>
          </w:p>
        </w:tc>
      </w:tr>
      <w:tr w14:paraId="7C265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B3672F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Style w:val="24"/>
                <w:rFonts w:hint="default" w:ascii="Segoe UI" w:hAnsi="Segoe UI" w:eastAsia="Segoe UI" w:cs="Segoe UI"/>
                <w:b/>
                <w:bCs/>
                <w:snapToGrid w:val="0"/>
                <w:color w:val="000000"/>
                <w:kern w:val="0"/>
                <w:sz w:val="18"/>
                <w:szCs w:val="18"/>
                <w:lang w:val="en-US" w:eastAsia="zh-CN"/>
              </w:rPr>
              <w:t>岗位职责描述</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68BF33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1. 负责公司各业务系统的IT运维工作和IT技术保障工作；</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2. 负责服务器运行状态检查、磁盘使用率、内存占用、CPU负载、系统日志等检查（对应合同：服务器运行环境检查）；</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3. 负责网络连通性测试、带宽利用率、网络延迟、丢包率等监测（对应合同：网络连通性测试）；</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4. 负责前端设备（收银机、扫码枪、打印机等）的兼容性调试与基础故障处理（对应合同：外设对接调试）；</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5. 负责对机房UPS、空调、视频监控、门禁等设备进行日常维护、设备巡检、故障排除、应急抢修；</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6. 负责硬件故障的远程诊断与现场支持，按照SLA要求响应（2小时远程响应，24小时内现场处理）；</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7. 负责《硬件环境巡检记录》《硬件巡检报告》《故障处理记录》等文档的编制和归档。</w:t>
            </w:r>
          </w:p>
        </w:tc>
      </w:tr>
      <w:tr w14:paraId="300B26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321D3D6D">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sz w:val="18"/>
                <w:szCs w:val="18"/>
              </w:rPr>
            </w:pPr>
            <w:r>
              <w:rPr>
                <w:rStyle w:val="24"/>
                <w:rFonts w:hint="default" w:ascii="Segoe UI" w:hAnsi="Segoe UI" w:eastAsia="Segoe UI" w:cs="Segoe UI"/>
                <w:b/>
                <w:bCs/>
                <w:snapToGrid w:val="0"/>
                <w:color w:val="000000"/>
                <w:kern w:val="0"/>
                <w:sz w:val="18"/>
                <w:szCs w:val="18"/>
                <w:lang w:val="en-US" w:eastAsia="zh-CN"/>
              </w:rPr>
              <w:t>任职资格要求</w:t>
            </w:r>
          </w:p>
        </w:tc>
      </w:tr>
      <w:tr w14:paraId="638B18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934035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工作经验（年）</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243D7E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3年以上硬件运维经验</w:t>
            </w:r>
          </w:p>
        </w:tc>
      </w:tr>
      <w:tr w14:paraId="665F4D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739ECB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教育背景</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823E58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计算机、电气、机械、自动化等相关专业，大专及以上学历</w:t>
            </w:r>
          </w:p>
        </w:tc>
      </w:tr>
      <w:tr w14:paraId="0D9DC3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84AE38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专业技术能力</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7842C4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1. 熟悉服务器、网络设备、前端设备（收银机、扫码枪、打印机）的硬件结构及常见故障；</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2. 能够独立进行故障排查和巡检判断；</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3. 具备基本的网络知识，能够进行网络连通性测试。</w:t>
            </w:r>
          </w:p>
        </w:tc>
      </w:tr>
      <w:tr w14:paraId="254E8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0E7774E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综合能力要求</w:t>
            </w:r>
          </w:p>
        </w:tc>
        <w:tc>
          <w:tcPr>
            <w:tcW w:w="7051"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3F27A00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具有较强的学习能力，有良好的服务意识、沟通能力和团队合作精神</w:t>
            </w:r>
          </w:p>
        </w:tc>
      </w:tr>
    </w:tbl>
    <w:p w14:paraId="4E2C8E1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52FD603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8" w:name="_Toc31051"/>
      <w:r>
        <w:rPr>
          <w:rFonts w:hint="eastAsia"/>
          <w:lang w:val="en-US" w:eastAsia="zh-CN"/>
        </w:rPr>
        <w:t>软件运维工程师</w:t>
      </w:r>
      <w:bookmarkEnd w:id="18"/>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78"/>
        <w:gridCol w:w="6917"/>
      </w:tblGrid>
      <w:tr w14:paraId="0E0431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416A952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917"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2FAE0C4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3D16F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D11CD9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5591F1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软件运维工程师</w:t>
            </w:r>
          </w:p>
        </w:tc>
      </w:tr>
      <w:tr w14:paraId="093484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CCDC14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7DBA61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65B2DB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201AF9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F73DF2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技术岗</w:t>
            </w:r>
          </w:p>
        </w:tc>
      </w:tr>
      <w:tr w14:paraId="085CD7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199C1B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14EC5D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r>
      <w:tr w14:paraId="27732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5F72B0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4D5EE6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负责应用软件（金蝶云星空、哈哈哈哈哈哈系统等）的运维支持；</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负责软件运行状态检查、日志分析、性能监控，及时发现并处理潜在问题；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负责软件故障的远程诊断与现场支持，按照SLA要求响应；</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负责软件系统的参数配置、权限管理、数据维护；</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负责软件升级、补丁安装、功能优化；</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负责《软件巡检记录》《服务报告》等文档的编制和归档；</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作为二线技术支持，协助、支持服务台解决各类软件问题。</w:t>
            </w:r>
          </w:p>
        </w:tc>
      </w:tr>
      <w:tr w14:paraId="2BB7E4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533252DF">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7AE793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C50789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DAAB1E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3年以上软件运维或开发经验</w:t>
            </w:r>
          </w:p>
        </w:tc>
      </w:tr>
      <w:tr w14:paraId="077F6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06067E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151CFB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计算机、软件工程、自动化等相关专业，大专及以上学历</w:t>
            </w:r>
          </w:p>
        </w:tc>
      </w:tr>
      <w:tr w14:paraId="2456A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F9897A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B2D5E5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熟悉金蝶云星空、哈哈哈哈哈哈系统等应用软件的运维；</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具备数据库（SQL Server、MySQL等）基本操作能力；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能够独立进行软件故障排查。</w:t>
            </w:r>
          </w:p>
        </w:tc>
      </w:tr>
      <w:tr w14:paraId="583E51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78"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7895D1D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917"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7531A14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具有较强的学习能力，有良好的服务意识、沟通能力和团队合作精神</w:t>
            </w:r>
          </w:p>
        </w:tc>
      </w:tr>
    </w:tbl>
    <w:p w14:paraId="6455CFA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54E1E12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9" w:name="_Toc17212"/>
      <w:r>
        <w:rPr>
          <w:rFonts w:hint="eastAsia"/>
          <w:lang w:val="en-US" w:eastAsia="zh-CN"/>
        </w:rPr>
        <w:t>技术支持工程师</w:t>
      </w:r>
      <w:bookmarkEnd w:id="19"/>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83"/>
        <w:gridCol w:w="6612"/>
      </w:tblGrid>
      <w:tr w14:paraId="759ED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FDA533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61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D99E12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49729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D7C756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2DDDA4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技术支持工程师</w:t>
            </w:r>
          </w:p>
        </w:tc>
      </w:tr>
      <w:tr w14:paraId="3F5D4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3E9D3A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6368C4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r>
      <w:tr w14:paraId="59E33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AA4514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1D2502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技术岗</w:t>
            </w:r>
          </w:p>
        </w:tc>
      </w:tr>
      <w:tr w14:paraId="73FC11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E8DCA8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BBFABE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r>
      <w:tr w14:paraId="5B04D7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C347A5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F32F0E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作为三线技术支持，负责处理一线、二线流转的技术难题；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负责运维工具的研发、升级与更新；</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负责</w:t>
            </w:r>
            <w:r>
              <w:rPr>
                <w:rFonts w:hint="eastAsia" w:ascii="Segoe UI" w:hAnsi="Segoe UI" w:eastAsia="Segoe UI" w:cs="Segoe UI"/>
                <w:i w:val="0"/>
                <w:iCs w:val="0"/>
                <w:caps w:val="0"/>
                <w:snapToGrid w:val="0"/>
                <w:color w:val="000000"/>
                <w:spacing w:val="0"/>
                <w:kern w:val="0"/>
                <w:sz w:val="18"/>
                <w:szCs w:val="18"/>
                <w:lang w:val="en-US" w:eastAsia="zh-CN"/>
              </w:rPr>
              <w:t>服务知识</w:t>
            </w:r>
            <w:r>
              <w:rPr>
                <w:rFonts w:hint="default" w:ascii="Segoe UI" w:hAnsi="Segoe UI" w:eastAsia="Segoe UI" w:cs="Segoe UI"/>
                <w:i w:val="0"/>
                <w:iCs w:val="0"/>
                <w:caps w:val="0"/>
                <w:snapToGrid w:val="0"/>
                <w:color w:val="000000"/>
                <w:spacing w:val="0"/>
                <w:kern w:val="0"/>
                <w:sz w:val="18"/>
                <w:szCs w:val="18"/>
                <w:lang w:val="en-US" w:eastAsia="zh-CN"/>
              </w:rPr>
              <w:t>的录入、更新和维护；</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负责技术方案的制定和技术难题攻关；</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协助硬件、软件运维工程师解决复杂技术问题；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负责应急事件的技术分析和复盘。</w:t>
            </w:r>
          </w:p>
        </w:tc>
      </w:tr>
      <w:tr w14:paraId="1DB42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289D082C">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6B6310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B4FAD5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11DD79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5年以上技术研发或运维经验</w:t>
            </w:r>
          </w:p>
        </w:tc>
      </w:tr>
      <w:tr w14:paraId="71B18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4E14EA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7C522B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计算机、软件工程、自动化等相关专业，本科以上学历</w:t>
            </w:r>
          </w:p>
        </w:tc>
      </w:tr>
      <w:tr w14:paraId="33637F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458A6C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F2F286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具备扎实的技术基础；</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具备技术难题攻关能力；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具备文档编写能力。</w:t>
            </w:r>
          </w:p>
        </w:tc>
      </w:tr>
      <w:tr w14:paraId="14A61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83"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3412AA4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61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5E5454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具有较强的学习能力和抗压能力</w:t>
            </w:r>
          </w:p>
        </w:tc>
      </w:tr>
    </w:tbl>
    <w:p w14:paraId="7002160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6B48C93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0" w:name="_Toc10923"/>
      <w:r>
        <w:rPr>
          <w:rFonts w:hint="eastAsia"/>
          <w:lang w:val="en-US" w:eastAsia="zh-CN"/>
        </w:rPr>
        <w:t>研发工程师</w:t>
      </w:r>
      <w:bookmarkEnd w:id="20"/>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97"/>
        <w:gridCol w:w="6798"/>
      </w:tblGrid>
      <w:tr w14:paraId="097919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47C8596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79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6FC41ED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797DFD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33F2C1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A71C35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研发工程师</w:t>
            </w:r>
          </w:p>
        </w:tc>
      </w:tr>
      <w:tr w14:paraId="45429F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809BD0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6D8FED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r>
      <w:tr w14:paraId="6044F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FFC2A1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6C652B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技术岗</w:t>
            </w:r>
          </w:p>
        </w:tc>
      </w:tr>
      <w:tr w14:paraId="6348EA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79E19B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2A1A90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r>
      <w:tr w14:paraId="3CC167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B4CB7E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6DBB42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负责运维工具的研发、升级与维护；</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参与技术预研、架构设计、代码开发；</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保障系统的按时交付、高可用性、高稳定性和高可扩展性；</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协助技术部对运维工具、手册等进行开发和完善；</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作为三线技术支持，负责处理一线、二线流转的技术问题；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负责相关技术文档的编写和维护。</w:t>
            </w:r>
          </w:p>
        </w:tc>
      </w:tr>
      <w:tr w14:paraId="13A95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0EE516AC">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1E0B5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E4AFC7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2D0076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3年以上开发经验</w:t>
            </w:r>
          </w:p>
        </w:tc>
      </w:tr>
      <w:tr w14:paraId="462A58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A6E9A6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F46263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计算机、软件工程等相关专业，本科以上学历</w:t>
            </w:r>
          </w:p>
        </w:tc>
      </w:tr>
      <w:tr w14:paraId="41CA6C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DE3580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815B3D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JAVA基础扎实，理解io、多线程、集合等基础框架；</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熟悉分布式系统的设计和应用；</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掌握多线程及高性能的设计与编码及性能调优。</w:t>
            </w:r>
          </w:p>
        </w:tc>
      </w:tr>
      <w:tr w14:paraId="634E12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9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758C380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79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8AB45B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学习能力强，有上进心，抗压能力强，具备团队协作精神</w:t>
            </w:r>
          </w:p>
        </w:tc>
      </w:tr>
    </w:tbl>
    <w:p w14:paraId="5A93029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243A5EA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1" w:name="_Toc17419"/>
      <w:r>
        <w:rPr>
          <w:rFonts w:hint="eastAsia"/>
          <w:lang w:val="en-US" w:eastAsia="zh-CN"/>
        </w:rPr>
        <w:t>需求工程师</w:t>
      </w:r>
      <w:bookmarkEnd w:id="21"/>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97"/>
        <w:gridCol w:w="6798"/>
      </w:tblGrid>
      <w:tr w14:paraId="22FE6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25CAFBE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79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BA4F65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41231B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F8D733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EB82E5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需求工程师</w:t>
            </w:r>
          </w:p>
        </w:tc>
      </w:tr>
      <w:tr w14:paraId="0D87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8A7A7B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8E0F92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r>
      <w:tr w14:paraId="383E54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8BD1FF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556A44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技术岗</w:t>
            </w:r>
          </w:p>
        </w:tc>
      </w:tr>
      <w:tr w14:paraId="108D67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3BB4EE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5FED9B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r>
      <w:tr w14:paraId="47E45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F73355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C53903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负责运维服务项目的需求调研、分析和整理；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与客户沟通，收集、梳理用户需求，形成需求规格说明书；</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将用户需求转化为技术方案，协助研发团队进行产品设计；</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参与项目交付过程中的需求变更管理；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协助测试团队进行需求验证和测试用例编写；</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负责需求相关文档的编写和维护。</w:t>
            </w:r>
          </w:p>
        </w:tc>
      </w:tr>
      <w:tr w14:paraId="727AB2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4E52A1A8">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75CC34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BBC383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580207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3年以上需求分析或产品经理经验</w:t>
            </w:r>
          </w:p>
        </w:tc>
      </w:tr>
      <w:tr w14:paraId="422D1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376B29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812905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计算机、信息管理等相关专业，本科以上学历</w:t>
            </w:r>
          </w:p>
        </w:tc>
      </w:tr>
      <w:tr w14:paraId="42CFDF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53B9F1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EFF3B3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熟练掌握需求分析、设计的技巧；</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熟悉软件开发生命周期；</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具备良好的文档编写能力。</w:t>
            </w:r>
          </w:p>
        </w:tc>
      </w:tr>
      <w:tr w14:paraId="44307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9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71DC092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79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3AB0FFB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具有较强的沟通能力和协调能力，能够准确把握用户需求</w:t>
            </w:r>
          </w:p>
        </w:tc>
      </w:tr>
    </w:tbl>
    <w:p w14:paraId="5E1AFE1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br w:type="page"/>
      </w:r>
    </w:p>
    <w:p w14:paraId="64310DE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7284"/>
      <w:r>
        <w:rPr>
          <w:rFonts w:hint="eastAsia"/>
          <w:lang w:val="en-US" w:eastAsia="zh-CN"/>
        </w:rPr>
        <w:t>测试工程师</w:t>
      </w:r>
      <w:bookmarkEnd w:id="22"/>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6"/>
        <w:gridCol w:w="6929"/>
      </w:tblGrid>
      <w:tr w14:paraId="10C937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6"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3C5EEFD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929"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7FBEC6C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2EB11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CFA063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229984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测试工程师</w:t>
            </w:r>
          </w:p>
        </w:tc>
      </w:tr>
      <w:tr w14:paraId="584B37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588C7F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E6DF55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r>
      <w:tr w14:paraId="741A00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4D594A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F1757F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技术岗</w:t>
            </w:r>
          </w:p>
        </w:tc>
      </w:tr>
      <w:tr w14:paraId="6700E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1FFD76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84C7CD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r>
      <w:tr w14:paraId="69F10D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ED2C2B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66D617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接受测试任务，进行需求分析，编写测试用例；</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按照测试计划搭建测试环境，并保证测试环境的可靠性；</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按照测试用例执行测试，及时发现缺陷，并使用相关工具进行管理；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进行bug验证，与开发部门反复沟通测试情况，督促开发部门解决问题；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编写和提交测试结果报告，保证测试进度按计划完成；</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作为三线支持人员，配合开发工程师一起解决一线、二线流转过来的问题；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完成上级及部门其他领导交办的临时任务。</w:t>
            </w:r>
          </w:p>
        </w:tc>
      </w:tr>
      <w:tr w14:paraId="6D6CF8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325B354A">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0149CC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61E838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AA30C0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3年以上测试经验</w:t>
            </w:r>
          </w:p>
        </w:tc>
      </w:tr>
      <w:tr w14:paraId="39EBB9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99ABE9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C374B4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大专及以上学历，计算机相关专业</w:t>
            </w:r>
          </w:p>
        </w:tc>
      </w:tr>
      <w:tr w14:paraId="18483A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1A3E58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B06F62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丰富的测试技能；</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熟悉测试流程和测试工具；</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具备自动化测试经验者优先。</w:t>
            </w:r>
          </w:p>
        </w:tc>
      </w:tr>
      <w:tr w14:paraId="6CB955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5D3C2AB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92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2E5A443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工作认真负责、思路清晰，有较强的学习能力；具备良好的沟通协调能力和团队合作精神</w:t>
            </w:r>
          </w:p>
        </w:tc>
      </w:tr>
    </w:tbl>
    <w:p w14:paraId="1AEC5AA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5F7F3CB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14827"/>
      <w:r>
        <w:rPr>
          <w:rFonts w:hint="eastAsia"/>
          <w:lang w:val="en-US" w:eastAsia="zh-CN"/>
        </w:rPr>
        <w:t>操作岗</w:t>
      </w:r>
      <w:bookmarkEnd w:id="23"/>
    </w:p>
    <w:p w14:paraId="2647E79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29249"/>
      <w:r>
        <w:rPr>
          <w:rFonts w:hint="default"/>
          <w:lang w:val="en-US" w:eastAsia="zh-CN"/>
        </w:rPr>
        <w:t>岗位定位</w:t>
      </w:r>
      <w:bookmarkEnd w:id="24"/>
    </w:p>
    <w:p w14:paraId="3684E1D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操作岗是公司运维服务体系的一线执行层与基础保障层，负责日常运维操作的执行、事件的受理与跟踪、资源的保障与记录，确保运维服务的基础工作有序开展。</w:t>
      </w:r>
    </w:p>
    <w:p w14:paraId="6E8F2E4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18594"/>
      <w:r>
        <w:rPr>
          <w:rFonts w:hint="default"/>
          <w:lang w:val="en-US" w:eastAsia="zh-CN"/>
        </w:rPr>
        <w:t>核心职责</w:t>
      </w:r>
      <w:bookmarkEnd w:id="25"/>
    </w:p>
    <w:p w14:paraId="168AC42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负责服务台的日常运行，受理事件、服务请求和投诉；</w:t>
      </w:r>
    </w:p>
    <w:p w14:paraId="173E4A9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负责备件库的管理，包括入库、出库、盘点、可用性检测；</w:t>
      </w:r>
    </w:p>
    <w:p w14:paraId="46A2F99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负责采购执行、供应商对接和采购台账维护；</w:t>
      </w:r>
    </w:p>
    <w:p w14:paraId="16E7B70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负责人力资源基础事务，如招聘、入职、档案管理等；</w:t>
      </w:r>
    </w:p>
    <w:p w14:paraId="6D95467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负责运维过程文档的收集、整理和归档；</w:t>
      </w:r>
    </w:p>
    <w:p w14:paraId="0C82F51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配合技术岗和管理岗完成基础保障工作。</w:t>
      </w:r>
    </w:p>
    <w:p w14:paraId="56BED59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操作岗主要包含：</w:t>
      </w:r>
      <w:r>
        <w:rPr>
          <w:rFonts w:hint="default"/>
          <w:lang w:val="en-US" w:eastAsia="zh-CN"/>
        </w:rPr>
        <w:t>服务台专员、备件库专员、采购专员、人事专员、质量部专员、服务知识专员</w:t>
      </w:r>
      <w:r>
        <w:rPr>
          <w:rFonts w:hint="eastAsia"/>
          <w:lang w:val="en-US" w:eastAsia="zh-CN"/>
        </w:rPr>
        <w:t>。</w:t>
      </w:r>
    </w:p>
    <w:p w14:paraId="6CEB93BD">
      <w:pPr>
        <w:rPr>
          <w:rFonts w:hint="eastAsia"/>
          <w:lang w:val="en-US" w:eastAsia="zh-CN"/>
        </w:rPr>
      </w:pPr>
      <w:r>
        <w:rPr>
          <w:rFonts w:hint="eastAsia"/>
          <w:lang w:val="en-US" w:eastAsia="zh-CN"/>
        </w:rPr>
        <w:br w:type="page"/>
      </w:r>
    </w:p>
    <w:p w14:paraId="237141B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6" w:name="_Toc12295"/>
      <w:r>
        <w:rPr>
          <w:rFonts w:hint="eastAsia"/>
          <w:lang w:val="en-US" w:eastAsia="zh-CN"/>
        </w:rPr>
        <w:t>人事专员</w:t>
      </w:r>
      <w:bookmarkEnd w:id="26"/>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6"/>
        <w:gridCol w:w="7109"/>
      </w:tblGrid>
      <w:tr w14:paraId="68528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F3CD19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109"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7B7E88C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5ADA40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AA46E3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0BAF01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人事专员</w:t>
            </w:r>
          </w:p>
        </w:tc>
      </w:tr>
      <w:tr w14:paraId="1D0F4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E90890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5DB758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人力部</w:t>
            </w:r>
          </w:p>
        </w:tc>
      </w:tr>
      <w:tr w14:paraId="63BE77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D2B335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3DD2E0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操作岗</w:t>
            </w:r>
          </w:p>
        </w:tc>
      </w:tr>
      <w:tr w14:paraId="53854F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CD2FF7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38D405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人力部经理</w:t>
            </w:r>
          </w:p>
        </w:tc>
      </w:tr>
      <w:tr w14:paraId="5878F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3FA3F1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475BD4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根据公司各部门人员需求制定年度招聘计划；</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发布招聘广告，开拓招聘渠道，进行招聘工作达成任务；</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负责人员入职、转正、调岗、离职等手续办理；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负责员工档案的管理及人员信息的实时维护；</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负责劳动合同的签订、续签、变更、解除等管理工作；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负责跟进员工培训、资格证书考试等事宜；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配合运维部门进行运维人员的招聘和储备。</w:t>
            </w:r>
          </w:p>
        </w:tc>
      </w:tr>
      <w:tr w14:paraId="545C4F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55782D96">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50A38A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D1CBB2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8EC968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2年以上人力资源相关工作经验</w:t>
            </w:r>
          </w:p>
        </w:tc>
      </w:tr>
      <w:tr w14:paraId="6B2349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ED6D55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940816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人力资源、工商管理等相关专业，大专及以上学历</w:t>
            </w:r>
          </w:p>
        </w:tc>
      </w:tr>
      <w:tr w14:paraId="31F770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BE4283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DA79B0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对人才的发现与引进、员工职业生涯设计等具有丰富的实践经验；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熟悉国家、地区及企业关于合同管理、用人机制、保险福利待遇等相关政策；</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熟练使用办公软件。</w:t>
            </w:r>
          </w:p>
        </w:tc>
      </w:tr>
      <w:tr w14:paraId="1383C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38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7C0B651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10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4F80DD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思路清晰，有独立分析解决问题的能力，能承受工作压力</w:t>
            </w:r>
          </w:p>
        </w:tc>
      </w:tr>
    </w:tbl>
    <w:p w14:paraId="30FADC2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06DE1D5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7" w:name="_Toc16429"/>
      <w:r>
        <w:rPr>
          <w:rFonts w:hint="eastAsia"/>
          <w:lang w:val="en-US" w:eastAsia="zh-CN"/>
        </w:rPr>
        <w:t>质量部专员</w:t>
      </w:r>
      <w:bookmarkEnd w:id="27"/>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7"/>
        <w:gridCol w:w="7111"/>
      </w:tblGrid>
      <w:tr w14:paraId="45B985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7"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62B36E4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w:t>
            </w:r>
          </w:p>
        </w:tc>
        <w:tc>
          <w:tcPr>
            <w:tcW w:w="7111"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B1FF18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内容</w:t>
            </w:r>
          </w:p>
        </w:tc>
      </w:tr>
      <w:tr w14:paraId="2457C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E92132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593CB2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质量部专员</w:t>
            </w:r>
          </w:p>
        </w:tc>
      </w:tr>
      <w:tr w14:paraId="3A6A8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12AA30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D69B58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质量部</w:t>
            </w:r>
          </w:p>
        </w:tc>
      </w:tr>
      <w:tr w14:paraId="3888D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95DC1C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15B8E4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操作岗</w:t>
            </w:r>
          </w:p>
        </w:tc>
      </w:tr>
      <w:tr w14:paraId="1BF0C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551602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11B343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质量部经理</w:t>
            </w:r>
          </w:p>
        </w:tc>
      </w:tr>
      <w:tr w14:paraId="1E3F48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B56E07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E52C73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负责协调、安排部门内日常工作，确保公司质量管理体系正常运行；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负责组织对各岗位质量目标的分解及对各部门质量目标完成情况的追踪工作；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负责贯彻落实质量管理体系相关文件的规定和要求；</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参与内部管理体系审核的策划，并组织实施，协助相关部门培训；</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参与内审、管理评审的资料收集，协助部门经理组织实施和验证；</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协助做好外审工作，追踪不合格项关闭；</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负责监督运维服务内审和管理评审的程序运行，对审核后的纠正、预防措施进行跟踪和验证；</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8. 负责对运维服务人员进行质量管理相关的培训；</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9. 完成领导交办的其它事宜。</w:t>
            </w:r>
          </w:p>
        </w:tc>
      </w:tr>
      <w:tr w14:paraId="5ADB5F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2A11E82E">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46494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ABC269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ECAF12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2年以上质量管理或项目管理工作经历</w:t>
            </w:r>
          </w:p>
        </w:tc>
      </w:tr>
      <w:tr w14:paraId="4D05E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30236F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FF6E34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计算机相关专业或管理类相关专业，大专及以上学历</w:t>
            </w:r>
          </w:p>
        </w:tc>
      </w:tr>
      <w:tr w14:paraId="42F92E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EE2862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D0A0D9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熟悉质量管理相关规章制度；</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较强的计划能力；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较强的内外部沟通能力。</w:t>
            </w:r>
          </w:p>
        </w:tc>
      </w:tr>
      <w:tr w14:paraId="207501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4039F6F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111"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0318B60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具备良好的敬业品质和团队合作精神；具有胜任本岗位的组织、管理、协调和解决实际问题的能力</w:t>
            </w:r>
          </w:p>
        </w:tc>
      </w:tr>
    </w:tbl>
    <w:p w14:paraId="1A865FE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74E4F3F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8" w:name="_Toc27369"/>
      <w:r>
        <w:rPr>
          <w:rFonts w:hint="eastAsia"/>
          <w:lang w:val="en-US" w:eastAsia="zh-CN"/>
        </w:rPr>
        <w:t>服务知识专员</w:t>
      </w:r>
      <w:bookmarkEnd w:id="28"/>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99"/>
        <w:gridCol w:w="7099"/>
      </w:tblGrid>
      <w:tr w14:paraId="6D6FD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0" w:hRule="atLeast"/>
          <w:jc w:val="center"/>
        </w:trPr>
        <w:tc>
          <w:tcPr>
            <w:tcW w:w="1399"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6C2AEC0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099"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143400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3FB7DD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6E20F4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899F03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服务知识专员</w:t>
            </w:r>
          </w:p>
        </w:tc>
      </w:tr>
      <w:tr w14:paraId="5C3FCA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E51C09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3B7FDD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5407F3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309209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2DF3F4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操作岗</w:t>
            </w:r>
          </w:p>
        </w:tc>
      </w:tr>
      <w:tr w14:paraId="02ED19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B56304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2FA1C2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r>
      <w:tr w14:paraId="0D70F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C84C88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15DB0D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收集服务台、现场工程师在日常运维中遇到的常见问题、解决方案、操作技巧、故障处理经验；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对收集的知识进行初步整理、分类、去重，确保内容准确、表述清晰、格式规范；</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将整理好的知识提交</w:t>
            </w:r>
            <w:r>
              <w:rPr>
                <w:rFonts w:hint="eastAsia" w:ascii="Segoe UI" w:hAnsi="Segoe UI" w:eastAsia="Segoe UI" w:cs="Segoe UI"/>
                <w:i w:val="0"/>
                <w:iCs w:val="0"/>
                <w:caps w:val="0"/>
                <w:snapToGrid w:val="0"/>
                <w:color w:val="000000"/>
                <w:spacing w:val="0"/>
                <w:kern w:val="0"/>
                <w:sz w:val="18"/>
                <w:szCs w:val="18"/>
                <w:lang w:val="en-US" w:eastAsia="zh-CN"/>
              </w:rPr>
              <w:t>运维部经理</w:t>
            </w:r>
            <w:r>
              <w:rPr>
                <w:rFonts w:hint="default" w:ascii="Segoe UI" w:hAnsi="Segoe UI" w:eastAsia="Segoe UI" w:cs="Segoe UI"/>
                <w:i w:val="0"/>
                <w:iCs w:val="0"/>
                <w:caps w:val="0"/>
                <w:snapToGrid w:val="0"/>
                <w:color w:val="000000"/>
                <w:spacing w:val="0"/>
                <w:kern w:val="0"/>
                <w:sz w:val="18"/>
                <w:szCs w:val="18"/>
                <w:lang w:val="en-US" w:eastAsia="zh-CN"/>
              </w:rPr>
              <w:t>进行评审和入库；</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定期对</w:t>
            </w:r>
            <w:r>
              <w:rPr>
                <w:rFonts w:hint="eastAsia" w:ascii="Segoe UI" w:hAnsi="Segoe UI" w:eastAsia="Segoe UI" w:cs="Segoe UI"/>
                <w:i w:val="0"/>
                <w:iCs w:val="0"/>
                <w:caps w:val="0"/>
                <w:snapToGrid w:val="0"/>
                <w:color w:val="000000"/>
                <w:spacing w:val="0"/>
                <w:kern w:val="0"/>
                <w:sz w:val="18"/>
                <w:szCs w:val="18"/>
                <w:lang w:val="en-US" w:eastAsia="zh-CN"/>
              </w:rPr>
              <w:t>服务知识</w:t>
            </w:r>
            <w:r>
              <w:rPr>
                <w:rFonts w:hint="default" w:ascii="Segoe UI" w:hAnsi="Segoe UI" w:eastAsia="Segoe UI" w:cs="Segoe UI"/>
                <w:i w:val="0"/>
                <w:iCs w:val="0"/>
                <w:caps w:val="0"/>
                <w:snapToGrid w:val="0"/>
                <w:color w:val="000000"/>
                <w:spacing w:val="0"/>
                <w:kern w:val="0"/>
                <w:sz w:val="18"/>
                <w:szCs w:val="18"/>
                <w:lang w:val="en-US" w:eastAsia="zh-CN"/>
              </w:rPr>
              <w:t>内容进行更新、优化，删除过期或无效的知识条目；</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定期统计</w:t>
            </w:r>
            <w:r>
              <w:rPr>
                <w:rFonts w:hint="eastAsia" w:ascii="Segoe UI" w:hAnsi="Segoe UI" w:eastAsia="Segoe UI" w:cs="Segoe UI"/>
                <w:i w:val="0"/>
                <w:iCs w:val="0"/>
                <w:caps w:val="0"/>
                <w:snapToGrid w:val="0"/>
                <w:color w:val="000000"/>
                <w:spacing w:val="0"/>
                <w:kern w:val="0"/>
                <w:sz w:val="18"/>
                <w:szCs w:val="18"/>
                <w:lang w:val="en-US" w:eastAsia="zh-CN"/>
              </w:rPr>
              <w:t>服务知识</w:t>
            </w:r>
            <w:r>
              <w:rPr>
                <w:rFonts w:hint="default" w:ascii="Segoe UI" w:hAnsi="Segoe UI" w:eastAsia="Segoe UI" w:cs="Segoe UI"/>
                <w:i w:val="0"/>
                <w:iCs w:val="0"/>
                <w:caps w:val="0"/>
                <w:snapToGrid w:val="0"/>
                <w:color w:val="000000"/>
                <w:spacing w:val="0"/>
                <w:kern w:val="0"/>
                <w:sz w:val="18"/>
                <w:szCs w:val="18"/>
                <w:lang w:val="en-US" w:eastAsia="zh-CN"/>
              </w:rPr>
              <w:t>使用情况，分析高频问题、知识盲区，为培训和知识补充提供依据；</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组织内部知识分享会、案例复盘会，将典型案例在团队内进行推广；</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收集一线人员对</w:t>
            </w:r>
            <w:r>
              <w:rPr>
                <w:rFonts w:hint="eastAsia" w:ascii="Segoe UI" w:hAnsi="Segoe UI" w:eastAsia="Segoe UI" w:cs="Segoe UI"/>
                <w:i w:val="0"/>
                <w:iCs w:val="0"/>
                <w:caps w:val="0"/>
                <w:snapToGrid w:val="0"/>
                <w:color w:val="000000"/>
                <w:spacing w:val="0"/>
                <w:kern w:val="0"/>
                <w:sz w:val="18"/>
                <w:szCs w:val="18"/>
                <w:lang w:val="en-US" w:eastAsia="zh-CN"/>
              </w:rPr>
              <w:t>服务知识</w:t>
            </w:r>
            <w:r>
              <w:rPr>
                <w:rFonts w:hint="default" w:ascii="Segoe UI" w:hAnsi="Segoe UI" w:eastAsia="Segoe UI" w:cs="Segoe UI"/>
                <w:i w:val="0"/>
                <w:iCs w:val="0"/>
                <w:caps w:val="0"/>
                <w:snapToGrid w:val="0"/>
                <w:color w:val="000000"/>
                <w:spacing w:val="0"/>
                <w:kern w:val="0"/>
                <w:sz w:val="18"/>
                <w:szCs w:val="18"/>
                <w:lang w:val="en-US" w:eastAsia="zh-CN"/>
              </w:rPr>
              <w:t>内容的评价和建议，协助优化</w:t>
            </w:r>
            <w:r>
              <w:rPr>
                <w:rFonts w:hint="eastAsia" w:ascii="Segoe UI" w:hAnsi="Segoe UI" w:eastAsia="Segoe UI" w:cs="Segoe UI"/>
                <w:i w:val="0"/>
                <w:iCs w:val="0"/>
                <w:caps w:val="0"/>
                <w:snapToGrid w:val="0"/>
                <w:color w:val="000000"/>
                <w:spacing w:val="0"/>
                <w:kern w:val="0"/>
                <w:sz w:val="18"/>
                <w:szCs w:val="18"/>
                <w:lang w:val="en-US" w:eastAsia="zh-CN"/>
              </w:rPr>
              <w:t>服务知识</w:t>
            </w:r>
            <w:r>
              <w:rPr>
                <w:rFonts w:hint="default" w:ascii="Segoe UI" w:hAnsi="Segoe UI" w:eastAsia="Segoe UI" w:cs="Segoe UI"/>
                <w:i w:val="0"/>
                <w:iCs w:val="0"/>
                <w:caps w:val="0"/>
                <w:snapToGrid w:val="0"/>
                <w:color w:val="000000"/>
                <w:spacing w:val="0"/>
                <w:kern w:val="0"/>
                <w:sz w:val="18"/>
                <w:szCs w:val="18"/>
                <w:lang w:val="en-US" w:eastAsia="zh-CN"/>
              </w:rPr>
              <w:t>内容和结构。</w:t>
            </w:r>
          </w:p>
        </w:tc>
      </w:tr>
      <w:tr w14:paraId="107CB9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13B49486">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659A1B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4C1F6A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CFA265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1年以上运维或知识管理相关工作经验</w:t>
            </w:r>
          </w:p>
        </w:tc>
      </w:tr>
      <w:tr w14:paraId="5A5F0B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DFA28C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8A5B25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计算机、信息管理等相关专业，大专及以上学历</w:t>
            </w:r>
          </w:p>
        </w:tc>
      </w:tr>
      <w:tr w14:paraId="549E2D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D609CD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39B614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熟悉运维常见问题及解决方案；</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具备良好的文档编写和整理能力；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熟练使用办公软件。</w:t>
            </w:r>
          </w:p>
        </w:tc>
      </w:tr>
      <w:tr w14:paraId="588881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9D94B7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09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688B3C1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做事认真、负责、仔细，有较好的沟通、协调能力和快速学习能力</w:t>
            </w:r>
          </w:p>
        </w:tc>
      </w:tr>
    </w:tbl>
    <w:p w14:paraId="6F383D4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1AD0CD6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9" w:name="_Toc3739"/>
      <w:r>
        <w:rPr>
          <w:rFonts w:hint="eastAsia"/>
          <w:lang w:val="en-US" w:eastAsia="zh-CN"/>
        </w:rPr>
        <w:t>服务台专员</w:t>
      </w:r>
      <w:bookmarkEnd w:id="29"/>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95"/>
        <w:gridCol w:w="7200"/>
      </w:tblGrid>
      <w:tr w14:paraId="7FD34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285F640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w:t>
            </w:r>
          </w:p>
        </w:tc>
        <w:tc>
          <w:tcPr>
            <w:tcW w:w="7200"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607F20C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内容</w:t>
            </w:r>
          </w:p>
        </w:tc>
      </w:tr>
      <w:tr w14:paraId="74129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67C0BE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95E49D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服务台专员</w:t>
            </w:r>
          </w:p>
        </w:tc>
      </w:tr>
      <w:tr w14:paraId="055B2C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846FC7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07D85F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7E5049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5581FF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49D3B8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操作岗</w:t>
            </w:r>
          </w:p>
        </w:tc>
      </w:tr>
      <w:tr w14:paraId="75AF5F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E6490D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372B58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r>
      <w:tr w14:paraId="5B965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5571D6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ACB63C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遵守公司的规章程序，严格执行公司流程程序，服从上级的工作安排；</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接受用户和运维人员的事件申报，对受理的事件进行初步分类和优先级判断；</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与服务请求的提交者及相关用户进行沟通、跟踪、通报事件的处理情况；</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在用户投诉的时候，注意文明用语，及时记录用户的投诉并反馈给相关部门或人员；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针对用户投诉事件，进行满意度调查回访；</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发现或接到重大故障申报时，立即启动应急升级机制，第一时间通知相关人员；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在应急事件处置过程中，保持与客户、应急处置人员的沟通，及时通报处理进展；</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8. 提供7×24小时的远程应答服务；</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9. 对相关事件、问题、服务请求、投诉等数据进行统计并分析；</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10. 协助客户进行信息登记和更新。</w:t>
            </w:r>
          </w:p>
        </w:tc>
      </w:tr>
      <w:tr w14:paraId="42678C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7F9AA7B7">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1635C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E132E1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2E8E6C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1年以上相关工作经验</w:t>
            </w:r>
          </w:p>
        </w:tc>
      </w:tr>
      <w:tr w14:paraId="23856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8D15B1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BCA4FA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计算机、行政管理等相关专业，大专及以上学历</w:t>
            </w:r>
          </w:p>
        </w:tc>
      </w:tr>
      <w:tr w14:paraId="252340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E12F95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A0A31C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熟悉客户服务工作规范，具有良好的服务意识；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具有良好的亲和力，能够独立开展工作。</w:t>
            </w:r>
          </w:p>
        </w:tc>
      </w:tr>
      <w:tr w14:paraId="39BE31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95"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55F64D7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20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D309FA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做事认真、负责、仔细，有较好的沟通、协调能力和快速学习能力</w:t>
            </w:r>
          </w:p>
        </w:tc>
      </w:tr>
    </w:tbl>
    <w:p w14:paraId="4D9CEA6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3E85E56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0" w:name="_Toc22409"/>
      <w:bookmarkStart w:id="32" w:name="_GoBack"/>
      <w:bookmarkEnd w:id="32"/>
      <w:r>
        <w:rPr>
          <w:rFonts w:hint="eastAsia"/>
          <w:lang w:val="en-US" w:eastAsia="zh-CN"/>
        </w:rPr>
        <w:t>备件库专员</w:t>
      </w:r>
      <w:bookmarkEnd w:id="30"/>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51"/>
        <w:gridCol w:w="7147"/>
      </w:tblGrid>
      <w:tr w14:paraId="355D2A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69155AC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92" w:type="dxa"/>
            </w:tcMar>
            <w:vAlign w:val="center"/>
          </w:tcPr>
          <w:p w14:paraId="4DBE3EC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5D764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1BBFE0C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6B4D3C1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备件库专员</w:t>
            </w:r>
          </w:p>
        </w:tc>
      </w:tr>
      <w:tr w14:paraId="0A4FF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0044942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65E5F28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370FBF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7BFCA6B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30F43B2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操作岗</w:t>
            </w:r>
          </w:p>
        </w:tc>
      </w:tr>
      <w:tr w14:paraId="75315A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509DA60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75FC422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r>
      <w:tr w14:paraId="780DD1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58D67C4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2B987F2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根据运维服务目录和合同要求，制定备件储备规划，明确备件类型、型号、安全库存数量；</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对采购到货的备件进行验收、核对型号、数量，进行功能性测试，确保备件质量合格；</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对验收合格的备件进行统一编号、贴标签，录入备件管理台账；</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定期对备件库存进行盘点（至少每季度一次），确保账实相符；</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监控备件库存水位，及时预警并发起补库申请；</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建立备件借用流程，运维人员借用备件时，需登记借用用途、借用时间、预计归还时间；</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跟踪借用备件的归还情况，逾期未归还需及时催还；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8. 应急情况下，配合应急管理部快速调拨备件，支持现场抢修，并做好记录；</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9. 记录每次备件使用的详细信息，与《故障处理记录》关联，形成完整的维修闭环；</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10. 定期对备件进行可用性检测，统计备件的可用性；</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11. 对备件使用过程中出现的质量问题及时反馈至采购部。</w:t>
            </w:r>
          </w:p>
        </w:tc>
      </w:tr>
      <w:tr w14:paraId="6F2A27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4" w:space="0"/>
              <w:bottom w:val="nil"/>
              <w:right w:val="single" w:color="auto" w:sz="4" w:space="0"/>
            </w:tcBorders>
            <w:shd w:val="clear" w:color="auto" w:fill="auto"/>
            <w:tcMar>
              <w:top w:w="120" w:type="dxa"/>
              <w:left w:w="-1" w:type="dxa"/>
              <w:bottom w:w="120" w:type="dxa"/>
              <w:right w:w="192" w:type="dxa"/>
            </w:tcMar>
            <w:vAlign w:val="center"/>
          </w:tcPr>
          <w:p w14:paraId="74D1995E">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5214E2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0101BA0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669E41F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1年以上库管经验</w:t>
            </w:r>
          </w:p>
        </w:tc>
      </w:tr>
      <w:tr w14:paraId="6B5B2D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58C3AA6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6C08E34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大专以上学历，物流管理及相关专业</w:t>
            </w:r>
          </w:p>
        </w:tc>
      </w:tr>
      <w:tr w14:paraId="3EA1E9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5C3DDE7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6DB7708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熟悉各种备件及材料，能熟练对备件进行整理、分类；</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具备良好的统计能力；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掌握计算机基础知识，熟练掌握Office办公软件。</w:t>
            </w:r>
          </w:p>
        </w:tc>
      </w:tr>
      <w:tr w14:paraId="0EF97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single" w:color="auto" w:sz="4" w:space="0"/>
              <w:right w:val="nil"/>
            </w:tcBorders>
            <w:shd w:val="clear" w:color="auto" w:fill="auto"/>
            <w:tcMar>
              <w:top w:w="120" w:type="dxa"/>
              <w:left w:w="-1" w:type="dxa"/>
              <w:bottom w:w="120" w:type="dxa"/>
              <w:right w:w="192" w:type="dxa"/>
            </w:tcMar>
            <w:vAlign w:val="center"/>
          </w:tcPr>
          <w:p w14:paraId="09B10BE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14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 w:type="dxa"/>
            </w:tcMar>
            <w:vAlign w:val="center"/>
          </w:tcPr>
          <w:p w14:paraId="6DE52BB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认真负责，积极主动，工作效率高，条理性强，有团队合作精神</w:t>
            </w:r>
          </w:p>
        </w:tc>
      </w:tr>
    </w:tbl>
    <w:p w14:paraId="4BC85E0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1DD73C4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16804"/>
      <w:r>
        <w:rPr>
          <w:rFonts w:hint="eastAsia"/>
          <w:lang w:val="en-US" w:eastAsia="zh-CN"/>
        </w:rPr>
        <w:t>采购专员</w:t>
      </w:r>
      <w:bookmarkEnd w:id="31"/>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7"/>
        <w:gridCol w:w="6928"/>
      </w:tblGrid>
      <w:tr w14:paraId="7967C5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7DA05F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92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7A20203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209D8E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CD32EC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FE5EDD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采购专员</w:t>
            </w:r>
          </w:p>
        </w:tc>
      </w:tr>
      <w:tr w14:paraId="6BEEF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95973B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E97A62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eastAsia"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采购部</w:t>
            </w:r>
          </w:p>
        </w:tc>
      </w:tr>
      <w:tr w14:paraId="3D568C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9B8978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D1441E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操作岗</w:t>
            </w:r>
          </w:p>
        </w:tc>
      </w:tr>
      <w:tr w14:paraId="4FCD29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A2C385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C00AAF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lang w:val="en-US"/>
              </w:rPr>
            </w:pPr>
            <w:r>
              <w:rPr>
                <w:rFonts w:hint="eastAsia" w:ascii="Segoe UI" w:hAnsi="Segoe UI" w:eastAsia="Segoe UI" w:cs="Segoe UI"/>
                <w:i w:val="0"/>
                <w:iCs w:val="0"/>
                <w:caps w:val="0"/>
                <w:snapToGrid w:val="0"/>
                <w:color w:val="000000"/>
                <w:spacing w:val="0"/>
                <w:kern w:val="0"/>
                <w:sz w:val="18"/>
                <w:szCs w:val="18"/>
                <w:lang w:val="en-US" w:eastAsia="zh-CN"/>
              </w:rPr>
              <w:t>采购部经理</w:t>
            </w:r>
          </w:p>
        </w:tc>
      </w:tr>
      <w:tr w14:paraId="788B2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F9F526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FF9D45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根据运维部、备件库等部门提出的采购需求，制定采购计划；</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组织采购询价、比价、合同签订等采购全流程工作；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建立供应商准入、评估、考核机制，定期对供应商进行综合评价；</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维护合格供应商名录，推动供应商持续改进；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对关键备件、设备建立备选供应商机制，降低供应风险；</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对供应商产品质量进行检验、评估、产品质量评价等工作；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负责采购合同的起草、审核、签订、归档；</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8. 跟踪采购订单执行情况，协调验收、入库、付款等后续工作；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9. 建立采购台账，记录采购全流程信息；</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10. 配合质量部、运维部对采购物资的质量问题进行追溯。</w:t>
            </w:r>
          </w:p>
        </w:tc>
      </w:tr>
      <w:tr w14:paraId="0A5E7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1251192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1A489D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782E02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0E1034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1年以上采购或供应商管理经验</w:t>
            </w:r>
          </w:p>
        </w:tc>
      </w:tr>
      <w:tr w14:paraId="75939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466C6A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EB00B9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大专以上学历，物流管理及相关专业</w:t>
            </w:r>
          </w:p>
        </w:tc>
      </w:tr>
      <w:tr w14:paraId="005CD3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C49733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2C99C0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熟悉供应商管理的一般要求，具有招标经验优先；</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具备良好的统计能力；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熟悉采购流程和合同管理。</w:t>
            </w:r>
          </w:p>
        </w:tc>
      </w:tr>
      <w:tr w14:paraId="335B6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3B47CEC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92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08E54D2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认真负责，积极主动，工作效率高，条理性强，有团队合作精神</w:t>
            </w:r>
          </w:p>
        </w:tc>
      </w:tr>
    </w:tbl>
    <w:p w14:paraId="2292A48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3FE5949"/>
    <w:multiLevelType w:val="singleLevel"/>
    <w:tmpl w:val="93FE5949"/>
    <w:lvl w:ilvl="0" w:tentative="0">
      <w:start w:val="1"/>
      <w:numFmt w:val="decimal"/>
      <w:suff w:val="space"/>
      <w:lvlText w:val="%1."/>
      <w:lvlJc w:val="left"/>
    </w:lvl>
  </w:abstractNum>
  <w:abstractNum w:abstractNumId="2">
    <w:nsid w:val="B2C3757C"/>
    <w:multiLevelType w:val="singleLevel"/>
    <w:tmpl w:val="B2C3757C"/>
    <w:lvl w:ilvl="0" w:tentative="0">
      <w:start w:val="1"/>
      <w:numFmt w:val="decimal"/>
      <w:lvlText w:val="%1."/>
      <w:lvlJc w:val="left"/>
      <w:pPr>
        <w:ind w:left="425" w:hanging="425"/>
      </w:pPr>
      <w:rPr>
        <w:rFonts w:hint="default"/>
      </w:rPr>
    </w:lvl>
  </w:abstractNum>
  <w:abstractNum w:abstractNumId="3">
    <w:nsid w:val="D19DB69E"/>
    <w:multiLevelType w:val="singleLevel"/>
    <w:tmpl w:val="D19DB69E"/>
    <w:lvl w:ilvl="0" w:tentative="0">
      <w:start w:val="1"/>
      <w:numFmt w:val="decimal"/>
      <w:suff w:val="space"/>
      <w:lvlText w:val="%1."/>
      <w:lvlJc w:val="left"/>
    </w:lvl>
  </w:abstractNum>
  <w:abstractNum w:abstractNumId="4">
    <w:nsid w:val="E9B96270"/>
    <w:multiLevelType w:val="singleLevel"/>
    <w:tmpl w:val="E9B96270"/>
    <w:lvl w:ilvl="0" w:tentative="0">
      <w:start w:val="1"/>
      <w:numFmt w:val="decimal"/>
      <w:lvlText w:val="%1."/>
      <w:lvlJc w:val="left"/>
      <w:pPr>
        <w:ind w:left="425" w:hanging="425"/>
      </w:pPr>
      <w:rPr>
        <w:rFonts w:hint="default"/>
      </w:rPr>
    </w:lvl>
  </w:abstractNum>
  <w:abstractNum w:abstractNumId="5">
    <w:nsid w:val="21A35145"/>
    <w:multiLevelType w:val="singleLevel"/>
    <w:tmpl w:val="21A35145"/>
    <w:lvl w:ilvl="0" w:tentative="0">
      <w:start w:val="1"/>
      <w:numFmt w:val="decimal"/>
      <w:lvlText w:val="%1."/>
      <w:lvlJc w:val="left"/>
      <w:pPr>
        <w:ind w:left="425" w:hanging="425"/>
      </w:pPr>
      <w:rPr>
        <w:rFonts w:hint="default"/>
      </w:rPr>
    </w:lvl>
  </w:abstractNum>
  <w:abstractNum w:abstractNumId="6">
    <w:nsid w:val="40B293AB"/>
    <w:multiLevelType w:val="singleLevel"/>
    <w:tmpl w:val="40B293AB"/>
    <w:lvl w:ilvl="0" w:tentative="0">
      <w:start w:val="1"/>
      <w:numFmt w:val="decimal"/>
      <w:lvlText w:val="%1."/>
      <w:lvlJc w:val="left"/>
      <w:pPr>
        <w:ind w:left="425" w:hanging="425"/>
      </w:pPr>
      <w:rPr>
        <w:rFonts w:hint="default"/>
      </w:rPr>
    </w:lvl>
  </w:abstractNum>
  <w:abstractNum w:abstractNumId="7">
    <w:nsid w:val="6F486B11"/>
    <w:multiLevelType w:val="singleLevel"/>
    <w:tmpl w:val="6F486B11"/>
    <w:lvl w:ilvl="0" w:tentative="0">
      <w:start w:val="1"/>
      <w:numFmt w:val="decimal"/>
      <w:lvlText w:val="%1."/>
      <w:lvlJc w:val="left"/>
      <w:pPr>
        <w:ind w:left="425" w:hanging="425"/>
      </w:pPr>
      <w:rPr>
        <w:rFonts w:hint="default"/>
      </w:rPr>
    </w:lvl>
  </w:abstractNum>
  <w:num w:numId="1">
    <w:abstractNumId w:val="0"/>
  </w:num>
  <w:num w:numId="2">
    <w:abstractNumId w:val="7"/>
  </w:num>
  <w:num w:numId="3">
    <w:abstractNumId w:val="4"/>
  </w:num>
  <w:num w:numId="4">
    <w:abstractNumId w:val="1"/>
  </w:num>
  <w:num w:numId="5">
    <w:abstractNumId w:val="3"/>
  </w:num>
  <w:num w:numId="6">
    <w:abstractNumId w:val="2"/>
  </w:num>
  <w:num w:numId="7">
    <w:abstractNumId w:val="5"/>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B3D10BC"/>
    <w:rsid w:val="24F54FC8"/>
    <w:rsid w:val="4A381CE6"/>
    <w:rsid w:val="5AB26B9A"/>
    <w:rsid w:val="7B797D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3">
    <w:name w:val="Default Paragraph Font"/>
    <w:semiHidden/>
    <w:qFormat/>
    <w:uiPriority w:val="0"/>
  </w:style>
  <w:style w:type="table" w:default="1" w:styleId="21">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19">
    <w:name w:val="Normal (Web)"/>
    <w:basedOn w:val="1"/>
    <w:qFormat/>
    <w:uiPriority w:val="0"/>
    <w:rPr>
      <w:sz w:val="24"/>
    </w:rPr>
  </w:style>
  <w:style w:type="paragraph" w:styleId="20">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paragraph" w:customStyle="1" w:styleId="25">
    <w:name w:val="柴_公司名"/>
    <w:basedOn w:val="20"/>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20"/>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link w:val="45"/>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link w:val="44"/>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_0"/>
    <w:semiHidden/>
    <w:unhideWhenUsed/>
    <w:qFormat/>
    <w:uiPriority w:val="0"/>
    <w:tblPr>
      <w:tblCellMar>
        <w:top w:w="0" w:type="dxa"/>
        <w:left w:w="0" w:type="dxa"/>
        <w:bottom w:w="0" w:type="dxa"/>
        <w:right w:w="0" w:type="dxa"/>
      </w:tblCellMar>
    </w:tblPr>
  </w:style>
  <w:style w:type="character" w:customStyle="1" w:styleId="44">
    <w:name w:val="柴_正文_无缩进 Char"/>
    <w:link w:val="40"/>
    <w:qFormat/>
    <w:uiPriority w:val="0"/>
    <w:rPr>
      <w:rFonts w:ascii="Arial" w:hAnsi="Arial"/>
      <w:sz w:val="24"/>
      <w:lang w:eastAsia="zh-CN"/>
    </w:rPr>
  </w:style>
  <w:style w:type="character" w:customStyle="1" w:styleId="45">
    <w:name w:val="柴_标题2 Char"/>
    <w:link w:val="31"/>
    <w:qFormat/>
    <w:uiPriority w:val="0"/>
    <w:rPr>
      <w:rFonts w:ascii="Arial" w:hAnsi="Arial" w:eastAsia="宋体"/>
      <w:sz w:val="28"/>
    </w:rPr>
  </w:style>
  <w:style w:type="character" w:customStyle="1" w:styleId="46">
    <w:name w:val="柴_题注 Char"/>
    <w:link w:val="47"/>
    <w:qFormat/>
    <w:uiPriority w:val="0"/>
  </w:style>
  <w:style w:type="paragraph" w:customStyle="1" w:styleId="47">
    <w:name w:val="柴_题注"/>
    <w:basedOn w:val="18"/>
    <w:link w:val="46"/>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1248</Words>
  <Characters>1433</Characters>
  <Lines>0</Lines>
  <Paragraphs>0</Paragraphs>
  <TotalTime>16</TotalTime>
  <ScaleCrop>false</ScaleCrop>
  <LinksUpToDate>false</LinksUpToDate>
  <CharactersWithSpaces>1556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2026-08-26T16:17:24Z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