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A57C9D">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14:paraId="2DC6117C">
      <w:pPr>
        <w:pStyle w:val="28"/>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运维资源应用情况说明</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0F1CC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755AC2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F03CCF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SFKJ-ITSS-0808</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BE10CB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238FC3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48C0D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4DCFCE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15740E8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汪锦坤</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1E380D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DA4729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2026.07.30</w:t>
            </w:r>
          </w:p>
        </w:tc>
      </w:tr>
      <w:tr w14:paraId="7B958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D8874C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B408714">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41D5AD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3D4AFB7C">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2026.07.30</w:t>
            </w:r>
          </w:p>
        </w:tc>
      </w:tr>
      <w:tr w14:paraId="334DF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813787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4A93C3C">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F147AC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7B0FD8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2026.07.30</w:t>
            </w:r>
          </w:p>
        </w:tc>
      </w:tr>
      <w:tr w14:paraId="477F9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3ED6436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300E96A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1CAFB38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5E2C22F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2026.07.30</w:t>
            </w:r>
          </w:p>
        </w:tc>
      </w:tr>
    </w:tbl>
    <w:p w14:paraId="30F37DEC">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72CE200E">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50B73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6570607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D54EED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2560FF9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614A95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022CCBF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19DED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B60761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19596E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2026.07.30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29009A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汪锦坤</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B3FE8F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4F8E99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3558B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6088C60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DCB640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13F885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9D388D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D1FE40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1C393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23620C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FD9EDD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0D5226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2B1D35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7E0D0A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62DE2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7BDBFC9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F85613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F6793A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23433A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61511AA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305D34B2">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3802FCE4">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435B12CB">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_Toc11167 </w:instrText>
          </w:r>
          <w:r>
            <w:fldChar w:fldCharType="separate"/>
          </w:r>
          <w:r>
            <w:rPr>
              <w:rFonts w:hint="default"/>
            </w:rPr>
            <w:t xml:space="preserve">1. </w:t>
          </w:r>
          <w:r>
            <w:t>运维工具应用情况</w:t>
          </w:r>
          <w:r>
            <w:tab/>
          </w:r>
          <w:r>
            <w:fldChar w:fldCharType="begin"/>
          </w:r>
          <w:r>
            <w:instrText xml:space="preserve"> PAGEREF _Toc11167 \h </w:instrText>
          </w:r>
          <w:r>
            <w:fldChar w:fldCharType="separate"/>
          </w:r>
          <w:r>
            <w:t>6</w:t>
          </w:r>
          <w:r>
            <w:fldChar w:fldCharType="end"/>
          </w:r>
          <w:r>
            <w:fldChar w:fldCharType="end"/>
          </w:r>
        </w:p>
        <w:p w14:paraId="73D61CD6">
          <w:pPr>
            <w:pStyle w:val="18"/>
            <w:tabs>
              <w:tab w:val="right" w:leader="dot" w:pos="8306"/>
            </w:tabs>
          </w:pPr>
          <w:r>
            <w:fldChar w:fldCharType="begin"/>
          </w:r>
          <w:r>
            <w:instrText xml:space="preserve"> HYPERLINK \l _Toc7697 </w:instrText>
          </w:r>
          <w:r>
            <w:fldChar w:fldCharType="separate"/>
          </w:r>
          <w:r>
            <w:rPr>
              <w:rFonts w:hint="default"/>
            </w:rPr>
            <w:t xml:space="preserve">1.1. </w:t>
          </w:r>
          <w:r>
            <w:t>iTop平台应用情况</w:t>
          </w:r>
          <w:r>
            <w:tab/>
          </w:r>
          <w:r>
            <w:fldChar w:fldCharType="begin"/>
          </w:r>
          <w:r>
            <w:instrText xml:space="preserve"> PAGEREF _Toc7697 \h </w:instrText>
          </w:r>
          <w:r>
            <w:fldChar w:fldCharType="separate"/>
          </w:r>
          <w:r>
            <w:t>6</w:t>
          </w:r>
          <w:r>
            <w:fldChar w:fldCharType="end"/>
          </w:r>
          <w:r>
            <w:fldChar w:fldCharType="end"/>
          </w:r>
        </w:p>
        <w:p w14:paraId="0062B18C">
          <w:pPr>
            <w:pStyle w:val="13"/>
            <w:tabs>
              <w:tab w:val="right" w:leader="dot" w:pos="8306"/>
            </w:tabs>
          </w:pPr>
          <w:r>
            <w:fldChar w:fldCharType="begin"/>
          </w:r>
          <w:r>
            <w:instrText xml:space="preserve"> HYPERLINK \l _Toc14587 </w:instrText>
          </w:r>
          <w:r>
            <w:fldChar w:fldCharType="separate"/>
          </w:r>
          <w:r>
            <w:rPr>
              <w:rFonts w:hint="default"/>
            </w:rPr>
            <w:t xml:space="preserve">1.1.1. </w:t>
          </w:r>
          <w:r>
            <w:t>平台介绍</w:t>
          </w:r>
          <w:r>
            <w:tab/>
          </w:r>
          <w:r>
            <w:fldChar w:fldCharType="begin"/>
          </w:r>
          <w:r>
            <w:instrText xml:space="preserve"> PAGEREF _Toc14587 \h </w:instrText>
          </w:r>
          <w:r>
            <w:fldChar w:fldCharType="separate"/>
          </w:r>
          <w:r>
            <w:t>6</w:t>
          </w:r>
          <w:r>
            <w:fldChar w:fldCharType="end"/>
          </w:r>
          <w:r>
            <w:fldChar w:fldCharType="end"/>
          </w:r>
        </w:p>
        <w:p w14:paraId="4C355E1A">
          <w:pPr>
            <w:pStyle w:val="13"/>
            <w:tabs>
              <w:tab w:val="right" w:leader="dot" w:pos="8306"/>
            </w:tabs>
          </w:pPr>
          <w:r>
            <w:fldChar w:fldCharType="begin"/>
          </w:r>
          <w:r>
            <w:instrText xml:space="preserve"> HYPERLINK \l _Toc24556 </w:instrText>
          </w:r>
          <w:r>
            <w:fldChar w:fldCharType="separate"/>
          </w:r>
          <w:r>
            <w:rPr>
              <w:rFonts w:hint="default"/>
            </w:rPr>
            <w:t xml:space="preserve">1.1.2. </w:t>
          </w:r>
          <w:r>
            <w:t>主要功能</w:t>
          </w:r>
          <w:r>
            <w:tab/>
          </w:r>
          <w:r>
            <w:fldChar w:fldCharType="begin"/>
          </w:r>
          <w:r>
            <w:instrText xml:space="preserve"> PAGEREF _Toc24556 \h </w:instrText>
          </w:r>
          <w:r>
            <w:fldChar w:fldCharType="separate"/>
          </w:r>
          <w:r>
            <w:t>6</w:t>
          </w:r>
          <w:r>
            <w:fldChar w:fldCharType="end"/>
          </w:r>
          <w:r>
            <w:fldChar w:fldCharType="end"/>
          </w:r>
        </w:p>
        <w:p w14:paraId="4215AAEA">
          <w:pPr>
            <w:pStyle w:val="13"/>
            <w:tabs>
              <w:tab w:val="right" w:leader="dot" w:pos="8306"/>
            </w:tabs>
          </w:pPr>
          <w:r>
            <w:fldChar w:fldCharType="begin"/>
          </w:r>
          <w:r>
            <w:instrText xml:space="preserve"> HYPERLINK \l _Toc22719 </w:instrText>
          </w:r>
          <w:r>
            <w:fldChar w:fldCharType="separate"/>
          </w:r>
          <w:r>
            <w:rPr>
              <w:rFonts w:hint="default"/>
            </w:rPr>
            <w:t xml:space="preserve">1.1.3. </w:t>
          </w:r>
          <w:r>
            <w:t>应用情况</w:t>
          </w:r>
          <w:r>
            <w:tab/>
          </w:r>
          <w:r>
            <w:fldChar w:fldCharType="begin"/>
          </w:r>
          <w:r>
            <w:instrText xml:space="preserve"> PAGEREF _Toc22719 \h </w:instrText>
          </w:r>
          <w:r>
            <w:fldChar w:fldCharType="separate"/>
          </w:r>
          <w:r>
            <w:t>11</w:t>
          </w:r>
          <w:r>
            <w:fldChar w:fldCharType="end"/>
          </w:r>
          <w:r>
            <w:fldChar w:fldCharType="end"/>
          </w:r>
        </w:p>
        <w:p w14:paraId="7AF7C99F">
          <w:pPr>
            <w:pStyle w:val="18"/>
            <w:tabs>
              <w:tab w:val="right" w:leader="dot" w:pos="8306"/>
            </w:tabs>
          </w:pPr>
          <w:r>
            <w:fldChar w:fldCharType="begin"/>
          </w:r>
          <w:r>
            <w:instrText xml:space="preserve"> HYPERLINK \l _Toc26430 </w:instrText>
          </w:r>
          <w:r>
            <w:fldChar w:fldCharType="separate"/>
          </w:r>
          <w:r>
            <w:rPr>
              <w:rFonts w:hint="default"/>
            </w:rPr>
            <w:t xml:space="preserve">1.2. </w:t>
          </w:r>
          <w:r>
            <w:rPr>
              <w:rFonts w:hint="eastAsia"/>
              <w:lang w:val="en-US" w:eastAsia="zh-CN"/>
            </w:rPr>
            <w:t>运维监控平台</w:t>
          </w:r>
          <w:r>
            <w:t>应用情况</w:t>
          </w:r>
          <w:r>
            <w:tab/>
          </w:r>
          <w:r>
            <w:fldChar w:fldCharType="begin"/>
          </w:r>
          <w:r>
            <w:instrText xml:space="preserve"> PAGEREF _Toc26430 \h </w:instrText>
          </w:r>
          <w:r>
            <w:fldChar w:fldCharType="separate"/>
          </w:r>
          <w:r>
            <w:t>11</w:t>
          </w:r>
          <w:r>
            <w:fldChar w:fldCharType="end"/>
          </w:r>
          <w:r>
            <w:fldChar w:fldCharType="end"/>
          </w:r>
        </w:p>
        <w:p w14:paraId="64E232D3">
          <w:pPr>
            <w:pStyle w:val="13"/>
            <w:tabs>
              <w:tab w:val="right" w:leader="dot" w:pos="8306"/>
            </w:tabs>
          </w:pPr>
          <w:r>
            <w:fldChar w:fldCharType="begin"/>
          </w:r>
          <w:r>
            <w:instrText xml:space="preserve"> HYPERLINK \l _Toc17225 </w:instrText>
          </w:r>
          <w:r>
            <w:fldChar w:fldCharType="separate"/>
          </w:r>
          <w:r>
            <w:rPr>
              <w:rFonts w:hint="default"/>
            </w:rPr>
            <w:t xml:space="preserve">1.2.1. </w:t>
          </w:r>
          <w:r>
            <w:rPr>
              <w:rFonts w:hint="eastAsia"/>
              <w:lang w:val="en-US" w:eastAsia="zh-CN"/>
            </w:rPr>
            <w:t>平台</w:t>
          </w:r>
          <w:r>
            <w:t>介绍</w:t>
          </w:r>
          <w:r>
            <w:tab/>
          </w:r>
          <w:r>
            <w:fldChar w:fldCharType="begin"/>
          </w:r>
          <w:r>
            <w:instrText xml:space="preserve"> PAGEREF _Toc17225 \h </w:instrText>
          </w:r>
          <w:r>
            <w:fldChar w:fldCharType="separate"/>
          </w:r>
          <w:r>
            <w:t>11</w:t>
          </w:r>
          <w:r>
            <w:fldChar w:fldCharType="end"/>
          </w:r>
          <w:r>
            <w:fldChar w:fldCharType="end"/>
          </w:r>
        </w:p>
        <w:p w14:paraId="4E5F77F3">
          <w:pPr>
            <w:pStyle w:val="13"/>
            <w:tabs>
              <w:tab w:val="right" w:leader="dot" w:pos="8306"/>
            </w:tabs>
          </w:pPr>
          <w:r>
            <w:fldChar w:fldCharType="begin"/>
          </w:r>
          <w:r>
            <w:instrText xml:space="preserve"> HYPERLINK \l _Toc15193 </w:instrText>
          </w:r>
          <w:r>
            <w:fldChar w:fldCharType="separate"/>
          </w:r>
          <w:r>
            <w:rPr>
              <w:rFonts w:hint="default"/>
            </w:rPr>
            <w:t xml:space="preserve">1.2.2. </w:t>
          </w:r>
          <w:r>
            <w:t>主要功能</w:t>
          </w:r>
          <w:r>
            <w:tab/>
          </w:r>
          <w:r>
            <w:fldChar w:fldCharType="begin"/>
          </w:r>
          <w:r>
            <w:instrText xml:space="preserve"> PAGEREF _Toc15193 \h </w:instrText>
          </w:r>
          <w:r>
            <w:fldChar w:fldCharType="separate"/>
          </w:r>
          <w:r>
            <w:t>11</w:t>
          </w:r>
          <w:r>
            <w:fldChar w:fldCharType="end"/>
          </w:r>
          <w:r>
            <w:fldChar w:fldCharType="end"/>
          </w:r>
        </w:p>
        <w:p w14:paraId="05CA5953">
          <w:pPr>
            <w:pStyle w:val="13"/>
            <w:tabs>
              <w:tab w:val="right" w:leader="dot" w:pos="8306"/>
            </w:tabs>
          </w:pPr>
          <w:r>
            <w:fldChar w:fldCharType="begin"/>
          </w:r>
          <w:r>
            <w:instrText xml:space="preserve"> HYPERLINK \l _Toc3489 </w:instrText>
          </w:r>
          <w:r>
            <w:fldChar w:fldCharType="separate"/>
          </w:r>
          <w:r>
            <w:rPr>
              <w:rFonts w:hint="default"/>
            </w:rPr>
            <w:t xml:space="preserve">1.2.3. </w:t>
          </w:r>
          <w:r>
            <w:t>应用情况</w:t>
          </w:r>
          <w:r>
            <w:tab/>
          </w:r>
          <w:r>
            <w:fldChar w:fldCharType="begin"/>
          </w:r>
          <w:r>
            <w:instrText xml:space="preserve"> PAGEREF _Toc3489 \h </w:instrText>
          </w:r>
          <w:r>
            <w:fldChar w:fldCharType="separate"/>
          </w:r>
          <w:r>
            <w:t>26</w:t>
          </w:r>
          <w:r>
            <w:fldChar w:fldCharType="end"/>
          </w:r>
          <w:r>
            <w:fldChar w:fldCharType="end"/>
          </w:r>
        </w:p>
        <w:p w14:paraId="15C5F0F9">
          <w:pPr>
            <w:pStyle w:val="16"/>
            <w:tabs>
              <w:tab w:val="right" w:leader="dot" w:pos="8306"/>
            </w:tabs>
          </w:pPr>
          <w:r>
            <w:fldChar w:fldCharType="begin"/>
          </w:r>
          <w:r>
            <w:instrText xml:space="preserve"> HYPERLINK \l _Toc4240 </w:instrText>
          </w:r>
          <w:r>
            <w:fldChar w:fldCharType="separate"/>
          </w:r>
          <w:r>
            <w:rPr>
              <w:rFonts w:hint="default"/>
            </w:rPr>
            <w:t xml:space="preserve">2. </w:t>
          </w:r>
          <w:r>
            <w:t>服务台应用情况</w:t>
          </w:r>
          <w:r>
            <w:tab/>
          </w:r>
          <w:r>
            <w:fldChar w:fldCharType="begin"/>
          </w:r>
          <w:r>
            <w:instrText xml:space="preserve"> PAGEREF _Toc4240 \h </w:instrText>
          </w:r>
          <w:r>
            <w:fldChar w:fldCharType="separate"/>
          </w:r>
          <w:r>
            <w:t>26</w:t>
          </w:r>
          <w:r>
            <w:fldChar w:fldCharType="end"/>
          </w:r>
          <w:r>
            <w:fldChar w:fldCharType="end"/>
          </w:r>
        </w:p>
        <w:p w14:paraId="0BB36D81">
          <w:pPr>
            <w:pStyle w:val="18"/>
            <w:tabs>
              <w:tab w:val="right" w:leader="dot" w:pos="8306"/>
            </w:tabs>
          </w:pPr>
          <w:r>
            <w:fldChar w:fldCharType="begin"/>
          </w:r>
          <w:r>
            <w:instrText xml:space="preserve"> HYPERLINK \l _Toc24287 </w:instrText>
          </w:r>
          <w:r>
            <w:fldChar w:fldCharType="separate"/>
          </w:r>
          <w:r>
            <w:rPr>
              <w:rFonts w:hint="default"/>
            </w:rPr>
            <w:t xml:space="preserve">2.1. </w:t>
          </w:r>
          <w:r>
            <w:t>服务台管理体系概述</w:t>
          </w:r>
          <w:r>
            <w:tab/>
          </w:r>
          <w:r>
            <w:fldChar w:fldCharType="begin"/>
          </w:r>
          <w:r>
            <w:instrText xml:space="preserve"> PAGEREF _Toc24287 \h </w:instrText>
          </w:r>
          <w:r>
            <w:fldChar w:fldCharType="separate"/>
          </w:r>
          <w:r>
            <w:t>26</w:t>
          </w:r>
          <w:r>
            <w:fldChar w:fldCharType="end"/>
          </w:r>
          <w:r>
            <w:fldChar w:fldCharType="end"/>
          </w:r>
        </w:p>
        <w:p w14:paraId="7FCDAC37">
          <w:pPr>
            <w:pStyle w:val="18"/>
            <w:tabs>
              <w:tab w:val="right" w:leader="dot" w:pos="8306"/>
            </w:tabs>
          </w:pPr>
          <w:r>
            <w:fldChar w:fldCharType="begin"/>
          </w:r>
          <w:r>
            <w:instrText xml:space="preserve"> HYPERLINK \l _Toc24908 </w:instrText>
          </w:r>
          <w:r>
            <w:fldChar w:fldCharType="separate"/>
          </w:r>
          <w:r>
            <w:rPr>
              <w:rFonts w:hint="default"/>
            </w:rPr>
            <w:t xml:space="preserve">2.2. </w:t>
          </w:r>
          <w:r>
            <w:t>核心机制的应用与执行情况</w:t>
          </w:r>
          <w:r>
            <w:tab/>
          </w:r>
          <w:r>
            <w:fldChar w:fldCharType="begin"/>
          </w:r>
          <w:r>
            <w:instrText xml:space="preserve"> PAGEREF _Toc24908 \h </w:instrText>
          </w:r>
          <w:r>
            <w:fldChar w:fldCharType="separate"/>
          </w:r>
          <w:r>
            <w:t>26</w:t>
          </w:r>
          <w:r>
            <w:fldChar w:fldCharType="end"/>
          </w:r>
          <w:r>
            <w:fldChar w:fldCharType="end"/>
          </w:r>
        </w:p>
        <w:p w14:paraId="08FBECB5">
          <w:pPr>
            <w:pStyle w:val="18"/>
            <w:tabs>
              <w:tab w:val="right" w:leader="dot" w:pos="8306"/>
            </w:tabs>
          </w:pPr>
          <w:r>
            <w:fldChar w:fldCharType="begin"/>
          </w:r>
          <w:r>
            <w:instrText xml:space="preserve"> HYPERLINK \l _Toc31209 </w:instrText>
          </w:r>
          <w:r>
            <w:fldChar w:fldCharType="separate"/>
          </w:r>
          <w:r>
            <w:rPr>
              <w:rFonts w:hint="default"/>
              <w:lang w:val="en-US" w:eastAsia="zh-CN"/>
            </w:rPr>
            <w:t xml:space="preserve">2.3. </w:t>
          </w:r>
          <w:r>
            <w:rPr>
              <w:rFonts w:hint="eastAsia"/>
              <w:lang w:val="en-US" w:eastAsia="zh-CN"/>
            </w:rPr>
            <w:t>关键绩效指标达成情况</w:t>
          </w:r>
          <w:r>
            <w:tab/>
          </w:r>
          <w:r>
            <w:fldChar w:fldCharType="begin"/>
          </w:r>
          <w:r>
            <w:instrText xml:space="preserve"> PAGEREF _Toc31209 \h </w:instrText>
          </w:r>
          <w:r>
            <w:fldChar w:fldCharType="separate"/>
          </w:r>
          <w:r>
            <w:t>27</w:t>
          </w:r>
          <w:r>
            <w:fldChar w:fldCharType="end"/>
          </w:r>
          <w:r>
            <w:fldChar w:fldCharType="end"/>
          </w:r>
        </w:p>
        <w:p w14:paraId="4B83B460">
          <w:pPr>
            <w:pStyle w:val="18"/>
            <w:tabs>
              <w:tab w:val="right" w:leader="dot" w:pos="8306"/>
            </w:tabs>
          </w:pPr>
          <w:r>
            <w:fldChar w:fldCharType="begin"/>
          </w:r>
          <w:r>
            <w:instrText xml:space="preserve"> HYPERLINK \l _Toc22678 </w:instrText>
          </w:r>
          <w:r>
            <w:fldChar w:fldCharType="separate"/>
          </w:r>
          <w:r>
            <w:rPr>
              <w:rFonts w:hint="default"/>
            </w:rPr>
            <w:t xml:space="preserve">2.4. </w:t>
          </w:r>
          <w:r>
            <w:t>应用成效总结</w:t>
          </w:r>
          <w:r>
            <w:tab/>
          </w:r>
          <w:r>
            <w:fldChar w:fldCharType="begin"/>
          </w:r>
          <w:r>
            <w:instrText xml:space="preserve"> PAGEREF _Toc22678 \h </w:instrText>
          </w:r>
          <w:r>
            <w:fldChar w:fldCharType="separate"/>
          </w:r>
          <w:r>
            <w:t>27</w:t>
          </w:r>
          <w:r>
            <w:fldChar w:fldCharType="end"/>
          </w:r>
          <w:r>
            <w:fldChar w:fldCharType="end"/>
          </w:r>
        </w:p>
        <w:p w14:paraId="2F85564A">
          <w:pPr>
            <w:pStyle w:val="16"/>
            <w:tabs>
              <w:tab w:val="right" w:leader="dot" w:pos="8306"/>
            </w:tabs>
          </w:pPr>
          <w:r>
            <w:fldChar w:fldCharType="begin"/>
          </w:r>
          <w:r>
            <w:instrText xml:space="preserve"> HYPERLINK \l _Toc27253 </w:instrText>
          </w:r>
          <w:r>
            <w:fldChar w:fldCharType="separate"/>
          </w:r>
          <w:r>
            <w:rPr>
              <w:rFonts w:hint="default"/>
            </w:rPr>
            <w:t xml:space="preserve">3. </w:t>
          </w:r>
          <w:r>
            <w:t>备件库应用情况</w:t>
          </w:r>
          <w:r>
            <w:tab/>
          </w:r>
          <w:r>
            <w:fldChar w:fldCharType="begin"/>
          </w:r>
          <w:r>
            <w:instrText xml:space="preserve"> PAGEREF _Toc27253 \h </w:instrText>
          </w:r>
          <w:r>
            <w:fldChar w:fldCharType="separate"/>
          </w:r>
          <w:r>
            <w:t>27</w:t>
          </w:r>
          <w:r>
            <w:fldChar w:fldCharType="end"/>
          </w:r>
          <w:r>
            <w:fldChar w:fldCharType="end"/>
          </w:r>
        </w:p>
        <w:p w14:paraId="01781C96">
          <w:pPr>
            <w:pStyle w:val="18"/>
            <w:tabs>
              <w:tab w:val="right" w:leader="dot" w:pos="8306"/>
            </w:tabs>
          </w:pPr>
          <w:r>
            <w:fldChar w:fldCharType="begin"/>
          </w:r>
          <w:r>
            <w:instrText xml:space="preserve"> HYPERLINK \l _Toc29907 </w:instrText>
          </w:r>
          <w:r>
            <w:fldChar w:fldCharType="separate"/>
          </w:r>
          <w:r>
            <w:rPr>
              <w:rFonts w:hint="default"/>
            </w:rPr>
            <w:t xml:space="preserve">3.1. </w:t>
          </w:r>
          <w:r>
            <w:t>备品备件管理体系概述</w:t>
          </w:r>
          <w:r>
            <w:tab/>
          </w:r>
          <w:r>
            <w:fldChar w:fldCharType="begin"/>
          </w:r>
          <w:r>
            <w:instrText xml:space="preserve"> PAGEREF _Toc29907 \h </w:instrText>
          </w:r>
          <w:r>
            <w:fldChar w:fldCharType="separate"/>
          </w:r>
          <w:r>
            <w:t>27</w:t>
          </w:r>
          <w:r>
            <w:fldChar w:fldCharType="end"/>
          </w:r>
          <w:r>
            <w:fldChar w:fldCharType="end"/>
          </w:r>
        </w:p>
        <w:p w14:paraId="764C31BD">
          <w:pPr>
            <w:pStyle w:val="18"/>
            <w:tabs>
              <w:tab w:val="right" w:leader="dot" w:pos="8306"/>
            </w:tabs>
          </w:pPr>
          <w:r>
            <w:fldChar w:fldCharType="begin"/>
          </w:r>
          <w:r>
            <w:instrText xml:space="preserve"> HYPERLINK \l _Toc30902 </w:instrText>
          </w:r>
          <w:r>
            <w:fldChar w:fldCharType="separate"/>
          </w:r>
          <w:r>
            <w:rPr>
              <w:rFonts w:hint="default"/>
            </w:rPr>
            <w:t xml:space="preserve">3.2. </w:t>
          </w:r>
          <w:r>
            <w:t>核心管理机制的应用与执行情况</w:t>
          </w:r>
          <w:r>
            <w:tab/>
          </w:r>
          <w:r>
            <w:fldChar w:fldCharType="begin"/>
          </w:r>
          <w:r>
            <w:instrText xml:space="preserve"> PAGEREF _Toc30902 \h </w:instrText>
          </w:r>
          <w:r>
            <w:fldChar w:fldCharType="separate"/>
          </w:r>
          <w:r>
            <w:t>27</w:t>
          </w:r>
          <w:r>
            <w:fldChar w:fldCharType="end"/>
          </w:r>
          <w:r>
            <w:fldChar w:fldCharType="end"/>
          </w:r>
        </w:p>
        <w:p w14:paraId="7EDA56B5">
          <w:pPr>
            <w:pStyle w:val="18"/>
            <w:tabs>
              <w:tab w:val="right" w:leader="dot" w:pos="8306"/>
            </w:tabs>
          </w:pPr>
          <w:r>
            <w:fldChar w:fldCharType="begin"/>
          </w:r>
          <w:r>
            <w:instrText xml:space="preserve"> HYPERLINK \l _Toc6984 </w:instrText>
          </w:r>
          <w:r>
            <w:fldChar w:fldCharType="separate"/>
          </w:r>
          <w:r>
            <w:rPr>
              <w:rFonts w:hint="default"/>
            </w:rPr>
            <w:t xml:space="preserve">3.3. </w:t>
          </w:r>
          <w:r>
            <w:t>关键绩效指标达成情况</w:t>
          </w:r>
          <w:r>
            <w:tab/>
          </w:r>
          <w:r>
            <w:fldChar w:fldCharType="begin"/>
          </w:r>
          <w:r>
            <w:instrText xml:space="preserve"> PAGEREF _Toc6984 \h </w:instrText>
          </w:r>
          <w:r>
            <w:fldChar w:fldCharType="separate"/>
          </w:r>
          <w:r>
            <w:t>28</w:t>
          </w:r>
          <w:r>
            <w:fldChar w:fldCharType="end"/>
          </w:r>
          <w:r>
            <w:fldChar w:fldCharType="end"/>
          </w:r>
        </w:p>
        <w:p w14:paraId="405A53CB">
          <w:pPr>
            <w:pStyle w:val="18"/>
            <w:tabs>
              <w:tab w:val="right" w:leader="dot" w:pos="8306"/>
            </w:tabs>
          </w:pPr>
          <w:r>
            <w:fldChar w:fldCharType="begin"/>
          </w:r>
          <w:r>
            <w:instrText xml:space="preserve"> HYPERLINK \l _Toc9038 </w:instrText>
          </w:r>
          <w:r>
            <w:fldChar w:fldCharType="separate"/>
          </w:r>
          <w:r>
            <w:rPr>
              <w:rFonts w:hint="default"/>
            </w:rPr>
            <w:t xml:space="preserve">3.4. </w:t>
          </w:r>
          <w:r>
            <w:t>应用成效总结</w:t>
          </w:r>
          <w:r>
            <w:tab/>
          </w:r>
          <w:r>
            <w:fldChar w:fldCharType="begin"/>
          </w:r>
          <w:r>
            <w:instrText xml:space="preserve"> PAGEREF _Toc9038 \h </w:instrText>
          </w:r>
          <w:r>
            <w:fldChar w:fldCharType="separate"/>
          </w:r>
          <w:r>
            <w:t>28</w:t>
          </w:r>
          <w:r>
            <w:fldChar w:fldCharType="end"/>
          </w:r>
          <w:r>
            <w:fldChar w:fldCharType="end"/>
          </w:r>
        </w:p>
        <w:p w14:paraId="0088B0CA">
          <w:pPr>
            <w:pStyle w:val="16"/>
            <w:tabs>
              <w:tab w:val="right" w:leader="dot" w:pos="8306"/>
            </w:tabs>
          </w:pPr>
          <w:r>
            <w:fldChar w:fldCharType="begin"/>
          </w:r>
          <w:r>
            <w:instrText xml:space="preserve"> HYPERLINK \l _Toc3254 </w:instrText>
          </w:r>
          <w:r>
            <w:fldChar w:fldCharType="separate"/>
          </w:r>
          <w:r>
            <w:rPr>
              <w:rFonts w:hint="default"/>
            </w:rPr>
            <w:t xml:space="preserve">4. </w:t>
          </w:r>
          <w:r>
            <w:rPr>
              <w:rFonts w:hint="eastAsia"/>
              <w:lang w:val="en-US" w:eastAsia="zh-CN"/>
            </w:rPr>
            <w:t>服务知识</w:t>
          </w:r>
          <w:r>
            <w:t>应用情况</w:t>
          </w:r>
          <w:r>
            <w:tab/>
          </w:r>
          <w:r>
            <w:fldChar w:fldCharType="begin"/>
          </w:r>
          <w:r>
            <w:instrText xml:space="preserve"> PAGEREF _Toc3254 \h </w:instrText>
          </w:r>
          <w:r>
            <w:fldChar w:fldCharType="separate"/>
          </w:r>
          <w:r>
            <w:t>28</w:t>
          </w:r>
          <w:r>
            <w:fldChar w:fldCharType="end"/>
          </w:r>
          <w:r>
            <w:fldChar w:fldCharType="end"/>
          </w:r>
        </w:p>
        <w:p w14:paraId="5E47CB1C">
          <w:pPr>
            <w:pStyle w:val="18"/>
            <w:tabs>
              <w:tab w:val="right" w:leader="dot" w:pos="8306"/>
            </w:tabs>
          </w:pPr>
          <w:r>
            <w:fldChar w:fldCharType="begin"/>
          </w:r>
          <w:r>
            <w:instrText xml:space="preserve"> HYPERLINK \l _Toc6654 </w:instrText>
          </w:r>
          <w:r>
            <w:fldChar w:fldCharType="separate"/>
          </w:r>
          <w:r>
            <w:rPr>
              <w:rFonts w:hint="default"/>
            </w:rPr>
            <w:t xml:space="preserve">4.1. </w:t>
          </w:r>
          <w:r>
            <w:rPr>
              <w:rFonts w:hint="eastAsia"/>
              <w:lang w:eastAsia="zh-CN"/>
            </w:rPr>
            <w:t>服务知识</w:t>
          </w:r>
          <w:r>
            <w:t>管理体系概述</w:t>
          </w:r>
          <w:r>
            <w:tab/>
          </w:r>
          <w:r>
            <w:fldChar w:fldCharType="begin"/>
          </w:r>
          <w:r>
            <w:instrText xml:space="preserve"> PAGEREF _Toc6654 \h </w:instrText>
          </w:r>
          <w:r>
            <w:fldChar w:fldCharType="separate"/>
          </w:r>
          <w:r>
            <w:t>28</w:t>
          </w:r>
          <w:r>
            <w:fldChar w:fldCharType="end"/>
          </w:r>
          <w:r>
            <w:fldChar w:fldCharType="end"/>
          </w:r>
        </w:p>
        <w:p w14:paraId="5CB25E0A">
          <w:pPr>
            <w:pStyle w:val="18"/>
            <w:tabs>
              <w:tab w:val="right" w:leader="dot" w:pos="8306"/>
            </w:tabs>
          </w:pPr>
          <w:r>
            <w:fldChar w:fldCharType="begin"/>
          </w:r>
          <w:r>
            <w:instrText xml:space="preserve"> HYPERLINK \l _Toc27607 </w:instrText>
          </w:r>
          <w:r>
            <w:fldChar w:fldCharType="separate"/>
          </w:r>
          <w:r>
            <w:rPr>
              <w:rFonts w:hint="default"/>
            </w:rPr>
            <w:t xml:space="preserve">4.2. </w:t>
          </w:r>
          <w:r>
            <w:t>核心管理机制的应用与执行情况</w:t>
          </w:r>
          <w:r>
            <w:tab/>
          </w:r>
          <w:r>
            <w:fldChar w:fldCharType="begin"/>
          </w:r>
          <w:r>
            <w:instrText xml:space="preserve"> PAGEREF _Toc27607 \h </w:instrText>
          </w:r>
          <w:r>
            <w:fldChar w:fldCharType="separate"/>
          </w:r>
          <w:r>
            <w:t>28</w:t>
          </w:r>
          <w:r>
            <w:fldChar w:fldCharType="end"/>
          </w:r>
          <w:r>
            <w:fldChar w:fldCharType="end"/>
          </w:r>
        </w:p>
        <w:p w14:paraId="262B8F49">
          <w:pPr>
            <w:pStyle w:val="18"/>
            <w:tabs>
              <w:tab w:val="right" w:leader="dot" w:pos="8306"/>
            </w:tabs>
          </w:pPr>
          <w:r>
            <w:fldChar w:fldCharType="begin"/>
          </w:r>
          <w:r>
            <w:instrText xml:space="preserve"> HYPERLINK \l _Toc18092 </w:instrText>
          </w:r>
          <w:r>
            <w:fldChar w:fldCharType="separate"/>
          </w:r>
          <w:r>
            <w:rPr>
              <w:rFonts w:hint="default"/>
            </w:rPr>
            <w:t xml:space="preserve">4.3. </w:t>
          </w:r>
          <w:r>
            <w:t>关键绩效指标达成情况</w:t>
          </w:r>
          <w:r>
            <w:tab/>
          </w:r>
          <w:r>
            <w:fldChar w:fldCharType="begin"/>
          </w:r>
          <w:r>
            <w:instrText xml:space="preserve"> PAGEREF _Toc18092 \h </w:instrText>
          </w:r>
          <w:r>
            <w:fldChar w:fldCharType="separate"/>
          </w:r>
          <w:r>
            <w:t>29</w:t>
          </w:r>
          <w:r>
            <w:fldChar w:fldCharType="end"/>
          </w:r>
          <w:r>
            <w:fldChar w:fldCharType="end"/>
          </w:r>
        </w:p>
        <w:p w14:paraId="6B77309B">
          <w:pPr>
            <w:pStyle w:val="18"/>
            <w:tabs>
              <w:tab w:val="right" w:leader="dot" w:pos="8306"/>
            </w:tabs>
          </w:pPr>
          <w:r>
            <w:fldChar w:fldCharType="begin"/>
          </w:r>
          <w:r>
            <w:instrText xml:space="preserve"> HYPERLINK \l _Toc19650 </w:instrText>
          </w:r>
          <w:r>
            <w:fldChar w:fldCharType="separate"/>
          </w:r>
          <w:r>
            <w:rPr>
              <w:rFonts w:hint="default"/>
            </w:rPr>
            <w:t xml:space="preserve">4.4. </w:t>
          </w:r>
          <w:r>
            <w:t>应用成效总结</w:t>
          </w:r>
          <w:r>
            <w:tab/>
          </w:r>
          <w:r>
            <w:fldChar w:fldCharType="begin"/>
          </w:r>
          <w:r>
            <w:instrText xml:space="preserve"> PAGEREF _Toc19650 \h </w:instrText>
          </w:r>
          <w:r>
            <w:fldChar w:fldCharType="separate"/>
          </w:r>
          <w:r>
            <w:t>29</w:t>
          </w:r>
          <w:r>
            <w:fldChar w:fldCharType="end"/>
          </w:r>
          <w:r>
            <w:fldChar w:fldCharType="end"/>
          </w:r>
        </w:p>
        <w:p w14:paraId="041E9175">
          <w:pPr>
            <w:pStyle w:val="16"/>
            <w:tabs>
              <w:tab w:val="right" w:leader="dot" w:pos="8306"/>
            </w:tabs>
          </w:pPr>
          <w:r>
            <w:fldChar w:fldCharType="begin"/>
          </w:r>
          <w:r>
            <w:instrText xml:space="preserve"> HYPERLINK \l _Toc8113 </w:instrText>
          </w:r>
          <w:r>
            <w:fldChar w:fldCharType="separate"/>
          </w:r>
          <w:r>
            <w:rPr>
              <w:rFonts w:hint="default"/>
              <w:lang w:val="en-US" w:eastAsia="zh-CN"/>
            </w:rPr>
            <w:t xml:space="preserve">5. </w:t>
          </w:r>
          <w:r>
            <w:rPr>
              <w:rFonts w:hint="eastAsia"/>
              <w:lang w:val="en-US" w:eastAsia="zh-CN"/>
            </w:rPr>
            <w:t>最终软件库应用情况</w:t>
          </w:r>
          <w:r>
            <w:tab/>
          </w:r>
          <w:r>
            <w:fldChar w:fldCharType="begin"/>
          </w:r>
          <w:r>
            <w:instrText xml:space="preserve"> PAGEREF _Toc8113 \h </w:instrText>
          </w:r>
          <w:r>
            <w:fldChar w:fldCharType="separate"/>
          </w:r>
          <w:r>
            <w:t>29</w:t>
          </w:r>
          <w:r>
            <w:fldChar w:fldCharType="end"/>
          </w:r>
          <w:r>
            <w:fldChar w:fldCharType="end"/>
          </w:r>
        </w:p>
        <w:p w14:paraId="091EFD73">
          <w:pPr>
            <w:pStyle w:val="18"/>
            <w:tabs>
              <w:tab w:val="right" w:leader="dot" w:pos="8306"/>
            </w:tabs>
          </w:pPr>
          <w:r>
            <w:fldChar w:fldCharType="begin"/>
          </w:r>
          <w:r>
            <w:instrText xml:space="preserve"> HYPERLINK \l _Toc15493 </w:instrText>
          </w:r>
          <w:r>
            <w:fldChar w:fldCharType="separate"/>
          </w:r>
          <w:r>
            <w:rPr>
              <w:rFonts w:hint="default"/>
              <w:lang w:val="en-US" w:eastAsia="zh-CN"/>
            </w:rPr>
            <w:t>5.1. 软件库管理体系概述</w:t>
          </w:r>
          <w:r>
            <w:tab/>
          </w:r>
          <w:r>
            <w:fldChar w:fldCharType="begin"/>
          </w:r>
          <w:r>
            <w:instrText xml:space="preserve"> PAGEREF _Toc15493 \h </w:instrText>
          </w:r>
          <w:r>
            <w:fldChar w:fldCharType="separate"/>
          </w:r>
          <w:r>
            <w:t>30</w:t>
          </w:r>
          <w:r>
            <w:fldChar w:fldCharType="end"/>
          </w:r>
          <w:r>
            <w:fldChar w:fldCharType="end"/>
          </w:r>
        </w:p>
        <w:p w14:paraId="1D672BFF">
          <w:pPr>
            <w:pStyle w:val="18"/>
            <w:tabs>
              <w:tab w:val="right" w:leader="dot" w:pos="8306"/>
            </w:tabs>
          </w:pPr>
          <w:r>
            <w:fldChar w:fldCharType="begin"/>
          </w:r>
          <w:r>
            <w:instrText xml:space="preserve"> HYPERLINK \l _Toc5523 </w:instrText>
          </w:r>
          <w:r>
            <w:fldChar w:fldCharType="separate"/>
          </w:r>
          <w:r>
            <w:rPr>
              <w:rFonts w:hint="default"/>
              <w:lang w:val="en-US" w:eastAsia="zh-CN"/>
            </w:rPr>
            <w:t>5.2. 核心管理机制的应用与执行情况</w:t>
          </w:r>
          <w:r>
            <w:tab/>
          </w:r>
          <w:r>
            <w:fldChar w:fldCharType="begin"/>
          </w:r>
          <w:r>
            <w:instrText xml:space="preserve"> PAGEREF _Toc5523 \h </w:instrText>
          </w:r>
          <w:r>
            <w:fldChar w:fldCharType="separate"/>
          </w:r>
          <w:r>
            <w:t>30</w:t>
          </w:r>
          <w:r>
            <w:fldChar w:fldCharType="end"/>
          </w:r>
          <w:r>
            <w:fldChar w:fldCharType="end"/>
          </w:r>
        </w:p>
        <w:p w14:paraId="764328B7">
          <w:pPr>
            <w:pStyle w:val="18"/>
            <w:tabs>
              <w:tab w:val="right" w:leader="dot" w:pos="8306"/>
            </w:tabs>
          </w:pPr>
          <w:r>
            <w:fldChar w:fldCharType="begin"/>
          </w:r>
          <w:r>
            <w:instrText xml:space="preserve"> HYPERLINK \l _Toc27254 </w:instrText>
          </w:r>
          <w:r>
            <w:fldChar w:fldCharType="separate"/>
          </w:r>
          <w:r>
            <w:rPr>
              <w:rFonts w:hint="default"/>
              <w:lang w:val="en-US" w:eastAsia="zh-CN"/>
            </w:rPr>
            <w:t>5.3. 关键绩效指标达成情况</w:t>
          </w:r>
          <w:r>
            <w:tab/>
          </w:r>
          <w:r>
            <w:fldChar w:fldCharType="begin"/>
          </w:r>
          <w:r>
            <w:instrText xml:space="preserve"> PAGEREF _Toc27254 \h </w:instrText>
          </w:r>
          <w:r>
            <w:fldChar w:fldCharType="separate"/>
          </w:r>
          <w:r>
            <w:t>30</w:t>
          </w:r>
          <w:r>
            <w:fldChar w:fldCharType="end"/>
          </w:r>
          <w:r>
            <w:fldChar w:fldCharType="end"/>
          </w:r>
        </w:p>
        <w:p w14:paraId="46EBC71F">
          <w:pPr>
            <w:pStyle w:val="18"/>
            <w:tabs>
              <w:tab w:val="right" w:leader="dot" w:pos="8306"/>
            </w:tabs>
          </w:pPr>
          <w:r>
            <w:fldChar w:fldCharType="begin"/>
          </w:r>
          <w:r>
            <w:instrText xml:space="preserve"> HYPERLINK \l _Toc16280 </w:instrText>
          </w:r>
          <w:r>
            <w:fldChar w:fldCharType="separate"/>
          </w:r>
          <w:r>
            <w:rPr>
              <w:rFonts w:hint="default"/>
              <w:lang w:val="en-US" w:eastAsia="zh-CN"/>
            </w:rPr>
            <w:t>5.4. 应用成效总结</w:t>
          </w:r>
          <w:r>
            <w:tab/>
          </w:r>
          <w:r>
            <w:fldChar w:fldCharType="begin"/>
          </w:r>
          <w:r>
            <w:instrText xml:space="preserve"> PAGEREF _Toc16280 \h </w:instrText>
          </w:r>
          <w:r>
            <w:fldChar w:fldCharType="separate"/>
          </w:r>
          <w:r>
            <w:t>30</w:t>
          </w:r>
          <w:r>
            <w:fldChar w:fldCharType="end"/>
          </w:r>
          <w:r>
            <w:fldChar w:fldCharType="end"/>
          </w:r>
        </w:p>
        <w:p w14:paraId="71E3A317">
          <w:pPr>
            <w:pStyle w:val="16"/>
            <w:tabs>
              <w:tab w:val="right" w:leader="dot" w:pos="8306"/>
            </w:tabs>
          </w:pPr>
          <w:r>
            <w:fldChar w:fldCharType="begin"/>
          </w:r>
          <w:r>
            <w:instrText xml:space="preserve"> HYPERLINK \l _Toc10496 </w:instrText>
          </w:r>
          <w:r>
            <w:fldChar w:fldCharType="separate"/>
          </w:r>
          <w:r>
            <w:rPr>
              <w:rFonts w:hint="default"/>
              <w:lang w:val="en-US" w:eastAsia="zh-CN"/>
            </w:rPr>
            <w:t xml:space="preserve">6. </w:t>
          </w:r>
          <w:r>
            <w:rPr>
              <w:rFonts w:hint="eastAsia"/>
              <w:lang w:val="en-US" w:eastAsia="zh-CN"/>
            </w:rPr>
            <w:t>服务数据应用情况</w:t>
          </w:r>
          <w:r>
            <w:tab/>
          </w:r>
          <w:r>
            <w:fldChar w:fldCharType="begin"/>
          </w:r>
          <w:r>
            <w:instrText xml:space="preserve"> PAGEREF _Toc10496 \h </w:instrText>
          </w:r>
          <w:r>
            <w:fldChar w:fldCharType="separate"/>
          </w:r>
          <w:r>
            <w:t>30</w:t>
          </w:r>
          <w:r>
            <w:fldChar w:fldCharType="end"/>
          </w:r>
          <w:r>
            <w:fldChar w:fldCharType="end"/>
          </w:r>
        </w:p>
        <w:p w14:paraId="7DFBEDAA">
          <w:pPr>
            <w:pStyle w:val="18"/>
            <w:tabs>
              <w:tab w:val="right" w:leader="dot" w:pos="8306"/>
            </w:tabs>
          </w:pPr>
          <w:r>
            <w:fldChar w:fldCharType="begin"/>
          </w:r>
          <w:r>
            <w:instrText xml:space="preserve"> HYPERLINK \l _Toc17871 </w:instrText>
          </w:r>
          <w:r>
            <w:fldChar w:fldCharType="separate"/>
          </w:r>
          <w:r>
            <w:rPr>
              <w:rFonts w:hint="default"/>
              <w:lang w:val="en-US" w:eastAsia="zh-CN"/>
            </w:rPr>
            <w:t>6.1. 服务数据管理体系概述</w:t>
          </w:r>
          <w:r>
            <w:tab/>
          </w:r>
          <w:r>
            <w:fldChar w:fldCharType="begin"/>
          </w:r>
          <w:r>
            <w:instrText xml:space="preserve"> PAGEREF _Toc17871 \h </w:instrText>
          </w:r>
          <w:r>
            <w:fldChar w:fldCharType="separate"/>
          </w:r>
          <w:r>
            <w:t>31</w:t>
          </w:r>
          <w:r>
            <w:fldChar w:fldCharType="end"/>
          </w:r>
          <w:r>
            <w:fldChar w:fldCharType="end"/>
          </w:r>
        </w:p>
        <w:p w14:paraId="68998AA1">
          <w:pPr>
            <w:pStyle w:val="18"/>
            <w:tabs>
              <w:tab w:val="right" w:leader="dot" w:pos="8306"/>
            </w:tabs>
          </w:pPr>
          <w:r>
            <w:fldChar w:fldCharType="begin"/>
          </w:r>
          <w:r>
            <w:instrText xml:space="preserve"> HYPERLINK \l _Toc27135 </w:instrText>
          </w:r>
          <w:r>
            <w:fldChar w:fldCharType="separate"/>
          </w:r>
          <w:r>
            <w:rPr>
              <w:rFonts w:hint="default"/>
              <w:lang w:val="en-US" w:eastAsia="zh-CN"/>
            </w:rPr>
            <w:t>6.2. 核心管理机制的应用与执行情况</w:t>
          </w:r>
          <w:r>
            <w:tab/>
          </w:r>
          <w:r>
            <w:fldChar w:fldCharType="begin"/>
          </w:r>
          <w:r>
            <w:instrText xml:space="preserve"> PAGEREF _Toc27135 \h </w:instrText>
          </w:r>
          <w:r>
            <w:fldChar w:fldCharType="separate"/>
          </w:r>
          <w:r>
            <w:t>31</w:t>
          </w:r>
          <w:r>
            <w:fldChar w:fldCharType="end"/>
          </w:r>
          <w:r>
            <w:fldChar w:fldCharType="end"/>
          </w:r>
        </w:p>
        <w:p w14:paraId="1228A151">
          <w:pPr>
            <w:pStyle w:val="18"/>
            <w:tabs>
              <w:tab w:val="right" w:leader="dot" w:pos="8306"/>
            </w:tabs>
          </w:pPr>
          <w:r>
            <w:fldChar w:fldCharType="begin"/>
          </w:r>
          <w:r>
            <w:instrText xml:space="preserve"> HYPERLINK \l _Toc15491 </w:instrText>
          </w:r>
          <w:r>
            <w:fldChar w:fldCharType="separate"/>
          </w:r>
          <w:r>
            <w:rPr>
              <w:rFonts w:hint="default"/>
              <w:lang w:val="en-US" w:eastAsia="zh-CN"/>
            </w:rPr>
            <w:t>6.3. 关键绩效指标达成情况</w:t>
          </w:r>
          <w:r>
            <w:tab/>
          </w:r>
          <w:r>
            <w:fldChar w:fldCharType="begin"/>
          </w:r>
          <w:r>
            <w:instrText xml:space="preserve"> PAGEREF _Toc15491 \h </w:instrText>
          </w:r>
          <w:r>
            <w:fldChar w:fldCharType="separate"/>
          </w:r>
          <w:r>
            <w:t>31</w:t>
          </w:r>
          <w:r>
            <w:fldChar w:fldCharType="end"/>
          </w:r>
          <w:r>
            <w:fldChar w:fldCharType="end"/>
          </w:r>
        </w:p>
        <w:p w14:paraId="1311D973">
          <w:pPr>
            <w:pStyle w:val="13"/>
            <w:tabs>
              <w:tab w:val="right" w:leader="dot" w:pos="8306"/>
            </w:tabs>
          </w:pPr>
          <w:r>
            <w:fldChar w:fldCharType="begin"/>
          </w:r>
          <w:r>
            <w:instrText xml:space="preserve"> HYPERLINK \l _Toc15086 </w:instrText>
          </w:r>
          <w:r>
            <w:fldChar w:fldCharType="separate"/>
          </w:r>
          <w:r>
            <w:rPr>
              <w:rFonts w:hint="default"/>
              <w:lang w:val="en-US" w:eastAsia="zh-CN"/>
            </w:rPr>
            <w:t xml:space="preserve">6.3.1. </w:t>
          </w:r>
          <w:r>
            <w:rPr>
              <w:rFonts w:hint="eastAsia"/>
              <w:lang w:val="en-US" w:eastAsia="zh-CN"/>
            </w:rPr>
            <w:t>服务数据跟踪改进</w:t>
          </w:r>
          <w:r>
            <w:tab/>
          </w:r>
          <w:r>
            <w:fldChar w:fldCharType="begin"/>
          </w:r>
          <w:r>
            <w:instrText xml:space="preserve"> PAGEREF _Toc15086 \h </w:instrText>
          </w:r>
          <w:r>
            <w:fldChar w:fldCharType="separate"/>
          </w:r>
          <w:r>
            <w:t>31</w:t>
          </w:r>
          <w:r>
            <w:fldChar w:fldCharType="end"/>
          </w:r>
          <w:r>
            <w:fldChar w:fldCharType="end"/>
          </w:r>
        </w:p>
        <w:p w14:paraId="55C9873E">
          <w:pPr>
            <w:pStyle w:val="18"/>
            <w:tabs>
              <w:tab w:val="right" w:leader="dot" w:pos="8306"/>
            </w:tabs>
          </w:pPr>
          <w:r>
            <w:fldChar w:fldCharType="begin"/>
          </w:r>
          <w:r>
            <w:instrText xml:space="preserve"> HYPERLINK \l _Toc1081 </w:instrText>
          </w:r>
          <w:r>
            <w:fldChar w:fldCharType="separate"/>
          </w:r>
          <w:r>
            <w:rPr>
              <w:rFonts w:hint="default"/>
              <w:lang w:val="en-US" w:eastAsia="zh-CN"/>
            </w:rPr>
            <w:t>6.4. 应用成效总结</w:t>
          </w:r>
          <w:r>
            <w:tab/>
          </w:r>
          <w:r>
            <w:fldChar w:fldCharType="begin"/>
          </w:r>
          <w:r>
            <w:instrText xml:space="preserve"> PAGEREF _Toc1081 \h </w:instrText>
          </w:r>
          <w:r>
            <w:fldChar w:fldCharType="separate"/>
          </w:r>
          <w:r>
            <w:t>32</w:t>
          </w:r>
          <w:r>
            <w:fldChar w:fldCharType="end"/>
          </w:r>
          <w:r>
            <w:fldChar w:fldCharType="end"/>
          </w:r>
        </w:p>
        <w:p w14:paraId="6465E12E">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35630E7C">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图目录</w:t>
      </w:r>
    </w:p>
    <w:p w14:paraId="1CAEB0C6">
      <w:pPr>
        <w:pStyle w:val="17"/>
        <w:tabs>
          <w:tab w:val="right" w:leader="dot" w:pos="8306"/>
        </w:tabs>
      </w:pPr>
      <w:r>
        <w:fldChar w:fldCharType="begin"/>
      </w:r>
      <w:r>
        <w:instrText xml:space="preserve">TOC \h \c "图"</w:instrText>
      </w:r>
      <w:r>
        <w:fldChar w:fldCharType="separate"/>
      </w:r>
      <w:r>
        <w:fldChar w:fldCharType="begin"/>
      </w:r>
      <w:r>
        <w:instrText xml:space="preserve"> HYPERLINK \l _Toc20092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1 </w:t>
      </w:r>
      <w:r>
        <w:rPr>
          <w:rFonts w:hint="eastAsia"/>
          <w:lang w:val="en-US" w:eastAsia="zh-CN"/>
        </w:rPr>
        <w:t xml:space="preserve"> 服务台需求仪表盘</w:t>
      </w:r>
      <w:r>
        <w:tab/>
      </w:r>
      <w:r>
        <w:fldChar w:fldCharType="begin"/>
      </w:r>
      <w:r>
        <w:instrText xml:space="preserve"> PAGEREF _Toc20092 \h </w:instrText>
      </w:r>
      <w:r>
        <w:fldChar w:fldCharType="separate"/>
      </w:r>
      <w:r>
        <w:t>6</w:t>
      </w:r>
      <w:r>
        <w:fldChar w:fldCharType="end"/>
      </w:r>
      <w:r>
        <w:fldChar w:fldCharType="end"/>
      </w:r>
    </w:p>
    <w:p w14:paraId="1EAFA7A4">
      <w:pPr>
        <w:pStyle w:val="17"/>
        <w:tabs>
          <w:tab w:val="right" w:leader="dot" w:pos="8306"/>
        </w:tabs>
      </w:pPr>
      <w:r>
        <w:fldChar w:fldCharType="begin"/>
      </w:r>
      <w:r>
        <w:instrText xml:space="preserve"> HYPERLINK \l _Toc14595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2 </w:t>
      </w:r>
      <w:r>
        <w:rPr>
          <w:rFonts w:hint="eastAsia"/>
          <w:lang w:val="en-US" w:eastAsia="zh-CN"/>
        </w:rPr>
        <w:t xml:space="preserve"> 服务台新建需求</w:t>
      </w:r>
      <w:r>
        <w:tab/>
      </w:r>
      <w:r>
        <w:fldChar w:fldCharType="begin"/>
      </w:r>
      <w:r>
        <w:instrText xml:space="preserve"> PAGEREF _Toc14595 \h </w:instrText>
      </w:r>
      <w:r>
        <w:fldChar w:fldCharType="separate"/>
      </w:r>
      <w:r>
        <w:t>7</w:t>
      </w:r>
      <w:r>
        <w:fldChar w:fldCharType="end"/>
      </w:r>
      <w:r>
        <w:fldChar w:fldCharType="end"/>
      </w:r>
    </w:p>
    <w:p w14:paraId="278C5F34">
      <w:pPr>
        <w:pStyle w:val="17"/>
        <w:tabs>
          <w:tab w:val="right" w:leader="dot" w:pos="8306"/>
        </w:tabs>
      </w:pPr>
      <w:r>
        <w:fldChar w:fldCharType="begin"/>
      </w:r>
      <w:r>
        <w:instrText xml:space="preserve"> HYPERLINK \l _Toc26245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3 </w:t>
      </w:r>
      <w:r>
        <w:rPr>
          <w:rFonts w:hint="eastAsia"/>
          <w:lang w:val="en-US" w:eastAsia="zh-CN"/>
        </w:rPr>
        <w:t xml:space="preserve"> 服务台需求搜索</w:t>
      </w:r>
      <w:r>
        <w:tab/>
      </w:r>
      <w:r>
        <w:fldChar w:fldCharType="begin"/>
      </w:r>
      <w:r>
        <w:instrText xml:space="preserve"> PAGEREF _Toc26245 \h </w:instrText>
      </w:r>
      <w:r>
        <w:fldChar w:fldCharType="separate"/>
      </w:r>
      <w:r>
        <w:t>7</w:t>
      </w:r>
      <w:r>
        <w:fldChar w:fldCharType="end"/>
      </w:r>
      <w:r>
        <w:fldChar w:fldCharType="end"/>
      </w:r>
    </w:p>
    <w:p w14:paraId="758B9E57">
      <w:pPr>
        <w:pStyle w:val="17"/>
        <w:tabs>
          <w:tab w:val="right" w:leader="dot" w:pos="8306"/>
        </w:tabs>
      </w:pPr>
      <w:r>
        <w:fldChar w:fldCharType="begin"/>
      </w:r>
      <w:r>
        <w:instrText xml:space="preserve"> HYPERLINK \l _Toc32635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4 </w:t>
      </w:r>
      <w:r>
        <w:rPr>
          <w:rFonts w:hint="eastAsia"/>
          <w:lang w:val="en-US" w:eastAsia="zh-CN"/>
        </w:rPr>
        <w:t xml:space="preserve"> 事件管理概况</w:t>
      </w:r>
      <w:r>
        <w:tab/>
      </w:r>
      <w:r>
        <w:fldChar w:fldCharType="begin"/>
      </w:r>
      <w:r>
        <w:instrText xml:space="preserve"> PAGEREF _Toc32635 \h </w:instrText>
      </w:r>
      <w:r>
        <w:fldChar w:fldCharType="separate"/>
      </w:r>
      <w:r>
        <w:t>8</w:t>
      </w:r>
      <w:r>
        <w:fldChar w:fldCharType="end"/>
      </w:r>
      <w:r>
        <w:fldChar w:fldCharType="end"/>
      </w:r>
    </w:p>
    <w:p w14:paraId="0AE3B57F">
      <w:pPr>
        <w:pStyle w:val="17"/>
        <w:tabs>
          <w:tab w:val="right" w:leader="dot" w:pos="8306"/>
        </w:tabs>
      </w:pPr>
      <w:r>
        <w:fldChar w:fldCharType="begin"/>
      </w:r>
      <w:r>
        <w:instrText xml:space="preserve"> HYPERLINK \l _Toc18776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5 </w:t>
      </w:r>
      <w:r>
        <w:rPr>
          <w:rFonts w:hint="eastAsia"/>
          <w:lang w:val="en-US" w:eastAsia="zh-CN"/>
        </w:rPr>
        <w:t xml:space="preserve"> 事件基本信息</w:t>
      </w:r>
      <w:r>
        <w:tab/>
      </w:r>
      <w:r>
        <w:fldChar w:fldCharType="begin"/>
      </w:r>
      <w:r>
        <w:instrText xml:space="preserve"> PAGEREF _Toc18776 \h </w:instrText>
      </w:r>
      <w:r>
        <w:fldChar w:fldCharType="separate"/>
      </w:r>
      <w:r>
        <w:t>8</w:t>
      </w:r>
      <w:r>
        <w:fldChar w:fldCharType="end"/>
      </w:r>
      <w:r>
        <w:fldChar w:fldCharType="end"/>
      </w:r>
    </w:p>
    <w:p w14:paraId="65325B84">
      <w:pPr>
        <w:pStyle w:val="17"/>
        <w:tabs>
          <w:tab w:val="right" w:leader="dot" w:pos="8306"/>
        </w:tabs>
      </w:pPr>
      <w:r>
        <w:fldChar w:fldCharType="begin"/>
      </w:r>
      <w:r>
        <w:instrText xml:space="preserve"> HYPERLINK \l _Toc30552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6 </w:t>
      </w:r>
      <w:r>
        <w:rPr>
          <w:rFonts w:hint="eastAsia"/>
          <w:lang w:val="en-US" w:eastAsia="zh-CN"/>
        </w:rPr>
        <w:t xml:space="preserve"> 问题基本概况</w:t>
      </w:r>
      <w:r>
        <w:tab/>
      </w:r>
      <w:r>
        <w:fldChar w:fldCharType="begin"/>
      </w:r>
      <w:r>
        <w:instrText xml:space="preserve"> PAGEREF _Toc30552 \h </w:instrText>
      </w:r>
      <w:r>
        <w:fldChar w:fldCharType="separate"/>
      </w:r>
      <w:r>
        <w:t>9</w:t>
      </w:r>
      <w:r>
        <w:fldChar w:fldCharType="end"/>
      </w:r>
      <w:r>
        <w:fldChar w:fldCharType="end"/>
      </w:r>
    </w:p>
    <w:p w14:paraId="3A253FA5">
      <w:pPr>
        <w:pStyle w:val="17"/>
        <w:tabs>
          <w:tab w:val="right" w:leader="dot" w:pos="8306"/>
        </w:tabs>
      </w:pPr>
      <w:r>
        <w:fldChar w:fldCharType="begin"/>
      </w:r>
      <w:r>
        <w:instrText xml:space="preserve"> HYPERLINK \l _Toc19208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7 </w:t>
      </w:r>
      <w:r>
        <w:rPr>
          <w:rFonts w:hint="eastAsia"/>
          <w:lang w:val="en-US" w:eastAsia="zh-CN"/>
        </w:rPr>
        <w:t xml:space="preserve"> 问题基本信息</w:t>
      </w:r>
      <w:r>
        <w:tab/>
      </w:r>
      <w:r>
        <w:fldChar w:fldCharType="begin"/>
      </w:r>
      <w:r>
        <w:instrText xml:space="preserve"> PAGEREF _Toc19208 \h </w:instrText>
      </w:r>
      <w:r>
        <w:fldChar w:fldCharType="separate"/>
      </w:r>
      <w:r>
        <w:t>9</w:t>
      </w:r>
      <w:r>
        <w:fldChar w:fldCharType="end"/>
      </w:r>
      <w:r>
        <w:fldChar w:fldCharType="end"/>
      </w:r>
    </w:p>
    <w:p w14:paraId="225F8B4C">
      <w:pPr>
        <w:pStyle w:val="17"/>
        <w:tabs>
          <w:tab w:val="right" w:leader="dot" w:pos="8306"/>
        </w:tabs>
      </w:pPr>
      <w:r>
        <w:fldChar w:fldCharType="begin"/>
      </w:r>
      <w:r>
        <w:instrText xml:space="preserve"> HYPERLINK \l _Toc18907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8 </w:t>
      </w:r>
      <w:r>
        <w:rPr>
          <w:rFonts w:hint="eastAsia"/>
          <w:lang w:val="en-US" w:eastAsia="zh-CN"/>
        </w:rPr>
        <w:t xml:space="preserve"> 变更基本信息</w:t>
      </w:r>
      <w:r>
        <w:tab/>
      </w:r>
      <w:r>
        <w:fldChar w:fldCharType="begin"/>
      </w:r>
      <w:r>
        <w:instrText xml:space="preserve"> PAGEREF _Toc18907 \h </w:instrText>
      </w:r>
      <w:r>
        <w:fldChar w:fldCharType="separate"/>
      </w:r>
      <w:r>
        <w:t>9</w:t>
      </w:r>
      <w:r>
        <w:fldChar w:fldCharType="end"/>
      </w:r>
      <w:r>
        <w:fldChar w:fldCharType="end"/>
      </w:r>
    </w:p>
    <w:p w14:paraId="6B255431">
      <w:pPr>
        <w:pStyle w:val="17"/>
        <w:tabs>
          <w:tab w:val="right" w:leader="dot" w:pos="8306"/>
        </w:tabs>
      </w:pPr>
      <w:r>
        <w:fldChar w:fldCharType="begin"/>
      </w:r>
      <w:r>
        <w:instrText xml:space="preserve"> HYPERLINK \l _Toc14462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9 </w:t>
      </w:r>
      <w:r>
        <w:rPr>
          <w:rFonts w:hint="eastAsia"/>
          <w:lang w:val="en-US" w:eastAsia="zh-CN"/>
        </w:rPr>
        <w:t xml:space="preserve"> 服务知识列表</w:t>
      </w:r>
      <w:r>
        <w:tab/>
      </w:r>
      <w:r>
        <w:fldChar w:fldCharType="begin"/>
      </w:r>
      <w:r>
        <w:instrText xml:space="preserve"> PAGEREF _Toc14462 \h </w:instrText>
      </w:r>
      <w:r>
        <w:fldChar w:fldCharType="separate"/>
      </w:r>
      <w:r>
        <w:t>10</w:t>
      </w:r>
      <w:r>
        <w:fldChar w:fldCharType="end"/>
      </w:r>
      <w:r>
        <w:fldChar w:fldCharType="end"/>
      </w:r>
    </w:p>
    <w:p w14:paraId="0E08F846">
      <w:pPr>
        <w:pStyle w:val="17"/>
        <w:tabs>
          <w:tab w:val="right" w:leader="dot" w:pos="8306"/>
        </w:tabs>
      </w:pPr>
      <w:r>
        <w:fldChar w:fldCharType="begin"/>
      </w:r>
      <w:r>
        <w:instrText xml:space="preserve"> HYPERLINK \l _Toc20949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10 </w:t>
      </w:r>
      <w:r>
        <w:rPr>
          <w:rFonts w:hint="eastAsia"/>
          <w:lang w:val="en-US" w:eastAsia="zh-CN"/>
        </w:rPr>
        <w:t xml:space="preserve"> 新建服务知识</w:t>
      </w:r>
      <w:r>
        <w:tab/>
      </w:r>
      <w:r>
        <w:fldChar w:fldCharType="begin"/>
      </w:r>
      <w:r>
        <w:instrText xml:space="preserve"> PAGEREF _Toc20949 \h </w:instrText>
      </w:r>
      <w:r>
        <w:fldChar w:fldCharType="separate"/>
      </w:r>
      <w:r>
        <w:t>11</w:t>
      </w:r>
      <w:r>
        <w:fldChar w:fldCharType="end"/>
      </w:r>
      <w:r>
        <w:fldChar w:fldCharType="end"/>
      </w:r>
    </w:p>
    <w:p w14:paraId="714366E0">
      <w:pPr>
        <w:pStyle w:val="17"/>
        <w:tabs>
          <w:tab w:val="right" w:leader="dot" w:pos="8306"/>
        </w:tabs>
      </w:pPr>
      <w:r>
        <w:fldChar w:fldCharType="begin"/>
      </w:r>
      <w:r>
        <w:instrText xml:space="preserve"> HYPERLINK \l _Toc7870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11 </w:t>
      </w:r>
      <w:r>
        <w:rPr>
          <w:rFonts w:hint="eastAsia"/>
          <w:lang w:val="en-US" w:eastAsia="zh-CN"/>
        </w:rPr>
        <w:t xml:space="preserve"> 系统资源趋势</w:t>
      </w:r>
      <w:r>
        <w:tab/>
      </w:r>
      <w:r>
        <w:fldChar w:fldCharType="begin"/>
      </w:r>
      <w:r>
        <w:instrText xml:space="preserve"> PAGEREF _Toc7870 \h </w:instrText>
      </w:r>
      <w:r>
        <w:fldChar w:fldCharType="separate"/>
      </w:r>
      <w:r>
        <w:t>12</w:t>
      </w:r>
      <w:r>
        <w:fldChar w:fldCharType="end"/>
      </w:r>
      <w:r>
        <w:fldChar w:fldCharType="end"/>
      </w:r>
    </w:p>
    <w:p w14:paraId="026A0837">
      <w:pPr>
        <w:pStyle w:val="17"/>
        <w:tabs>
          <w:tab w:val="right" w:leader="dot" w:pos="8306"/>
        </w:tabs>
      </w:pPr>
      <w:r>
        <w:fldChar w:fldCharType="begin"/>
      </w:r>
      <w:r>
        <w:instrText xml:space="preserve"> HYPERLINK \l _Toc15631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12 </w:t>
      </w:r>
      <w:r>
        <w:rPr>
          <w:rFonts w:hint="eastAsia"/>
          <w:lang w:val="en-US" w:eastAsia="zh-CN"/>
        </w:rPr>
        <w:t xml:space="preserve"> 服务类型与告警</w:t>
      </w:r>
      <w:r>
        <w:tab/>
      </w:r>
      <w:r>
        <w:fldChar w:fldCharType="begin"/>
      </w:r>
      <w:r>
        <w:instrText xml:space="preserve"> PAGEREF _Toc15631 \h </w:instrText>
      </w:r>
      <w:r>
        <w:fldChar w:fldCharType="separate"/>
      </w:r>
      <w:r>
        <w:t>12</w:t>
      </w:r>
      <w:r>
        <w:fldChar w:fldCharType="end"/>
      </w:r>
      <w:r>
        <w:fldChar w:fldCharType="end"/>
      </w:r>
    </w:p>
    <w:p w14:paraId="46462730">
      <w:pPr>
        <w:pStyle w:val="17"/>
        <w:tabs>
          <w:tab w:val="right" w:leader="dot" w:pos="8306"/>
        </w:tabs>
      </w:pPr>
      <w:r>
        <w:fldChar w:fldCharType="begin"/>
      </w:r>
      <w:r>
        <w:instrText xml:space="preserve"> HYPERLINK \l _Toc5997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13 </w:t>
      </w:r>
      <w:r>
        <w:rPr>
          <w:rFonts w:hint="eastAsia"/>
          <w:lang w:val="en-US" w:eastAsia="zh-CN"/>
        </w:rPr>
        <w:t xml:space="preserve"> 业务健康看板</w:t>
      </w:r>
      <w:r>
        <w:tab/>
      </w:r>
      <w:r>
        <w:fldChar w:fldCharType="begin"/>
      </w:r>
      <w:r>
        <w:instrText xml:space="preserve"> PAGEREF _Toc5997 \h </w:instrText>
      </w:r>
      <w:r>
        <w:fldChar w:fldCharType="separate"/>
      </w:r>
      <w:r>
        <w:t>12</w:t>
      </w:r>
      <w:r>
        <w:fldChar w:fldCharType="end"/>
      </w:r>
      <w:r>
        <w:fldChar w:fldCharType="end"/>
      </w:r>
    </w:p>
    <w:p w14:paraId="1C1F1162">
      <w:pPr>
        <w:pStyle w:val="17"/>
        <w:tabs>
          <w:tab w:val="right" w:leader="dot" w:pos="8306"/>
        </w:tabs>
      </w:pPr>
      <w:r>
        <w:fldChar w:fldCharType="begin"/>
      </w:r>
      <w:r>
        <w:instrText xml:space="preserve"> HYPERLINK \l _Toc23786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14 </w:t>
      </w:r>
      <w:r>
        <w:rPr>
          <w:rFonts w:hint="eastAsia"/>
          <w:lang w:val="en-US" w:eastAsia="zh-CN"/>
        </w:rPr>
        <w:t xml:space="preserve"> 资源全局视图</w:t>
      </w:r>
      <w:r>
        <w:tab/>
      </w:r>
      <w:r>
        <w:fldChar w:fldCharType="begin"/>
      </w:r>
      <w:r>
        <w:instrText xml:space="preserve"> PAGEREF _Toc23786 \h </w:instrText>
      </w:r>
      <w:r>
        <w:fldChar w:fldCharType="separate"/>
      </w:r>
      <w:r>
        <w:t>13</w:t>
      </w:r>
      <w:r>
        <w:fldChar w:fldCharType="end"/>
      </w:r>
      <w:r>
        <w:fldChar w:fldCharType="end"/>
      </w:r>
    </w:p>
    <w:p w14:paraId="465B7628">
      <w:pPr>
        <w:pStyle w:val="17"/>
        <w:tabs>
          <w:tab w:val="right" w:leader="dot" w:pos="8306"/>
        </w:tabs>
      </w:pPr>
      <w:r>
        <w:fldChar w:fldCharType="begin"/>
      </w:r>
      <w:r>
        <w:instrText xml:space="preserve"> HYPERLINK \l _Toc16016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15 </w:t>
      </w:r>
      <w:r>
        <w:rPr>
          <w:rFonts w:hint="eastAsia"/>
          <w:lang w:val="en-US" w:eastAsia="zh-CN"/>
        </w:rPr>
        <w:t xml:space="preserve"> 服务器列表</w:t>
      </w:r>
      <w:r>
        <w:tab/>
      </w:r>
      <w:r>
        <w:fldChar w:fldCharType="begin"/>
      </w:r>
      <w:r>
        <w:instrText xml:space="preserve"> PAGEREF _Toc16016 \h </w:instrText>
      </w:r>
      <w:r>
        <w:fldChar w:fldCharType="separate"/>
      </w:r>
      <w:r>
        <w:t>13</w:t>
      </w:r>
      <w:r>
        <w:fldChar w:fldCharType="end"/>
      </w:r>
      <w:r>
        <w:fldChar w:fldCharType="end"/>
      </w:r>
    </w:p>
    <w:p w14:paraId="46DDF283">
      <w:pPr>
        <w:pStyle w:val="17"/>
        <w:tabs>
          <w:tab w:val="right" w:leader="dot" w:pos="8306"/>
        </w:tabs>
      </w:pPr>
      <w:r>
        <w:fldChar w:fldCharType="begin"/>
      </w:r>
      <w:r>
        <w:instrText xml:space="preserve"> HYPERLINK \l _Toc27203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16 </w:t>
      </w:r>
      <w:r>
        <w:rPr>
          <w:rFonts w:hint="eastAsia"/>
          <w:lang w:val="en-US" w:eastAsia="zh-CN"/>
        </w:rPr>
        <w:t xml:space="preserve"> 内存监控</w:t>
      </w:r>
      <w:r>
        <w:tab/>
      </w:r>
      <w:r>
        <w:fldChar w:fldCharType="begin"/>
      </w:r>
      <w:r>
        <w:instrText xml:space="preserve"> PAGEREF _Toc27203 \h </w:instrText>
      </w:r>
      <w:r>
        <w:fldChar w:fldCharType="separate"/>
      </w:r>
      <w:r>
        <w:t>15</w:t>
      </w:r>
      <w:r>
        <w:fldChar w:fldCharType="end"/>
      </w:r>
      <w:r>
        <w:fldChar w:fldCharType="end"/>
      </w:r>
    </w:p>
    <w:p w14:paraId="0A9A5240">
      <w:pPr>
        <w:pStyle w:val="17"/>
        <w:tabs>
          <w:tab w:val="right" w:leader="dot" w:pos="8306"/>
        </w:tabs>
      </w:pPr>
      <w:r>
        <w:fldChar w:fldCharType="begin"/>
      </w:r>
      <w:r>
        <w:instrText xml:space="preserve"> HYPERLINK \l _Toc13719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17 </w:t>
      </w:r>
      <w:r>
        <w:rPr>
          <w:rFonts w:hint="eastAsia"/>
          <w:lang w:val="en-US" w:eastAsia="zh-CN"/>
        </w:rPr>
        <w:t xml:space="preserve"> 内存使用率分布与告警</w:t>
      </w:r>
      <w:r>
        <w:tab/>
      </w:r>
      <w:r>
        <w:fldChar w:fldCharType="begin"/>
      </w:r>
      <w:r>
        <w:instrText xml:space="preserve"> PAGEREF _Toc13719 \h </w:instrText>
      </w:r>
      <w:r>
        <w:fldChar w:fldCharType="separate"/>
      </w:r>
      <w:r>
        <w:t>15</w:t>
      </w:r>
      <w:r>
        <w:fldChar w:fldCharType="end"/>
      </w:r>
      <w:r>
        <w:fldChar w:fldCharType="end"/>
      </w:r>
    </w:p>
    <w:p w14:paraId="6CA19B40">
      <w:pPr>
        <w:pStyle w:val="17"/>
        <w:tabs>
          <w:tab w:val="right" w:leader="dot" w:pos="8306"/>
        </w:tabs>
      </w:pPr>
      <w:r>
        <w:fldChar w:fldCharType="begin"/>
      </w:r>
      <w:r>
        <w:instrText xml:space="preserve"> HYPERLINK \l _Toc16537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18 </w:t>
      </w:r>
      <w:r>
        <w:rPr>
          <w:rFonts w:hint="eastAsia"/>
          <w:lang w:val="en-US" w:eastAsia="zh-CN"/>
        </w:rPr>
        <w:t xml:space="preserve"> 磁盘监控</w:t>
      </w:r>
      <w:r>
        <w:tab/>
      </w:r>
      <w:r>
        <w:fldChar w:fldCharType="begin"/>
      </w:r>
      <w:r>
        <w:instrText xml:space="preserve"> PAGEREF _Toc16537 \h </w:instrText>
      </w:r>
      <w:r>
        <w:fldChar w:fldCharType="separate"/>
      </w:r>
      <w:r>
        <w:t>15</w:t>
      </w:r>
      <w:r>
        <w:fldChar w:fldCharType="end"/>
      </w:r>
      <w:r>
        <w:fldChar w:fldCharType="end"/>
      </w:r>
    </w:p>
    <w:p w14:paraId="075ACBD9">
      <w:pPr>
        <w:pStyle w:val="17"/>
        <w:tabs>
          <w:tab w:val="right" w:leader="dot" w:pos="8306"/>
        </w:tabs>
      </w:pPr>
      <w:r>
        <w:fldChar w:fldCharType="begin"/>
      </w:r>
      <w:r>
        <w:instrText xml:space="preserve"> HYPERLINK \l _Toc22426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19 </w:t>
      </w:r>
      <w:r>
        <w:rPr>
          <w:rFonts w:hint="eastAsia"/>
          <w:lang w:val="en-US" w:eastAsia="zh-CN"/>
        </w:rPr>
        <w:t xml:space="preserve"> 磁盘分区详情</w:t>
      </w:r>
      <w:r>
        <w:tab/>
      </w:r>
      <w:r>
        <w:fldChar w:fldCharType="begin"/>
      </w:r>
      <w:r>
        <w:instrText xml:space="preserve"> PAGEREF _Toc22426 \h </w:instrText>
      </w:r>
      <w:r>
        <w:fldChar w:fldCharType="separate"/>
      </w:r>
      <w:r>
        <w:t>16</w:t>
      </w:r>
      <w:r>
        <w:fldChar w:fldCharType="end"/>
      </w:r>
      <w:r>
        <w:fldChar w:fldCharType="end"/>
      </w:r>
    </w:p>
    <w:p w14:paraId="03639966">
      <w:pPr>
        <w:pStyle w:val="17"/>
        <w:tabs>
          <w:tab w:val="right" w:leader="dot" w:pos="8306"/>
        </w:tabs>
      </w:pPr>
      <w:r>
        <w:fldChar w:fldCharType="begin"/>
      </w:r>
      <w:r>
        <w:instrText xml:space="preserve"> HYPERLINK \l _Toc21618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20 </w:t>
      </w:r>
      <w:r>
        <w:rPr>
          <w:rFonts w:hint="eastAsia"/>
          <w:lang w:val="en-US" w:eastAsia="zh-CN"/>
        </w:rPr>
        <w:t xml:space="preserve"> 磁盘读写延迟情况</w:t>
      </w:r>
      <w:r>
        <w:tab/>
      </w:r>
      <w:r>
        <w:fldChar w:fldCharType="begin"/>
      </w:r>
      <w:r>
        <w:instrText xml:space="preserve"> PAGEREF _Toc21618 \h </w:instrText>
      </w:r>
      <w:r>
        <w:fldChar w:fldCharType="separate"/>
      </w:r>
      <w:r>
        <w:t>16</w:t>
      </w:r>
      <w:r>
        <w:fldChar w:fldCharType="end"/>
      </w:r>
      <w:r>
        <w:fldChar w:fldCharType="end"/>
      </w:r>
    </w:p>
    <w:p w14:paraId="7F64DC37">
      <w:pPr>
        <w:pStyle w:val="17"/>
        <w:tabs>
          <w:tab w:val="right" w:leader="dot" w:pos="8306"/>
        </w:tabs>
      </w:pPr>
      <w:r>
        <w:fldChar w:fldCharType="begin"/>
      </w:r>
      <w:r>
        <w:instrText xml:space="preserve"> HYPERLINK \l _Toc738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21 </w:t>
      </w:r>
      <w:r>
        <w:rPr>
          <w:rFonts w:hint="eastAsia"/>
          <w:lang w:val="en-US" w:eastAsia="zh-CN"/>
        </w:rPr>
        <w:t xml:space="preserve"> 出入站与流量趋势</w:t>
      </w:r>
      <w:r>
        <w:tab/>
      </w:r>
      <w:r>
        <w:fldChar w:fldCharType="begin"/>
      </w:r>
      <w:r>
        <w:instrText xml:space="preserve"> PAGEREF _Toc738 \h </w:instrText>
      </w:r>
      <w:r>
        <w:fldChar w:fldCharType="separate"/>
      </w:r>
      <w:r>
        <w:t>16</w:t>
      </w:r>
      <w:r>
        <w:fldChar w:fldCharType="end"/>
      </w:r>
      <w:r>
        <w:fldChar w:fldCharType="end"/>
      </w:r>
    </w:p>
    <w:p w14:paraId="0EF2702F">
      <w:pPr>
        <w:pStyle w:val="17"/>
        <w:tabs>
          <w:tab w:val="right" w:leader="dot" w:pos="8306"/>
        </w:tabs>
      </w:pPr>
      <w:r>
        <w:fldChar w:fldCharType="begin"/>
      </w:r>
      <w:r>
        <w:instrText xml:space="preserve"> HYPERLINK \l _Toc26874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22 </w:t>
      </w:r>
      <w:r>
        <w:rPr>
          <w:rFonts w:hint="eastAsia"/>
          <w:lang w:val="en-US" w:eastAsia="zh-CN"/>
        </w:rPr>
        <w:t xml:space="preserve"> TOP连接IP与数据包统计</w:t>
      </w:r>
      <w:r>
        <w:tab/>
      </w:r>
      <w:r>
        <w:fldChar w:fldCharType="begin"/>
      </w:r>
      <w:r>
        <w:instrText xml:space="preserve"> PAGEREF _Toc26874 \h </w:instrText>
      </w:r>
      <w:r>
        <w:fldChar w:fldCharType="separate"/>
      </w:r>
      <w:r>
        <w:t>16</w:t>
      </w:r>
      <w:r>
        <w:fldChar w:fldCharType="end"/>
      </w:r>
      <w:r>
        <w:fldChar w:fldCharType="end"/>
      </w:r>
    </w:p>
    <w:p w14:paraId="031357FE">
      <w:pPr>
        <w:pStyle w:val="17"/>
        <w:tabs>
          <w:tab w:val="right" w:leader="dot" w:pos="8306"/>
        </w:tabs>
      </w:pPr>
      <w:r>
        <w:fldChar w:fldCharType="begin"/>
      </w:r>
      <w:r>
        <w:instrText xml:space="preserve"> HYPERLINK \l _Toc7083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23 </w:t>
      </w:r>
      <w:r>
        <w:rPr>
          <w:rFonts w:hint="eastAsia"/>
          <w:lang w:val="en-US" w:eastAsia="zh-CN"/>
        </w:rPr>
        <w:t xml:space="preserve"> 进程监控概况</w:t>
      </w:r>
      <w:r>
        <w:tab/>
      </w:r>
      <w:r>
        <w:fldChar w:fldCharType="begin"/>
      </w:r>
      <w:r>
        <w:instrText xml:space="preserve"> PAGEREF _Toc7083 \h </w:instrText>
      </w:r>
      <w:r>
        <w:fldChar w:fldCharType="separate"/>
      </w:r>
      <w:r>
        <w:t>17</w:t>
      </w:r>
      <w:r>
        <w:fldChar w:fldCharType="end"/>
      </w:r>
      <w:r>
        <w:fldChar w:fldCharType="end"/>
      </w:r>
    </w:p>
    <w:p w14:paraId="32E41F92">
      <w:pPr>
        <w:pStyle w:val="17"/>
        <w:tabs>
          <w:tab w:val="right" w:leader="dot" w:pos="8306"/>
        </w:tabs>
      </w:pPr>
      <w:r>
        <w:fldChar w:fldCharType="begin"/>
      </w:r>
      <w:r>
        <w:instrText xml:space="preserve"> HYPERLINK \l _Toc18670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24 </w:t>
      </w:r>
      <w:r>
        <w:rPr>
          <w:rFonts w:hint="eastAsia"/>
          <w:lang w:val="en-US" w:eastAsia="zh-CN"/>
        </w:rPr>
        <w:t xml:space="preserve"> 进程列表</w:t>
      </w:r>
      <w:r>
        <w:tab/>
      </w:r>
      <w:r>
        <w:fldChar w:fldCharType="begin"/>
      </w:r>
      <w:r>
        <w:instrText xml:space="preserve"> PAGEREF _Toc18670 \h </w:instrText>
      </w:r>
      <w:r>
        <w:fldChar w:fldCharType="separate"/>
      </w:r>
      <w:r>
        <w:t>17</w:t>
      </w:r>
      <w:r>
        <w:fldChar w:fldCharType="end"/>
      </w:r>
      <w:r>
        <w:fldChar w:fldCharType="end"/>
      </w:r>
    </w:p>
    <w:p w14:paraId="75CFCEE0">
      <w:pPr>
        <w:pStyle w:val="17"/>
        <w:tabs>
          <w:tab w:val="right" w:leader="dot" w:pos="8306"/>
        </w:tabs>
      </w:pPr>
      <w:r>
        <w:fldChar w:fldCharType="begin"/>
      </w:r>
      <w:r>
        <w:instrText xml:space="preserve"> HYPERLINK \l _Toc11304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25 </w:t>
      </w:r>
      <w:r>
        <w:rPr>
          <w:rFonts w:hint="eastAsia"/>
          <w:lang w:val="en-US" w:eastAsia="zh-CN"/>
        </w:rPr>
        <w:t xml:space="preserve"> 硬件健康监控</w:t>
      </w:r>
      <w:r>
        <w:tab/>
      </w:r>
      <w:r>
        <w:fldChar w:fldCharType="begin"/>
      </w:r>
      <w:r>
        <w:instrText xml:space="preserve"> PAGEREF _Toc11304 \h </w:instrText>
      </w:r>
      <w:r>
        <w:fldChar w:fldCharType="separate"/>
      </w:r>
      <w:r>
        <w:t>17</w:t>
      </w:r>
      <w:r>
        <w:fldChar w:fldCharType="end"/>
      </w:r>
      <w:r>
        <w:fldChar w:fldCharType="end"/>
      </w:r>
    </w:p>
    <w:p w14:paraId="774D5E32">
      <w:pPr>
        <w:pStyle w:val="17"/>
        <w:tabs>
          <w:tab w:val="right" w:leader="dot" w:pos="8306"/>
        </w:tabs>
      </w:pPr>
      <w:r>
        <w:fldChar w:fldCharType="begin"/>
      </w:r>
      <w:r>
        <w:instrText xml:space="preserve"> HYPERLINK \l _Toc1720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26 </w:t>
      </w:r>
      <w:r>
        <w:rPr>
          <w:rFonts w:hint="eastAsia"/>
          <w:lang w:val="en-US" w:eastAsia="zh-CN"/>
        </w:rPr>
        <w:t xml:space="preserve"> 服务器硬件详情</w:t>
      </w:r>
      <w:r>
        <w:tab/>
      </w:r>
      <w:r>
        <w:fldChar w:fldCharType="begin"/>
      </w:r>
      <w:r>
        <w:instrText xml:space="preserve"> PAGEREF _Toc1720 \h </w:instrText>
      </w:r>
      <w:r>
        <w:fldChar w:fldCharType="separate"/>
      </w:r>
      <w:r>
        <w:t>17</w:t>
      </w:r>
      <w:r>
        <w:fldChar w:fldCharType="end"/>
      </w:r>
      <w:r>
        <w:fldChar w:fldCharType="end"/>
      </w:r>
    </w:p>
    <w:p w14:paraId="3E27FC12">
      <w:pPr>
        <w:pStyle w:val="17"/>
        <w:tabs>
          <w:tab w:val="right" w:leader="dot" w:pos="8306"/>
        </w:tabs>
      </w:pPr>
      <w:r>
        <w:fldChar w:fldCharType="begin"/>
      </w:r>
      <w:r>
        <w:instrText xml:space="preserve"> HYPERLINK \l _Toc17864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27 </w:t>
      </w:r>
      <w:r>
        <w:rPr>
          <w:rFonts w:hint="eastAsia"/>
          <w:lang w:val="en-US" w:eastAsia="zh-CN"/>
        </w:rPr>
        <w:t xml:space="preserve"> ECS云主机监控</w:t>
      </w:r>
      <w:r>
        <w:tab/>
      </w:r>
      <w:r>
        <w:fldChar w:fldCharType="begin"/>
      </w:r>
      <w:r>
        <w:instrText xml:space="preserve"> PAGEREF _Toc17864 \h </w:instrText>
      </w:r>
      <w:r>
        <w:fldChar w:fldCharType="separate"/>
      </w:r>
      <w:r>
        <w:t>18</w:t>
      </w:r>
      <w:r>
        <w:fldChar w:fldCharType="end"/>
      </w:r>
      <w:r>
        <w:fldChar w:fldCharType="end"/>
      </w:r>
    </w:p>
    <w:p w14:paraId="7723AEDB">
      <w:pPr>
        <w:pStyle w:val="17"/>
        <w:tabs>
          <w:tab w:val="right" w:leader="dot" w:pos="8306"/>
        </w:tabs>
      </w:pPr>
      <w:r>
        <w:fldChar w:fldCharType="begin"/>
      </w:r>
      <w:r>
        <w:instrText xml:space="preserve"> HYPERLINK \l _Toc2012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28 </w:t>
      </w:r>
      <w:r>
        <w:rPr>
          <w:rFonts w:hint="eastAsia"/>
          <w:lang w:val="en-US" w:eastAsia="zh-CN"/>
        </w:rPr>
        <w:t xml:space="preserve"> ECS实例列表</w:t>
      </w:r>
      <w:r>
        <w:tab/>
      </w:r>
      <w:r>
        <w:fldChar w:fldCharType="begin"/>
      </w:r>
      <w:r>
        <w:instrText xml:space="preserve"> PAGEREF _Toc2012 \h </w:instrText>
      </w:r>
      <w:r>
        <w:fldChar w:fldCharType="separate"/>
      </w:r>
      <w:r>
        <w:t>18</w:t>
      </w:r>
      <w:r>
        <w:fldChar w:fldCharType="end"/>
      </w:r>
      <w:r>
        <w:fldChar w:fldCharType="end"/>
      </w:r>
    </w:p>
    <w:p w14:paraId="3DF314DC">
      <w:pPr>
        <w:pStyle w:val="17"/>
        <w:tabs>
          <w:tab w:val="right" w:leader="dot" w:pos="8306"/>
        </w:tabs>
      </w:pPr>
      <w:r>
        <w:fldChar w:fldCharType="begin"/>
      </w:r>
      <w:r>
        <w:instrText xml:space="preserve"> HYPERLINK \l _Toc1976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29 </w:t>
      </w:r>
      <w:r>
        <w:rPr>
          <w:rFonts w:hint="eastAsia"/>
          <w:lang w:val="en-US" w:eastAsia="zh-CN"/>
        </w:rPr>
        <w:t xml:space="preserve"> 集群使用率</w:t>
      </w:r>
      <w:r>
        <w:tab/>
      </w:r>
      <w:r>
        <w:fldChar w:fldCharType="begin"/>
      </w:r>
      <w:r>
        <w:instrText xml:space="preserve"> PAGEREF _Toc1976 \h </w:instrText>
      </w:r>
      <w:r>
        <w:fldChar w:fldCharType="separate"/>
      </w:r>
      <w:r>
        <w:t>18</w:t>
      </w:r>
      <w:r>
        <w:fldChar w:fldCharType="end"/>
      </w:r>
      <w:r>
        <w:fldChar w:fldCharType="end"/>
      </w:r>
    </w:p>
    <w:p w14:paraId="01E69CB9">
      <w:pPr>
        <w:pStyle w:val="17"/>
        <w:tabs>
          <w:tab w:val="right" w:leader="dot" w:pos="8306"/>
        </w:tabs>
      </w:pPr>
      <w:r>
        <w:fldChar w:fldCharType="begin"/>
      </w:r>
      <w:r>
        <w:instrText xml:space="preserve"> HYPERLINK \l _Toc24466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30 </w:t>
      </w:r>
      <w:r>
        <w:rPr>
          <w:rFonts w:hint="eastAsia"/>
          <w:lang w:val="en-US" w:eastAsia="zh-CN"/>
        </w:rPr>
        <w:t xml:space="preserve"> 集群节点列表</w:t>
      </w:r>
      <w:r>
        <w:tab/>
      </w:r>
      <w:r>
        <w:fldChar w:fldCharType="begin"/>
      </w:r>
      <w:r>
        <w:instrText xml:space="preserve"> PAGEREF _Toc24466 \h </w:instrText>
      </w:r>
      <w:r>
        <w:fldChar w:fldCharType="separate"/>
      </w:r>
      <w:r>
        <w:t>19</w:t>
      </w:r>
      <w:r>
        <w:fldChar w:fldCharType="end"/>
      </w:r>
      <w:r>
        <w:fldChar w:fldCharType="end"/>
      </w:r>
    </w:p>
    <w:p w14:paraId="0225C271">
      <w:pPr>
        <w:pStyle w:val="17"/>
        <w:tabs>
          <w:tab w:val="right" w:leader="dot" w:pos="8306"/>
        </w:tabs>
      </w:pPr>
      <w:r>
        <w:fldChar w:fldCharType="begin"/>
      </w:r>
      <w:r>
        <w:instrText xml:space="preserve"> HYPERLINK \l _Toc28329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31 </w:t>
      </w:r>
      <w:r>
        <w:rPr>
          <w:rFonts w:hint="eastAsia"/>
          <w:lang w:val="en-US" w:eastAsia="zh-CN"/>
        </w:rPr>
        <w:t xml:space="preserve"> 异常Pod列表</w:t>
      </w:r>
      <w:r>
        <w:tab/>
      </w:r>
      <w:r>
        <w:fldChar w:fldCharType="begin"/>
      </w:r>
      <w:r>
        <w:instrText xml:space="preserve"> PAGEREF _Toc28329 \h </w:instrText>
      </w:r>
      <w:r>
        <w:fldChar w:fldCharType="separate"/>
      </w:r>
      <w:r>
        <w:t>19</w:t>
      </w:r>
      <w:r>
        <w:fldChar w:fldCharType="end"/>
      </w:r>
      <w:r>
        <w:fldChar w:fldCharType="end"/>
      </w:r>
    </w:p>
    <w:p w14:paraId="4A9DBCA7">
      <w:pPr>
        <w:pStyle w:val="17"/>
        <w:tabs>
          <w:tab w:val="right" w:leader="dot" w:pos="8306"/>
        </w:tabs>
      </w:pPr>
      <w:r>
        <w:fldChar w:fldCharType="begin"/>
      </w:r>
      <w:r>
        <w:instrText xml:space="preserve"> HYPERLINK \l _Toc15540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32 </w:t>
      </w:r>
      <w:r>
        <w:rPr>
          <w:rFonts w:hint="eastAsia"/>
          <w:lang w:val="en-US" w:eastAsia="zh-CN"/>
        </w:rPr>
        <w:t xml:space="preserve"> 镜像仓库监控</w:t>
      </w:r>
      <w:r>
        <w:tab/>
      </w:r>
      <w:r>
        <w:fldChar w:fldCharType="begin"/>
      </w:r>
      <w:r>
        <w:instrText xml:space="preserve"> PAGEREF _Toc15540 \h </w:instrText>
      </w:r>
      <w:r>
        <w:fldChar w:fldCharType="separate"/>
      </w:r>
      <w:r>
        <w:t>19</w:t>
      </w:r>
      <w:r>
        <w:fldChar w:fldCharType="end"/>
      </w:r>
      <w:r>
        <w:fldChar w:fldCharType="end"/>
      </w:r>
    </w:p>
    <w:p w14:paraId="61ECCD44">
      <w:pPr>
        <w:pStyle w:val="17"/>
        <w:tabs>
          <w:tab w:val="right" w:leader="dot" w:pos="8306"/>
        </w:tabs>
      </w:pPr>
      <w:r>
        <w:fldChar w:fldCharType="begin"/>
      </w:r>
      <w:r>
        <w:instrText xml:space="preserve"> HYPERLINK \l _Toc20947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33 </w:t>
      </w:r>
      <w:r>
        <w:rPr>
          <w:rFonts w:hint="eastAsia"/>
          <w:lang w:val="en-US" w:eastAsia="zh-CN"/>
        </w:rPr>
        <w:t xml:space="preserve"> 数据库云实例监控</w:t>
      </w:r>
      <w:r>
        <w:tab/>
      </w:r>
      <w:r>
        <w:fldChar w:fldCharType="begin"/>
      </w:r>
      <w:r>
        <w:instrText xml:space="preserve"> PAGEREF _Toc20947 \h </w:instrText>
      </w:r>
      <w:r>
        <w:fldChar w:fldCharType="separate"/>
      </w:r>
      <w:r>
        <w:t>20</w:t>
      </w:r>
      <w:r>
        <w:fldChar w:fldCharType="end"/>
      </w:r>
      <w:r>
        <w:fldChar w:fldCharType="end"/>
      </w:r>
    </w:p>
    <w:p w14:paraId="1A31E454">
      <w:pPr>
        <w:pStyle w:val="17"/>
        <w:tabs>
          <w:tab w:val="right" w:leader="dot" w:pos="8306"/>
        </w:tabs>
      </w:pPr>
      <w:r>
        <w:fldChar w:fldCharType="begin"/>
      </w:r>
      <w:r>
        <w:instrText xml:space="preserve"> HYPERLINK \l _Toc28379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34 </w:t>
      </w:r>
      <w:r>
        <w:rPr>
          <w:rFonts w:hint="eastAsia"/>
          <w:lang w:val="en-US" w:eastAsia="zh-CN"/>
        </w:rPr>
        <w:t xml:space="preserve"> 负载均衡监控</w:t>
      </w:r>
      <w:r>
        <w:tab/>
      </w:r>
      <w:r>
        <w:fldChar w:fldCharType="begin"/>
      </w:r>
      <w:r>
        <w:instrText xml:space="preserve"> PAGEREF _Toc28379 \h </w:instrText>
      </w:r>
      <w:r>
        <w:fldChar w:fldCharType="separate"/>
      </w:r>
      <w:r>
        <w:t>20</w:t>
      </w:r>
      <w:r>
        <w:fldChar w:fldCharType="end"/>
      </w:r>
      <w:r>
        <w:fldChar w:fldCharType="end"/>
      </w:r>
    </w:p>
    <w:p w14:paraId="36C25BC0">
      <w:pPr>
        <w:pStyle w:val="17"/>
        <w:tabs>
          <w:tab w:val="right" w:leader="dot" w:pos="8306"/>
        </w:tabs>
      </w:pPr>
      <w:r>
        <w:fldChar w:fldCharType="begin"/>
      </w:r>
      <w:r>
        <w:instrText xml:space="preserve"> HYPERLINK \l _Toc12602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35 </w:t>
      </w:r>
      <w:r>
        <w:rPr>
          <w:rFonts w:hint="eastAsia"/>
          <w:lang w:val="en-US" w:eastAsia="zh-CN"/>
        </w:rPr>
        <w:t xml:space="preserve"> 对象存储OSS</w:t>
      </w:r>
      <w:r>
        <w:tab/>
      </w:r>
      <w:r>
        <w:fldChar w:fldCharType="begin"/>
      </w:r>
      <w:r>
        <w:instrText xml:space="preserve"> PAGEREF _Toc12602 \h </w:instrText>
      </w:r>
      <w:r>
        <w:fldChar w:fldCharType="separate"/>
      </w:r>
      <w:r>
        <w:t>21</w:t>
      </w:r>
      <w:r>
        <w:fldChar w:fldCharType="end"/>
      </w:r>
      <w:r>
        <w:fldChar w:fldCharType="end"/>
      </w:r>
    </w:p>
    <w:p w14:paraId="01F0EB0C">
      <w:pPr>
        <w:pStyle w:val="17"/>
        <w:tabs>
          <w:tab w:val="right" w:leader="dot" w:pos="8306"/>
        </w:tabs>
      </w:pPr>
      <w:r>
        <w:fldChar w:fldCharType="begin"/>
      </w:r>
      <w:r>
        <w:instrText xml:space="preserve"> HYPERLINK \l _Toc18118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36 </w:t>
      </w:r>
      <w:r>
        <w:rPr>
          <w:rFonts w:hint="eastAsia"/>
          <w:lang w:val="en-US" w:eastAsia="zh-CN"/>
        </w:rPr>
        <w:t xml:space="preserve"> JVM性能情况监控</w:t>
      </w:r>
      <w:r>
        <w:tab/>
      </w:r>
      <w:r>
        <w:fldChar w:fldCharType="begin"/>
      </w:r>
      <w:r>
        <w:instrText xml:space="preserve"> PAGEREF _Toc18118 \h </w:instrText>
      </w:r>
      <w:r>
        <w:fldChar w:fldCharType="separate"/>
      </w:r>
      <w:r>
        <w:t>21</w:t>
      </w:r>
      <w:r>
        <w:fldChar w:fldCharType="end"/>
      </w:r>
      <w:r>
        <w:fldChar w:fldCharType="end"/>
      </w:r>
    </w:p>
    <w:p w14:paraId="04707DC7">
      <w:pPr>
        <w:pStyle w:val="17"/>
        <w:tabs>
          <w:tab w:val="right" w:leader="dot" w:pos="8306"/>
        </w:tabs>
      </w:pPr>
      <w:r>
        <w:fldChar w:fldCharType="begin"/>
      </w:r>
      <w:r>
        <w:instrText xml:space="preserve"> HYPERLINK \l _Toc14640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37 </w:t>
      </w:r>
      <w:r>
        <w:rPr>
          <w:rFonts w:hint="eastAsia"/>
          <w:lang w:val="en-US" w:eastAsia="zh-CN"/>
        </w:rPr>
        <w:t xml:space="preserve"> 内存分区详情</w:t>
      </w:r>
      <w:r>
        <w:tab/>
      </w:r>
      <w:r>
        <w:fldChar w:fldCharType="begin"/>
      </w:r>
      <w:r>
        <w:instrText xml:space="preserve"> PAGEREF _Toc14640 \h </w:instrText>
      </w:r>
      <w:r>
        <w:fldChar w:fldCharType="separate"/>
      </w:r>
      <w:r>
        <w:t>21</w:t>
      </w:r>
      <w:r>
        <w:fldChar w:fldCharType="end"/>
      </w:r>
      <w:r>
        <w:fldChar w:fldCharType="end"/>
      </w:r>
    </w:p>
    <w:p w14:paraId="1D8EB024">
      <w:pPr>
        <w:pStyle w:val="17"/>
        <w:tabs>
          <w:tab w:val="right" w:leader="dot" w:pos="8306"/>
        </w:tabs>
      </w:pPr>
      <w:r>
        <w:fldChar w:fldCharType="begin"/>
      </w:r>
      <w:r>
        <w:instrText xml:space="preserve"> HYPERLINK \l _Toc22011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38 </w:t>
      </w:r>
      <w:r>
        <w:rPr>
          <w:rFonts w:hint="eastAsia"/>
          <w:lang w:val="en-US" w:eastAsia="zh-CN"/>
        </w:rPr>
        <w:t xml:space="preserve"> 微服务拓扑图</w:t>
      </w:r>
      <w:r>
        <w:tab/>
      </w:r>
      <w:r>
        <w:fldChar w:fldCharType="begin"/>
      </w:r>
      <w:r>
        <w:instrText xml:space="preserve"> PAGEREF _Toc22011 \h </w:instrText>
      </w:r>
      <w:r>
        <w:fldChar w:fldCharType="separate"/>
      </w:r>
      <w:r>
        <w:t>22</w:t>
      </w:r>
      <w:r>
        <w:fldChar w:fldCharType="end"/>
      </w:r>
      <w:r>
        <w:fldChar w:fldCharType="end"/>
      </w:r>
    </w:p>
    <w:p w14:paraId="4AE0F0F8">
      <w:pPr>
        <w:pStyle w:val="17"/>
        <w:tabs>
          <w:tab w:val="right" w:leader="dot" w:pos="8306"/>
        </w:tabs>
      </w:pPr>
      <w:r>
        <w:fldChar w:fldCharType="begin"/>
      </w:r>
      <w:r>
        <w:instrText xml:space="preserve"> HYPERLINK \l _Toc7963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39 </w:t>
      </w:r>
      <w:r>
        <w:rPr>
          <w:rFonts w:hint="eastAsia"/>
          <w:lang w:val="en-US" w:eastAsia="zh-CN"/>
        </w:rPr>
        <w:t xml:space="preserve"> 服务列表</w:t>
      </w:r>
      <w:r>
        <w:tab/>
      </w:r>
      <w:r>
        <w:fldChar w:fldCharType="begin"/>
      </w:r>
      <w:r>
        <w:instrText xml:space="preserve"> PAGEREF _Toc7963 \h </w:instrText>
      </w:r>
      <w:r>
        <w:fldChar w:fldCharType="separate"/>
      </w:r>
      <w:r>
        <w:t>22</w:t>
      </w:r>
      <w:r>
        <w:fldChar w:fldCharType="end"/>
      </w:r>
      <w:r>
        <w:fldChar w:fldCharType="end"/>
      </w:r>
    </w:p>
    <w:p w14:paraId="54C736DF">
      <w:pPr>
        <w:pStyle w:val="17"/>
        <w:tabs>
          <w:tab w:val="right" w:leader="dot" w:pos="8306"/>
        </w:tabs>
      </w:pPr>
      <w:r>
        <w:fldChar w:fldCharType="begin"/>
      </w:r>
      <w:r>
        <w:instrText xml:space="preserve"> HYPERLINK \l _Toc20912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40 </w:t>
      </w:r>
      <w:r>
        <w:rPr>
          <w:rFonts w:hint="eastAsia"/>
          <w:lang w:val="en-US" w:eastAsia="zh-CN"/>
        </w:rPr>
        <w:t xml:space="preserve"> MYSQL监控</w:t>
      </w:r>
      <w:r>
        <w:tab/>
      </w:r>
      <w:r>
        <w:fldChar w:fldCharType="begin"/>
      </w:r>
      <w:r>
        <w:instrText xml:space="preserve"> PAGEREF _Toc20912 \h </w:instrText>
      </w:r>
      <w:r>
        <w:fldChar w:fldCharType="separate"/>
      </w:r>
      <w:r>
        <w:t>22</w:t>
      </w:r>
      <w:r>
        <w:fldChar w:fldCharType="end"/>
      </w:r>
      <w:r>
        <w:fldChar w:fldCharType="end"/>
      </w:r>
    </w:p>
    <w:p w14:paraId="608A9BE4">
      <w:pPr>
        <w:pStyle w:val="17"/>
        <w:tabs>
          <w:tab w:val="right" w:leader="dot" w:pos="8306"/>
        </w:tabs>
      </w:pPr>
      <w:r>
        <w:fldChar w:fldCharType="begin"/>
      </w:r>
      <w:r>
        <w:instrText xml:space="preserve"> HYPERLINK \l _Toc15224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41 </w:t>
      </w:r>
      <w:r>
        <w:rPr>
          <w:rFonts w:hint="eastAsia"/>
          <w:lang w:val="en-US" w:eastAsia="zh-CN"/>
        </w:rPr>
        <w:t xml:space="preserve"> 数据库列表与慢查</w:t>
      </w:r>
      <w:r>
        <w:tab/>
      </w:r>
      <w:r>
        <w:fldChar w:fldCharType="begin"/>
      </w:r>
      <w:r>
        <w:instrText xml:space="preserve"> PAGEREF _Toc15224 \h </w:instrText>
      </w:r>
      <w:r>
        <w:fldChar w:fldCharType="separate"/>
      </w:r>
      <w:r>
        <w:t>23</w:t>
      </w:r>
      <w:r>
        <w:fldChar w:fldCharType="end"/>
      </w:r>
      <w:r>
        <w:fldChar w:fldCharType="end"/>
      </w:r>
    </w:p>
    <w:p w14:paraId="47F54AB6">
      <w:pPr>
        <w:pStyle w:val="17"/>
        <w:tabs>
          <w:tab w:val="right" w:leader="dot" w:pos="8306"/>
        </w:tabs>
      </w:pPr>
      <w:r>
        <w:fldChar w:fldCharType="begin"/>
      </w:r>
      <w:r>
        <w:instrText xml:space="preserve"> HYPERLINK \l _Toc7403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42 </w:t>
      </w:r>
      <w:r>
        <w:rPr>
          <w:rFonts w:hint="eastAsia"/>
          <w:lang w:val="en-US" w:eastAsia="zh-CN"/>
        </w:rPr>
        <w:t xml:space="preserve"> Redis监控</w:t>
      </w:r>
      <w:r>
        <w:tab/>
      </w:r>
      <w:r>
        <w:fldChar w:fldCharType="begin"/>
      </w:r>
      <w:r>
        <w:instrText xml:space="preserve"> PAGEREF _Toc7403 \h </w:instrText>
      </w:r>
      <w:r>
        <w:fldChar w:fldCharType="separate"/>
      </w:r>
      <w:r>
        <w:t>23</w:t>
      </w:r>
      <w:r>
        <w:fldChar w:fldCharType="end"/>
      </w:r>
      <w:r>
        <w:fldChar w:fldCharType="end"/>
      </w:r>
    </w:p>
    <w:p w14:paraId="18ED993E">
      <w:pPr>
        <w:pStyle w:val="17"/>
        <w:tabs>
          <w:tab w:val="right" w:leader="dot" w:pos="8306"/>
        </w:tabs>
      </w:pPr>
      <w:r>
        <w:fldChar w:fldCharType="begin"/>
      </w:r>
      <w:r>
        <w:instrText xml:space="preserve"> HYPERLINK \l _Toc1312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43 </w:t>
      </w:r>
      <w:r>
        <w:rPr>
          <w:rFonts w:hint="eastAsia"/>
          <w:lang w:val="en-US" w:eastAsia="zh-CN"/>
        </w:rPr>
        <w:t xml:space="preserve"> 大KEY与慢查</w:t>
      </w:r>
      <w:r>
        <w:tab/>
      </w:r>
      <w:r>
        <w:fldChar w:fldCharType="begin"/>
      </w:r>
      <w:r>
        <w:instrText xml:space="preserve"> PAGEREF _Toc1312 \h </w:instrText>
      </w:r>
      <w:r>
        <w:fldChar w:fldCharType="separate"/>
      </w:r>
      <w:r>
        <w:t>23</w:t>
      </w:r>
      <w:r>
        <w:fldChar w:fldCharType="end"/>
      </w:r>
      <w:r>
        <w:fldChar w:fldCharType="end"/>
      </w:r>
    </w:p>
    <w:p w14:paraId="201C2CC3">
      <w:pPr>
        <w:pStyle w:val="17"/>
        <w:tabs>
          <w:tab w:val="right" w:leader="dot" w:pos="8306"/>
        </w:tabs>
      </w:pPr>
      <w:r>
        <w:fldChar w:fldCharType="begin"/>
      </w:r>
      <w:r>
        <w:instrText xml:space="preserve"> HYPERLINK \l _Toc15849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44 </w:t>
      </w:r>
      <w:r>
        <w:rPr>
          <w:rFonts w:hint="eastAsia"/>
          <w:lang w:val="en-US" w:eastAsia="zh-CN"/>
        </w:rPr>
        <w:t xml:space="preserve"> MongoDB监控</w:t>
      </w:r>
      <w:r>
        <w:tab/>
      </w:r>
      <w:r>
        <w:fldChar w:fldCharType="begin"/>
      </w:r>
      <w:r>
        <w:instrText xml:space="preserve"> PAGEREF _Toc15849 \h </w:instrText>
      </w:r>
      <w:r>
        <w:fldChar w:fldCharType="separate"/>
      </w:r>
      <w:r>
        <w:t>24</w:t>
      </w:r>
      <w:r>
        <w:fldChar w:fldCharType="end"/>
      </w:r>
      <w:r>
        <w:fldChar w:fldCharType="end"/>
      </w:r>
    </w:p>
    <w:p w14:paraId="50F6C470">
      <w:pPr>
        <w:pStyle w:val="17"/>
        <w:tabs>
          <w:tab w:val="right" w:leader="dot" w:pos="8306"/>
        </w:tabs>
      </w:pPr>
      <w:r>
        <w:fldChar w:fldCharType="begin"/>
      </w:r>
      <w:r>
        <w:instrText xml:space="preserve"> HYPERLINK \l _Toc20938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45 </w:t>
      </w:r>
      <w:r>
        <w:rPr>
          <w:rFonts w:hint="eastAsia"/>
          <w:lang w:val="en-US" w:eastAsia="zh-CN"/>
        </w:rPr>
        <w:t xml:space="preserve"> MongoDB实例信息与慢查</w:t>
      </w:r>
      <w:r>
        <w:tab/>
      </w:r>
      <w:r>
        <w:fldChar w:fldCharType="begin"/>
      </w:r>
      <w:r>
        <w:instrText xml:space="preserve"> PAGEREF _Toc20938 \h </w:instrText>
      </w:r>
      <w:r>
        <w:fldChar w:fldCharType="separate"/>
      </w:r>
      <w:r>
        <w:t>24</w:t>
      </w:r>
      <w:r>
        <w:fldChar w:fldCharType="end"/>
      </w:r>
      <w:r>
        <w:fldChar w:fldCharType="end"/>
      </w:r>
    </w:p>
    <w:p w14:paraId="22ECC191">
      <w:pPr>
        <w:pStyle w:val="17"/>
        <w:tabs>
          <w:tab w:val="right" w:leader="dot" w:pos="8306"/>
        </w:tabs>
      </w:pPr>
      <w:r>
        <w:fldChar w:fldCharType="begin"/>
      </w:r>
      <w:r>
        <w:instrText xml:space="preserve"> HYPERLINK \l _Toc17085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46 </w:t>
      </w:r>
      <w:r>
        <w:rPr>
          <w:rFonts w:hint="eastAsia"/>
          <w:lang w:val="en-US" w:eastAsia="zh-CN"/>
        </w:rPr>
        <w:t xml:space="preserve"> Oracle数据库监控</w:t>
      </w:r>
      <w:r>
        <w:tab/>
      </w:r>
      <w:r>
        <w:fldChar w:fldCharType="begin"/>
      </w:r>
      <w:r>
        <w:instrText xml:space="preserve"> PAGEREF _Toc17085 \h </w:instrText>
      </w:r>
      <w:r>
        <w:fldChar w:fldCharType="separate"/>
      </w:r>
      <w:r>
        <w:t>24</w:t>
      </w:r>
      <w:r>
        <w:fldChar w:fldCharType="end"/>
      </w:r>
      <w:r>
        <w:fldChar w:fldCharType="end"/>
      </w:r>
    </w:p>
    <w:p w14:paraId="2FE9F301">
      <w:pPr>
        <w:pStyle w:val="17"/>
        <w:tabs>
          <w:tab w:val="right" w:leader="dot" w:pos="8306"/>
        </w:tabs>
      </w:pPr>
      <w:r>
        <w:fldChar w:fldCharType="begin"/>
      </w:r>
      <w:r>
        <w:instrText xml:space="preserve"> HYPERLINK \l _Toc32722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47 </w:t>
      </w:r>
      <w:r>
        <w:rPr>
          <w:rFonts w:hint="eastAsia"/>
          <w:lang w:val="en-US" w:eastAsia="zh-CN"/>
        </w:rPr>
        <w:t xml:space="preserve"> Oracle实例与表空间情况</w:t>
      </w:r>
      <w:r>
        <w:tab/>
      </w:r>
      <w:r>
        <w:fldChar w:fldCharType="begin"/>
      </w:r>
      <w:r>
        <w:instrText xml:space="preserve"> PAGEREF _Toc32722 \h </w:instrText>
      </w:r>
      <w:r>
        <w:fldChar w:fldCharType="separate"/>
      </w:r>
      <w:r>
        <w:t>25</w:t>
      </w:r>
      <w:r>
        <w:fldChar w:fldCharType="end"/>
      </w:r>
      <w:r>
        <w:fldChar w:fldCharType="end"/>
      </w:r>
    </w:p>
    <w:p w14:paraId="732EBA5F">
      <w:pPr>
        <w:pStyle w:val="17"/>
        <w:tabs>
          <w:tab w:val="right" w:leader="dot" w:pos="8306"/>
        </w:tabs>
      </w:pPr>
      <w:r>
        <w:fldChar w:fldCharType="begin"/>
      </w:r>
      <w:r>
        <w:instrText xml:space="preserve"> HYPERLINK \l _Toc22841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48 </w:t>
      </w:r>
      <w:r>
        <w:rPr>
          <w:rFonts w:hint="eastAsia"/>
          <w:lang w:val="en-US" w:eastAsia="zh-CN"/>
        </w:rPr>
        <w:t xml:space="preserve"> 慢SQL趋势与慢SQL列表</w:t>
      </w:r>
      <w:r>
        <w:tab/>
      </w:r>
      <w:r>
        <w:fldChar w:fldCharType="begin"/>
      </w:r>
      <w:r>
        <w:instrText xml:space="preserve"> PAGEREF _Toc22841 \h </w:instrText>
      </w:r>
      <w:r>
        <w:fldChar w:fldCharType="separate"/>
      </w:r>
      <w:r>
        <w:t>25</w:t>
      </w:r>
      <w:r>
        <w:fldChar w:fldCharType="end"/>
      </w:r>
      <w:r>
        <w:fldChar w:fldCharType="end"/>
      </w:r>
    </w:p>
    <w:p w14:paraId="45295EB9">
      <w:pPr>
        <w:pStyle w:val="17"/>
        <w:tabs>
          <w:tab w:val="right" w:leader="dot" w:pos="8306"/>
        </w:tabs>
      </w:pPr>
      <w:r>
        <w:fldChar w:fldCharType="begin"/>
      </w:r>
      <w:r>
        <w:instrText xml:space="preserve"> HYPERLINK \l _Toc27961 </w:instrText>
      </w:r>
      <w:r>
        <w:fldChar w:fldCharType="separate"/>
      </w:r>
      <w:r>
        <w:rPr>
          <w:rFonts w:hint="eastAsia"/>
          <w:lang w:val="en-US" w:eastAsia="zh-CN"/>
        </w:rPr>
        <w:t xml:space="preserve">图 </w:t>
      </w:r>
      <w:r>
        <w:rPr>
          <w:rFonts w:hint="default"/>
          <w:lang w:val="en-US" w:eastAsia="zh-CN"/>
        </w:rPr>
        <w:t>1</w:t>
      </w:r>
      <w:r>
        <w:rPr>
          <w:rFonts w:hint="eastAsia"/>
          <w:lang w:val="en-US" w:eastAsia="zh-CN"/>
        </w:rPr>
        <w:t>-</w:t>
      </w:r>
      <w:r>
        <w:t xml:space="preserve">49 </w:t>
      </w:r>
      <w:r>
        <w:rPr>
          <w:rFonts w:hint="eastAsia"/>
          <w:lang w:val="en-US" w:eastAsia="zh-CN"/>
        </w:rPr>
        <w:t xml:space="preserve"> 索引优化列表与建议</w:t>
      </w:r>
      <w:r>
        <w:tab/>
      </w:r>
      <w:r>
        <w:fldChar w:fldCharType="begin"/>
      </w:r>
      <w:r>
        <w:instrText xml:space="preserve"> PAGEREF _Toc27961 \h </w:instrText>
      </w:r>
      <w:r>
        <w:fldChar w:fldCharType="separate"/>
      </w:r>
      <w:r>
        <w:t>26</w:t>
      </w:r>
      <w:r>
        <w:fldChar w:fldCharType="end"/>
      </w:r>
      <w:r>
        <w:fldChar w:fldCharType="end"/>
      </w:r>
    </w:p>
    <w:p w14:paraId="66609D2B">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239FC7B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639814D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11167"/>
      <w:bookmarkStart w:id="2" w:name="heading_2"/>
      <w:r>
        <w:t>运维工具应用情况</w:t>
      </w:r>
      <w:bookmarkEnd w:id="1"/>
      <w:bookmarkEnd w:id="2"/>
    </w:p>
    <w:p w14:paraId="65D8B054">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heading_3"/>
      <w:r>
        <w:t xml:space="preserve"> </w:t>
      </w:r>
      <w:bookmarkStart w:id="4" w:name="_Toc7697"/>
      <w:r>
        <w:t>iTop平台应用情况</w:t>
      </w:r>
      <w:bookmarkEnd w:id="3"/>
      <w:bookmarkEnd w:id="4"/>
    </w:p>
    <w:p w14:paraId="3FC4F935">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14587"/>
      <w:bookmarkStart w:id="6" w:name="heading_4"/>
      <w:r>
        <w:t>平台介绍</w:t>
      </w:r>
      <w:bookmarkEnd w:id="5"/>
      <w:bookmarkEnd w:id="6"/>
    </w:p>
    <w:p w14:paraId="7385581D">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iTop是公司采用的开源运维管理平台，集成了服务台、配置管理、服务管理、变更管理、数据管理、客户管理、管理工具、</w:t>
      </w:r>
      <w:r>
        <w:rPr>
          <w:rFonts w:hint="eastAsia"/>
          <w:lang w:eastAsia="zh-CN"/>
        </w:rPr>
        <w:t>服务知识</w:t>
      </w:r>
      <w:r>
        <w:t>等功能模块，有效提升了运维管理效率。</w:t>
      </w:r>
    </w:p>
    <w:p w14:paraId="20B3BEBD">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heading_5"/>
      <w:bookmarkStart w:id="8" w:name="_Toc24556"/>
      <w:r>
        <w:t>主要功能</w:t>
      </w:r>
      <w:bookmarkEnd w:id="7"/>
      <w:bookmarkEnd w:id="8"/>
    </w:p>
    <w:p w14:paraId="07B6D883">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服务台：服务台主要功能是接受用户需求，客户通过电话、微信等方式提出用户需求，通过服务台登记并判断优先级，分配给对应工程师处理。服务台根据服务及子服务的分类，判断紧急度和优先级，分配对应的工程师处理。</w:t>
      </w:r>
    </w:p>
    <w:p w14:paraId="0A874B82">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9" w:name="_Toc28388"/>
      <w:bookmarkStart w:id="10" w:name="_Toc20092"/>
      <w:r>
        <w:rPr>
          <w:rFonts w:hint="eastAsia"/>
          <w:lang w:val="en-US" w:eastAsia="zh-CN"/>
        </w:rPr>
        <w:t xml:space="preserve"> </w:t>
      </w:r>
      <w:bookmarkEnd w:id="9"/>
      <w:r>
        <w:rPr>
          <w:rFonts w:hint="eastAsia"/>
          <w:lang w:val="en-US" w:eastAsia="zh-CN"/>
        </w:rPr>
        <w:t>服务台需求仪表盘</w:t>
      </w:r>
      <w:bookmarkEnd w:id="10"/>
    </w:p>
    <w:p w14:paraId="7AE60755">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center"/>
        <w:textAlignment w:val="baseline"/>
      </w:pPr>
      <w:r>
        <w:drawing>
          <wp:inline distT="0" distB="0" distL="114300" distR="114300">
            <wp:extent cx="5265420" cy="2660650"/>
            <wp:effectExtent l="0" t="0" r="11430" b="6350"/>
            <wp:docPr id="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
                    <pic:cNvPicPr>
                      <a:picLocks noChangeAspect="1"/>
                    </pic:cNvPicPr>
                  </pic:nvPicPr>
                  <pic:blipFill>
                    <a:blip r:embed="rId6"/>
                    <a:stretch>
                      <a:fillRect/>
                    </a:stretch>
                  </pic:blipFill>
                  <pic:spPr>
                    <a:xfrm>
                      <a:off x="0" y="0"/>
                      <a:ext cx="5265420" cy="2660650"/>
                    </a:xfrm>
                    <a:prstGeom prst="rect">
                      <a:avLst/>
                    </a:prstGeom>
                    <a:noFill/>
                    <a:ln>
                      <a:noFill/>
                    </a:ln>
                  </pic:spPr>
                </pic:pic>
              </a:graphicData>
            </a:graphic>
          </wp:inline>
        </w:drawing>
      </w:r>
    </w:p>
    <w:p w14:paraId="394E6B1D">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65168CC0">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1" w:name="_Toc14595"/>
      <w:r>
        <w:rPr>
          <w:rFonts w:hint="eastAsia"/>
          <w:lang w:val="en-US" w:eastAsia="zh-CN"/>
        </w:rPr>
        <w:t xml:space="preserve"> 服务台新建需求</w:t>
      </w:r>
      <w:bookmarkEnd w:id="11"/>
    </w:p>
    <w:p w14:paraId="1254D588">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center"/>
        <w:textAlignment w:val="baseline"/>
      </w:pPr>
      <w:r>
        <w:drawing>
          <wp:inline distT="0" distB="0" distL="114300" distR="114300">
            <wp:extent cx="5265420" cy="2687320"/>
            <wp:effectExtent l="0" t="0" r="11430" b="17780"/>
            <wp:docPr id="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
                    <pic:cNvPicPr>
                      <a:picLocks noChangeAspect="1"/>
                    </pic:cNvPicPr>
                  </pic:nvPicPr>
                  <pic:blipFill>
                    <a:blip r:embed="rId7"/>
                    <a:stretch>
                      <a:fillRect/>
                    </a:stretch>
                  </pic:blipFill>
                  <pic:spPr>
                    <a:xfrm>
                      <a:off x="0" y="0"/>
                      <a:ext cx="5265420" cy="2687320"/>
                    </a:xfrm>
                    <a:prstGeom prst="rect">
                      <a:avLst/>
                    </a:prstGeom>
                    <a:noFill/>
                    <a:ln>
                      <a:noFill/>
                    </a:ln>
                  </pic:spPr>
                </pic:pic>
              </a:graphicData>
            </a:graphic>
          </wp:inline>
        </w:drawing>
      </w:r>
    </w:p>
    <w:p w14:paraId="440185D8">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2" w:name="_Toc26245"/>
      <w:r>
        <w:rPr>
          <w:rFonts w:hint="eastAsia"/>
          <w:lang w:val="en-US" w:eastAsia="zh-CN"/>
        </w:rPr>
        <w:t xml:space="preserve"> 服务台需求搜索</w:t>
      </w:r>
      <w:bookmarkEnd w:id="12"/>
    </w:p>
    <w:p w14:paraId="19F0B3A6">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p>
    <w:p w14:paraId="7EDC8639">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pPr>
      <w:r>
        <w:drawing>
          <wp:inline distT="0" distB="0" distL="114300" distR="114300">
            <wp:extent cx="5265420" cy="2572385"/>
            <wp:effectExtent l="0" t="0" r="762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65420" cy="2572385"/>
                    </a:xfrm>
                    <a:prstGeom prst="rect">
                      <a:avLst/>
                    </a:prstGeom>
                    <a:noFill/>
                    <a:ln>
                      <a:noFill/>
                    </a:ln>
                  </pic:spPr>
                </pic:pic>
              </a:graphicData>
            </a:graphic>
          </wp:inline>
        </w:drawing>
      </w:r>
    </w:p>
    <w:p w14:paraId="00776D6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lang w:val="en-US" w:eastAsia="zh-CN"/>
        </w:rPr>
        <w:t>事件管理：</w:t>
      </w:r>
      <w:r>
        <w:rPr>
          <w:rFonts w:hint="eastAsia"/>
        </w:rPr>
        <w:t>事件管理的目标是在最小化影响客户业务的前提下，使IT系统尽快恢复至服务级别协议约定的服务级别，同时记录事件过程，为其他流程提供支持。</w:t>
      </w:r>
    </w:p>
    <w:p w14:paraId="399770B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软件的事件管理功能支持以下活动：记录并分类事件请求，指派工程师响应处理，协调解决问题，征得用户同意后关闭请求。事件可升级为问题或触发变更请求，整个过程受服务级别协议约束，推动运维服务持续改进</w:t>
      </w:r>
    </w:p>
    <w:p w14:paraId="505AE0C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p>
    <w:p w14:paraId="2DF3E03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p>
    <w:p w14:paraId="7445E0C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Times New Roman"/>
          <w:sz w:val="20"/>
          <w:szCs w:val="24"/>
          <w:lang w:val="en-US" w:eastAsia="zh-CN" w:bidi="ar-SA"/>
        </w:rPr>
      </w:pPr>
      <w:bookmarkStart w:id="13" w:name="heading_6"/>
    </w:p>
    <w:p w14:paraId="5447E69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Times New Roman"/>
          <w:sz w:val="20"/>
          <w:szCs w:val="24"/>
          <w:lang w:val="en-US" w:eastAsia="zh-CN" w:bidi="ar-SA"/>
        </w:rPr>
      </w:pPr>
    </w:p>
    <w:p w14:paraId="41854106">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14" w:name="_Toc32635"/>
      <w:r>
        <w:rPr>
          <w:rFonts w:hint="eastAsia"/>
          <w:lang w:val="en-US" w:eastAsia="zh-CN"/>
        </w:rPr>
        <w:t xml:space="preserve"> 事件管理概况</w:t>
      </w:r>
      <w:bookmarkEnd w:id="14"/>
    </w:p>
    <w:p w14:paraId="2BE97F16">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p>
    <w:p w14:paraId="75FFBDC4">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eastAsia" w:ascii="宋体" w:hAnsi="宋体" w:eastAsia="宋体" w:cs="Times New Roman"/>
          <w:sz w:val="20"/>
          <w:szCs w:val="24"/>
          <w:lang w:val="en-US" w:eastAsia="zh-CN" w:bidi="ar-SA"/>
        </w:rPr>
      </w:pPr>
      <w:r>
        <w:drawing>
          <wp:inline distT="0" distB="0" distL="114300" distR="114300">
            <wp:extent cx="5271135" cy="2362835"/>
            <wp:effectExtent l="0" t="0" r="5715" b="18415"/>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9"/>
                    <a:stretch>
                      <a:fillRect/>
                    </a:stretch>
                  </pic:blipFill>
                  <pic:spPr>
                    <a:xfrm>
                      <a:off x="0" y="0"/>
                      <a:ext cx="5271135" cy="2362835"/>
                    </a:xfrm>
                    <a:prstGeom prst="rect">
                      <a:avLst/>
                    </a:prstGeom>
                    <a:noFill/>
                    <a:ln>
                      <a:noFill/>
                    </a:ln>
                  </pic:spPr>
                </pic:pic>
              </a:graphicData>
            </a:graphic>
          </wp:inline>
        </w:drawing>
      </w:r>
    </w:p>
    <w:p w14:paraId="7AC25782">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15" w:name="_Toc18776"/>
      <w:r>
        <w:rPr>
          <w:rFonts w:hint="eastAsia"/>
          <w:lang w:val="en-US" w:eastAsia="zh-CN"/>
        </w:rPr>
        <w:t xml:space="preserve"> 事件基本信息</w:t>
      </w:r>
      <w:bookmarkEnd w:id="15"/>
    </w:p>
    <w:p w14:paraId="0CBE59A4">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64150" cy="2642870"/>
            <wp:effectExtent l="0" t="0" r="12700" b="508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10"/>
                    <a:stretch>
                      <a:fillRect/>
                    </a:stretch>
                  </pic:blipFill>
                  <pic:spPr>
                    <a:xfrm>
                      <a:off x="0" y="0"/>
                      <a:ext cx="5264150" cy="2642870"/>
                    </a:xfrm>
                    <a:prstGeom prst="rect">
                      <a:avLst/>
                    </a:prstGeom>
                    <a:noFill/>
                    <a:ln>
                      <a:noFill/>
                    </a:ln>
                  </pic:spPr>
                </pic:pic>
              </a:graphicData>
            </a:graphic>
          </wp:inline>
        </w:drawing>
      </w:r>
    </w:p>
    <w:p w14:paraId="4B3B507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问题管理：问题管理的目标是调查和分析IT基础架构的薄弱环节，查明事件产生的根本原因，制定解决方案并防止事件再次发生，将问题和事件对业务的影响降至最低。</w:t>
      </w:r>
    </w:p>
    <w:p w14:paraId="3992C68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事件管理可触发问题管理流程，监控系统也可能触发问题管理。事件是局部的、需及时解决；问题是全局的、需根治以防止再次发生。问题管理涉及面更广，影响更大。</w:t>
      </w:r>
    </w:p>
    <w:p w14:paraId="50647B10">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73F21440">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16" w:name="_Toc30552"/>
      <w:r>
        <w:rPr>
          <w:rFonts w:hint="eastAsia"/>
          <w:lang w:val="en-US" w:eastAsia="zh-CN"/>
        </w:rPr>
        <w:t xml:space="preserve"> 问题基本概况</w:t>
      </w:r>
      <w:bookmarkEnd w:id="16"/>
    </w:p>
    <w:p w14:paraId="6711C97D">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eastAsia" w:ascii="宋体" w:hAnsi="宋体" w:eastAsia="宋体" w:cs="Times New Roman"/>
          <w:sz w:val="20"/>
          <w:szCs w:val="24"/>
          <w:lang w:val="en-US" w:eastAsia="zh-CN" w:bidi="ar-SA"/>
        </w:rPr>
      </w:pPr>
      <w:r>
        <w:rPr>
          <w:rFonts w:hint="eastAsia" w:ascii="宋体" w:hAnsi="宋体" w:eastAsia="宋体" w:cs="Times New Roman"/>
          <w:sz w:val="20"/>
          <w:szCs w:val="24"/>
          <w:lang w:val="en-US" w:eastAsia="zh-CN" w:bidi="ar-SA"/>
        </w:rPr>
        <w:drawing>
          <wp:inline distT="0" distB="0" distL="114300" distR="114300">
            <wp:extent cx="4927600" cy="2370455"/>
            <wp:effectExtent l="0" t="0" r="6350" b="10795"/>
            <wp:docPr id="7" name="图片 32" descr="C:\Users\科大睿智\Desktop\004.png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2" descr="C:\Users\科大睿智\Desktop\004.png004"/>
                    <pic:cNvPicPr>
                      <a:picLocks noChangeAspect="1"/>
                    </pic:cNvPicPr>
                  </pic:nvPicPr>
                  <pic:blipFill>
                    <a:blip r:embed="rId11"/>
                    <a:stretch>
                      <a:fillRect/>
                    </a:stretch>
                  </pic:blipFill>
                  <pic:spPr>
                    <a:xfrm>
                      <a:off x="0" y="0"/>
                      <a:ext cx="4927600" cy="2370455"/>
                    </a:xfrm>
                    <a:prstGeom prst="rect">
                      <a:avLst/>
                    </a:prstGeom>
                    <a:noFill/>
                    <a:ln>
                      <a:noFill/>
                    </a:ln>
                  </pic:spPr>
                </pic:pic>
              </a:graphicData>
            </a:graphic>
          </wp:inline>
        </w:drawing>
      </w:r>
    </w:p>
    <w:p w14:paraId="574C2B09">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17" w:name="_Toc19208"/>
      <w:r>
        <w:rPr>
          <w:rFonts w:hint="eastAsia"/>
          <w:lang w:val="en-US" w:eastAsia="zh-CN"/>
        </w:rPr>
        <w:t xml:space="preserve"> 问题基本信息</w:t>
      </w:r>
      <w:bookmarkEnd w:id="17"/>
    </w:p>
    <w:p w14:paraId="536F9E66">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pPr>
      <w:r>
        <w:drawing>
          <wp:inline distT="0" distB="0" distL="114300" distR="114300">
            <wp:extent cx="5271135" cy="2669540"/>
            <wp:effectExtent l="0" t="0" r="1905"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5271135" cy="2669540"/>
                    </a:xfrm>
                    <a:prstGeom prst="rect">
                      <a:avLst/>
                    </a:prstGeom>
                    <a:noFill/>
                    <a:ln>
                      <a:noFill/>
                    </a:ln>
                  </pic:spPr>
                </pic:pic>
              </a:graphicData>
            </a:graphic>
          </wp:inline>
        </w:drawing>
      </w:r>
    </w:p>
    <w:p w14:paraId="36BAD2BD">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bookmarkStart w:id="18" w:name="_Toc18907"/>
      <w:r>
        <w:rPr>
          <w:rFonts w:hint="eastAsia"/>
          <w:lang w:val="en-US" w:eastAsia="zh-CN"/>
        </w:rPr>
        <w:t xml:space="preserve"> 变更基本信息</w:t>
      </w:r>
      <w:bookmarkEnd w:id="18"/>
    </w:p>
    <w:p w14:paraId="4D2C5E2C">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eastAsia" w:ascii="宋体" w:hAnsi="宋体" w:eastAsia="宋体" w:cs="Times New Roman"/>
          <w:sz w:val="20"/>
          <w:szCs w:val="24"/>
          <w:lang w:val="en-US" w:eastAsia="zh-CN" w:bidi="ar-SA"/>
        </w:rPr>
      </w:pPr>
      <w:r>
        <w:drawing>
          <wp:inline distT="0" distB="0" distL="114300" distR="114300">
            <wp:extent cx="5106670" cy="2560320"/>
            <wp:effectExtent l="0" t="0" r="13970" b="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3"/>
                    <a:stretch>
                      <a:fillRect/>
                    </a:stretch>
                  </pic:blipFill>
                  <pic:spPr>
                    <a:xfrm>
                      <a:off x="0" y="0"/>
                      <a:ext cx="5106670" cy="2560320"/>
                    </a:xfrm>
                    <a:prstGeom prst="rect">
                      <a:avLst/>
                    </a:prstGeom>
                    <a:noFill/>
                    <a:ln>
                      <a:noFill/>
                    </a:ln>
                  </pic:spPr>
                </pic:pic>
              </a:graphicData>
            </a:graphic>
          </wp:inline>
        </w:drawing>
      </w:r>
    </w:p>
    <w:p w14:paraId="4A6B74E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lang w:val="en-US" w:eastAsia="zh-CN"/>
        </w:rPr>
        <w:t>服务知识</w:t>
      </w:r>
      <w:r>
        <w:rPr>
          <w:rFonts w:hint="eastAsia"/>
        </w:rPr>
        <w:t>管理用于集中管理知识文档、图纸、视频、音频等信息内容，具备知识操纵、查询、控制、搜索等功能。</w:t>
      </w:r>
    </w:p>
    <w:p w14:paraId="242062A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本软件支持以下操作：</w:t>
      </w:r>
    </w:p>
    <w:p w14:paraId="1C2D3EB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集中存储：搭建统一的文档共享平台，实现海量文档集中管理。</w:t>
      </w:r>
    </w:p>
    <w:p w14:paraId="5B59AA3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目录结构：支持树形目录结构，可无限创建文件夹，支持自定义排序。</w:t>
      </w:r>
    </w:p>
    <w:p w14:paraId="59AFC40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文档排序：支持按标题、大小、日期、上传人等属性排序。</w:t>
      </w:r>
    </w:p>
    <w:p w14:paraId="795DF4D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显示模式：支持列表模式或缩略图模式显示。</w:t>
      </w:r>
    </w:p>
    <w:p w14:paraId="53EE178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全文搜索：支持全文搜索及高级检索，快速精准查找文件。</w:t>
      </w:r>
    </w:p>
    <w:p w14:paraId="5EE2FE4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文档编辑器：可在浏览器中直接创建、阅读和编辑Office文件，无需下载安装软件。</w:t>
      </w:r>
    </w:p>
    <w:p w14:paraId="7E0ADCC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多文件上传：支持批量上传及压缩包导入，支持Office文档、PDF、图像、音视频、图纸等各类文件。</w:t>
      </w:r>
    </w:p>
    <w:p w14:paraId="014FDA7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版本管理：支持多版本关联，可查看、回退、下载历史版本。</w:t>
      </w:r>
    </w:p>
    <w:p w14:paraId="5586D02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自动编号：提供25种变量，可自由组合设计编号规则。</w:t>
      </w:r>
    </w:p>
    <w:p w14:paraId="7E6050C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文档审计：记录文档全生命周期的每一个操作，包括操作人、动作、时间等，实现全局审计跟踪。</w:t>
      </w:r>
    </w:p>
    <w:p w14:paraId="3804E57F">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9</w:t>
      </w:r>
      <w:r>
        <w:rPr>
          <w:rFonts w:hint="eastAsia"/>
          <w:lang w:val="en-US" w:eastAsia="zh-CN"/>
        </w:rPr>
        <w:fldChar w:fldCharType="end"/>
      </w:r>
      <w:bookmarkStart w:id="19" w:name="_Toc14462"/>
      <w:r>
        <w:rPr>
          <w:rFonts w:hint="eastAsia"/>
          <w:lang w:val="en-US" w:eastAsia="zh-CN"/>
        </w:rPr>
        <w:t xml:space="preserve"> 服务知识列表</w:t>
      </w:r>
      <w:bookmarkEnd w:id="19"/>
    </w:p>
    <w:p w14:paraId="284F5FE7">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ascii="宋体" w:hAnsi="宋体" w:eastAsia="宋体" w:cs="Times New Roman"/>
          <w:sz w:val="24"/>
          <w:szCs w:val="24"/>
          <w:lang w:val="en-US" w:eastAsia="zh-CN" w:bidi="ar-SA"/>
        </w:rPr>
      </w:pPr>
      <w:r>
        <w:rPr>
          <w:rFonts w:hint="eastAsia" w:ascii="宋体" w:hAnsi="宋体" w:eastAsia="宋体" w:cs="Times New Roman"/>
          <w:sz w:val="24"/>
          <w:szCs w:val="24"/>
          <w:lang w:val="en-US" w:eastAsia="zh-CN" w:bidi="ar-SA"/>
        </w:rPr>
        <w:drawing>
          <wp:inline distT="0" distB="0" distL="114300" distR="114300">
            <wp:extent cx="5303520" cy="2473325"/>
            <wp:effectExtent l="0" t="0" r="11430" b="3175"/>
            <wp:docPr id="11" name="图片 8" descr="C:/Users/vivi/Desktop/微信图片_20250405223425.png微信图片_20250405223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descr="C:/Users/vivi/Desktop/微信图片_20250405223425.png微信图片_20250405223425"/>
                    <pic:cNvPicPr>
                      <a:picLocks noChangeAspect="1"/>
                    </pic:cNvPicPr>
                  </pic:nvPicPr>
                  <pic:blipFill>
                    <a:blip r:embed="rId14"/>
                    <a:srcRect t="10281" r="3041" b="6058"/>
                    <a:stretch>
                      <a:fillRect/>
                    </a:stretch>
                  </pic:blipFill>
                  <pic:spPr>
                    <a:xfrm>
                      <a:off x="0" y="0"/>
                      <a:ext cx="5303520" cy="2473325"/>
                    </a:xfrm>
                    <a:prstGeom prst="rect">
                      <a:avLst/>
                    </a:prstGeom>
                    <a:noFill/>
                    <a:ln>
                      <a:noFill/>
                    </a:ln>
                  </pic:spPr>
                </pic:pic>
              </a:graphicData>
            </a:graphic>
          </wp:inline>
        </w:drawing>
      </w:r>
    </w:p>
    <w:p w14:paraId="3111298F">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Times New Roman"/>
          <w:sz w:val="24"/>
          <w:szCs w:val="24"/>
          <w:lang w:val="en-US" w:eastAsia="zh-CN" w:bidi="ar-SA"/>
        </w:rPr>
      </w:pPr>
      <w:r>
        <w:rPr>
          <w:rFonts w:hint="eastAsia" w:ascii="宋体" w:hAnsi="宋体" w:eastAsia="宋体" w:cs="Times New Roman"/>
          <w:sz w:val="24"/>
          <w:szCs w:val="24"/>
          <w:lang w:val="en-US" w:eastAsia="zh-CN" w:bidi="ar-SA"/>
        </w:rPr>
        <w:br w:type="page"/>
      </w:r>
    </w:p>
    <w:p w14:paraId="7027848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Times New Roman"/>
          <w:sz w:val="24"/>
          <w:szCs w:val="24"/>
          <w:lang w:val="en-US" w:eastAsia="zh-CN" w:bidi="ar-SA"/>
        </w:rPr>
      </w:pPr>
    </w:p>
    <w:p w14:paraId="31F46BBF">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10</w:t>
      </w:r>
      <w:r>
        <w:rPr>
          <w:rFonts w:hint="eastAsia"/>
          <w:lang w:val="en-US" w:eastAsia="zh-CN"/>
        </w:rPr>
        <w:fldChar w:fldCharType="end"/>
      </w:r>
      <w:bookmarkStart w:id="20" w:name="_Toc20949"/>
      <w:r>
        <w:rPr>
          <w:rFonts w:hint="eastAsia"/>
          <w:lang w:val="en-US" w:eastAsia="zh-CN"/>
        </w:rPr>
        <w:t xml:space="preserve"> 新建服务知识</w:t>
      </w:r>
      <w:bookmarkEnd w:id="20"/>
    </w:p>
    <w:p w14:paraId="3C565AC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Times New Roman"/>
          <w:sz w:val="24"/>
          <w:szCs w:val="24"/>
          <w:lang w:val="en-US" w:eastAsia="zh-CN" w:bidi="ar-SA"/>
        </w:rPr>
      </w:pPr>
      <w:r>
        <w:drawing>
          <wp:inline distT="0" distB="0" distL="114300" distR="114300">
            <wp:extent cx="5271770" cy="3237230"/>
            <wp:effectExtent l="0" t="0" r="5080" b="127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15"/>
                    <a:stretch>
                      <a:fillRect/>
                    </a:stretch>
                  </pic:blipFill>
                  <pic:spPr>
                    <a:xfrm>
                      <a:off x="0" y="0"/>
                      <a:ext cx="5271770" cy="3237230"/>
                    </a:xfrm>
                    <a:prstGeom prst="rect">
                      <a:avLst/>
                    </a:prstGeom>
                    <a:noFill/>
                    <a:ln>
                      <a:noFill/>
                    </a:ln>
                  </pic:spPr>
                </pic:pic>
              </a:graphicData>
            </a:graphic>
          </wp:inline>
        </w:drawing>
      </w:r>
    </w:p>
    <w:p w14:paraId="0C2688A1">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22719"/>
      <w:r>
        <w:t>应用情况</w:t>
      </w:r>
      <w:bookmarkEnd w:id="13"/>
      <w:bookmarkEnd w:id="21"/>
    </w:p>
    <w:p w14:paraId="3CF1845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iTop平台已在公司多个运维项目中得到了应用和推广，应用于国泰新点大OA系统运维服务项目、镇海协同办公系统数据库技术服务项目、宁波浦安主机运维服务项目、宁波睿网机房运维服务项目和宁波超创主机运维服务项目等众多运维项目。</w:t>
      </w:r>
    </w:p>
    <w:p w14:paraId="4B98EE3E">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_Toc26430"/>
      <w:bookmarkStart w:id="23" w:name="heading_7"/>
      <w:r>
        <w:rPr>
          <w:rFonts w:hint="eastAsia"/>
          <w:lang w:val="en-US" w:eastAsia="zh-CN"/>
        </w:rPr>
        <w:t>运维监控平台</w:t>
      </w:r>
      <w:r>
        <w:t>应用情况</w:t>
      </w:r>
      <w:bookmarkEnd w:id="22"/>
      <w:bookmarkEnd w:id="23"/>
    </w:p>
    <w:p w14:paraId="6CAA1925">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_Toc17225"/>
      <w:bookmarkStart w:id="25" w:name="heading_8"/>
      <w:r>
        <w:rPr>
          <w:rFonts w:hint="eastAsia"/>
          <w:lang w:val="en-US" w:eastAsia="zh-CN"/>
        </w:rPr>
        <w:t>平台</w:t>
      </w:r>
      <w:r>
        <w:t>介绍</w:t>
      </w:r>
      <w:bookmarkEnd w:id="24"/>
      <w:bookmarkEnd w:id="25"/>
    </w:p>
    <w:p w14:paraId="7A72404D">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rPr>
          <w:rFonts w:ascii="Segoe UI" w:hAnsi="Segoe UI" w:eastAsia="Segoe UI" w:cs="Segoe UI"/>
          <w:i w:val="0"/>
          <w:iCs w:val="0"/>
          <w:caps w:val="0"/>
          <w:color w:val="0F1115"/>
          <w:spacing w:val="0"/>
          <w:sz w:val="24"/>
          <w:szCs w:val="24"/>
          <w:shd w:val="clear" w:color="auto" w:fill="FFFFFF"/>
        </w:rPr>
        <w:t>运维监控平台是一款面向混合云环境的统一运维监控工具，旨在帮助运维团队实时掌握IT资源的运行状态，快速定位故障，保障业务连续稳定运行。平台采用模块化设计，覆盖主机、云资源、应用性能、数据库等核心监控场景，支持从基础设施到业务应用的立体化监控。</w:t>
      </w:r>
    </w:p>
    <w:p w14:paraId="60424602">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_Toc15193"/>
      <w:bookmarkStart w:id="27" w:name="heading_9"/>
      <w:r>
        <w:t>主要功能</w:t>
      </w:r>
      <w:bookmarkEnd w:id="26"/>
      <w:bookmarkEnd w:id="27"/>
    </w:p>
    <w:p w14:paraId="71651365">
      <w:pPr>
        <w:pStyle w:val="4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首页概览</w:t>
      </w:r>
    </w:p>
    <w:p w14:paraId="49D46D7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总监控大屏：实时展示全局监控数据，支持大屏可视化，适合运维部使用</w:t>
      </w:r>
    </w:p>
    <w:p w14:paraId="49029B1F">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11</w:t>
      </w:r>
      <w:r>
        <w:rPr>
          <w:rFonts w:hint="eastAsia"/>
          <w:lang w:val="en-US" w:eastAsia="zh-CN"/>
        </w:rPr>
        <w:fldChar w:fldCharType="end"/>
      </w:r>
      <w:bookmarkStart w:id="28" w:name="_Toc7870"/>
      <w:r>
        <w:rPr>
          <w:rFonts w:hint="eastAsia"/>
          <w:lang w:val="en-US" w:eastAsia="zh-CN"/>
        </w:rPr>
        <w:t xml:space="preserve"> 系统资源趋势</w:t>
      </w:r>
      <w:bookmarkEnd w:id="28"/>
    </w:p>
    <w:p w14:paraId="49545D3B">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drawing>
          <wp:inline distT="0" distB="0" distL="114300" distR="114300">
            <wp:extent cx="5271135" cy="3252470"/>
            <wp:effectExtent l="0" t="0" r="1905" b="8890"/>
            <wp:docPr id="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
                    <pic:cNvPicPr>
                      <a:picLocks noChangeAspect="1"/>
                    </pic:cNvPicPr>
                  </pic:nvPicPr>
                  <pic:blipFill>
                    <a:blip r:embed="rId16"/>
                    <a:stretch>
                      <a:fillRect/>
                    </a:stretch>
                  </pic:blipFill>
                  <pic:spPr>
                    <a:xfrm>
                      <a:off x="0" y="0"/>
                      <a:ext cx="5271135" cy="3252470"/>
                    </a:xfrm>
                    <a:prstGeom prst="rect">
                      <a:avLst/>
                    </a:prstGeom>
                    <a:noFill/>
                    <a:ln>
                      <a:noFill/>
                    </a:ln>
                  </pic:spPr>
                </pic:pic>
              </a:graphicData>
            </a:graphic>
          </wp:inline>
        </w:drawing>
      </w:r>
    </w:p>
    <w:p w14:paraId="753F9681">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12</w:t>
      </w:r>
      <w:r>
        <w:rPr>
          <w:rFonts w:hint="eastAsia"/>
          <w:lang w:val="en-US" w:eastAsia="zh-CN"/>
        </w:rPr>
        <w:fldChar w:fldCharType="end"/>
      </w:r>
      <w:bookmarkStart w:id="29" w:name="_Toc15631"/>
      <w:r>
        <w:rPr>
          <w:rFonts w:hint="eastAsia"/>
          <w:lang w:val="en-US" w:eastAsia="zh-CN"/>
        </w:rPr>
        <w:t xml:space="preserve"> 服务类型与告警</w:t>
      </w:r>
      <w:bookmarkEnd w:id="29"/>
    </w:p>
    <w:p w14:paraId="6DF3EADD">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rPr>
      </w:pPr>
      <w:r>
        <w:drawing>
          <wp:inline distT="0" distB="0" distL="114300" distR="114300">
            <wp:extent cx="5265420" cy="1660525"/>
            <wp:effectExtent l="0" t="0" r="762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7"/>
                    <a:stretch>
                      <a:fillRect/>
                    </a:stretch>
                  </pic:blipFill>
                  <pic:spPr>
                    <a:xfrm>
                      <a:off x="0" y="0"/>
                      <a:ext cx="5265420" cy="1660525"/>
                    </a:xfrm>
                    <a:prstGeom prst="rect">
                      <a:avLst/>
                    </a:prstGeom>
                    <a:noFill/>
                    <a:ln>
                      <a:noFill/>
                    </a:ln>
                  </pic:spPr>
                </pic:pic>
              </a:graphicData>
            </a:graphic>
          </wp:inline>
        </w:drawing>
      </w:r>
    </w:p>
    <w:p w14:paraId="257E03F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业务健康度看板：从业务维度评估系统健康状态，直观展示业务可用性和性能趋势。</w:t>
      </w:r>
    </w:p>
    <w:p w14:paraId="19979A88">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13</w:t>
      </w:r>
      <w:r>
        <w:rPr>
          <w:rFonts w:hint="eastAsia"/>
          <w:lang w:val="en-US" w:eastAsia="zh-CN"/>
        </w:rPr>
        <w:fldChar w:fldCharType="end"/>
      </w:r>
      <w:bookmarkStart w:id="30" w:name="_Toc5997"/>
      <w:r>
        <w:rPr>
          <w:rFonts w:hint="eastAsia"/>
          <w:lang w:val="en-US" w:eastAsia="zh-CN"/>
        </w:rPr>
        <w:t xml:space="preserve"> 业务健康看板</w:t>
      </w:r>
      <w:bookmarkEnd w:id="30"/>
    </w:p>
    <w:p w14:paraId="58E5C1E2">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65420" cy="2178050"/>
            <wp:effectExtent l="0" t="0" r="7620" b="127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8"/>
                    <a:stretch>
                      <a:fillRect/>
                    </a:stretch>
                  </pic:blipFill>
                  <pic:spPr>
                    <a:xfrm>
                      <a:off x="0" y="0"/>
                      <a:ext cx="5265420" cy="2178050"/>
                    </a:xfrm>
                    <a:prstGeom prst="rect">
                      <a:avLst/>
                    </a:prstGeom>
                    <a:noFill/>
                    <a:ln>
                      <a:noFill/>
                    </a:ln>
                  </pic:spPr>
                </pic:pic>
              </a:graphicData>
            </a:graphic>
          </wp:inline>
        </w:drawing>
      </w:r>
    </w:p>
    <w:p w14:paraId="58FBED4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资源全局视图：汇总展示主机、云资源、数据库等各类资源的整体分布和运行状态。</w:t>
      </w:r>
    </w:p>
    <w:p w14:paraId="3149177C">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14</w:t>
      </w:r>
      <w:r>
        <w:rPr>
          <w:rFonts w:hint="eastAsia"/>
          <w:lang w:val="en-US" w:eastAsia="zh-CN"/>
        </w:rPr>
        <w:fldChar w:fldCharType="end"/>
      </w:r>
      <w:bookmarkStart w:id="31" w:name="_Toc23786"/>
      <w:r>
        <w:rPr>
          <w:rFonts w:hint="eastAsia"/>
          <w:lang w:val="en-US" w:eastAsia="zh-CN"/>
        </w:rPr>
        <w:t xml:space="preserve"> 资源全局视图</w:t>
      </w:r>
      <w:bookmarkEnd w:id="31"/>
    </w:p>
    <w:p w14:paraId="1769D55E">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rPr>
      </w:pPr>
      <w:r>
        <w:drawing>
          <wp:inline distT="0" distB="0" distL="114300" distR="114300">
            <wp:extent cx="5266055" cy="2663825"/>
            <wp:effectExtent l="0" t="0" r="10795" b="317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9"/>
                    <a:stretch>
                      <a:fillRect/>
                    </a:stretch>
                  </pic:blipFill>
                  <pic:spPr>
                    <a:xfrm>
                      <a:off x="0" y="0"/>
                      <a:ext cx="5266055" cy="2663825"/>
                    </a:xfrm>
                    <a:prstGeom prst="rect">
                      <a:avLst/>
                    </a:prstGeom>
                    <a:noFill/>
                    <a:ln>
                      <a:noFill/>
                    </a:ln>
                  </pic:spPr>
                </pic:pic>
              </a:graphicData>
            </a:graphic>
          </wp:inline>
        </w:drawing>
      </w:r>
    </w:p>
    <w:p w14:paraId="1C6F9EAD">
      <w:pPr>
        <w:pStyle w:val="4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主机监控</w:t>
      </w:r>
    </w:p>
    <w:p w14:paraId="1E61BAC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服务器列表：展示所有被监控服务器的基本信息、运行状态和关键指标。</w:t>
      </w:r>
    </w:p>
    <w:p w14:paraId="25C538FA">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15</w:t>
      </w:r>
      <w:r>
        <w:rPr>
          <w:rFonts w:hint="eastAsia"/>
          <w:lang w:val="en-US" w:eastAsia="zh-CN"/>
        </w:rPr>
        <w:fldChar w:fldCharType="end"/>
      </w:r>
      <w:bookmarkStart w:id="32" w:name="_Toc16016"/>
      <w:r>
        <w:rPr>
          <w:rFonts w:hint="eastAsia"/>
          <w:lang w:val="en-US" w:eastAsia="zh-CN"/>
        </w:rPr>
        <w:t xml:space="preserve"> 服务器列表</w:t>
      </w:r>
      <w:bookmarkEnd w:id="32"/>
    </w:p>
    <w:p w14:paraId="554026D0">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rPr>
      </w:pPr>
      <w:r>
        <w:drawing>
          <wp:inline distT="0" distB="0" distL="114300" distR="114300">
            <wp:extent cx="5270500" cy="2711450"/>
            <wp:effectExtent l="0" t="0" r="254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0"/>
                    <a:stretch>
                      <a:fillRect/>
                    </a:stretch>
                  </pic:blipFill>
                  <pic:spPr>
                    <a:xfrm>
                      <a:off x="0" y="0"/>
                      <a:ext cx="5270500" cy="2711450"/>
                    </a:xfrm>
                    <a:prstGeom prst="rect">
                      <a:avLst/>
                    </a:prstGeom>
                    <a:noFill/>
                    <a:ln>
                      <a:noFill/>
                    </a:ln>
                  </pic:spPr>
                </pic:pic>
              </a:graphicData>
            </a:graphic>
          </wp:inline>
        </w:drawing>
      </w:r>
    </w:p>
    <w:p w14:paraId="2A90F3B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内存监控：实时监控内存使用率、可用内存、Swap使用情况等。</w:t>
      </w:r>
    </w:p>
    <w:p w14:paraId="635AD55A">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16</w:t>
      </w:r>
      <w:r>
        <w:rPr>
          <w:rFonts w:hint="eastAsia"/>
          <w:lang w:val="en-US" w:eastAsia="zh-CN"/>
        </w:rPr>
        <w:fldChar w:fldCharType="end"/>
      </w:r>
      <w:bookmarkStart w:id="33" w:name="_Toc27203"/>
      <w:r>
        <w:rPr>
          <w:rFonts w:hint="eastAsia"/>
          <w:lang w:val="en-US" w:eastAsia="zh-CN"/>
        </w:rPr>
        <w:t xml:space="preserve"> 内存监控</w:t>
      </w:r>
      <w:bookmarkEnd w:id="33"/>
    </w:p>
    <w:p w14:paraId="561A7EF8">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pPr>
      <w:r>
        <w:drawing>
          <wp:inline distT="0" distB="0" distL="114300" distR="114300">
            <wp:extent cx="5257800" cy="2404745"/>
            <wp:effectExtent l="0" t="0" r="0" b="1460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1"/>
                    <a:stretch>
                      <a:fillRect/>
                    </a:stretch>
                  </pic:blipFill>
                  <pic:spPr>
                    <a:xfrm>
                      <a:off x="0" y="0"/>
                      <a:ext cx="5257800" cy="2404745"/>
                    </a:xfrm>
                    <a:prstGeom prst="rect">
                      <a:avLst/>
                    </a:prstGeom>
                    <a:noFill/>
                    <a:ln>
                      <a:noFill/>
                    </a:ln>
                  </pic:spPr>
                </pic:pic>
              </a:graphicData>
            </a:graphic>
          </wp:inline>
        </w:drawing>
      </w:r>
    </w:p>
    <w:p w14:paraId="6E1AA890">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17</w:t>
      </w:r>
      <w:r>
        <w:rPr>
          <w:rFonts w:hint="eastAsia"/>
          <w:lang w:val="en-US" w:eastAsia="zh-CN"/>
        </w:rPr>
        <w:fldChar w:fldCharType="end"/>
      </w:r>
      <w:bookmarkStart w:id="34" w:name="_Toc13719"/>
      <w:r>
        <w:rPr>
          <w:rFonts w:hint="eastAsia"/>
          <w:lang w:val="en-US" w:eastAsia="zh-CN"/>
        </w:rPr>
        <w:t xml:space="preserve"> 内存使用率分布与告警</w:t>
      </w:r>
      <w:bookmarkEnd w:id="34"/>
    </w:p>
    <w:p w14:paraId="30460B01">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65420" cy="1921510"/>
            <wp:effectExtent l="0" t="0" r="7620" b="139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2"/>
                    <a:stretch>
                      <a:fillRect/>
                    </a:stretch>
                  </pic:blipFill>
                  <pic:spPr>
                    <a:xfrm>
                      <a:off x="0" y="0"/>
                      <a:ext cx="5265420" cy="1921510"/>
                    </a:xfrm>
                    <a:prstGeom prst="rect">
                      <a:avLst/>
                    </a:prstGeom>
                    <a:noFill/>
                    <a:ln>
                      <a:noFill/>
                    </a:ln>
                  </pic:spPr>
                </pic:pic>
              </a:graphicData>
            </a:graphic>
          </wp:inline>
        </w:drawing>
      </w:r>
    </w:p>
    <w:p w14:paraId="52EE4D3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磁盘监控：监控磁盘使用率、IO读写速率、IOPS等关键指标。</w:t>
      </w:r>
    </w:p>
    <w:p w14:paraId="267E36DC">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18</w:t>
      </w:r>
      <w:r>
        <w:rPr>
          <w:rFonts w:hint="eastAsia"/>
          <w:lang w:val="en-US" w:eastAsia="zh-CN"/>
        </w:rPr>
        <w:fldChar w:fldCharType="end"/>
      </w:r>
      <w:bookmarkStart w:id="35" w:name="_Toc16537"/>
      <w:r>
        <w:rPr>
          <w:rFonts w:hint="eastAsia"/>
          <w:lang w:val="en-US" w:eastAsia="zh-CN"/>
        </w:rPr>
        <w:t xml:space="preserve"> 磁盘监控</w:t>
      </w:r>
      <w:bookmarkEnd w:id="35"/>
    </w:p>
    <w:p w14:paraId="34CB27EA">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pPr>
      <w:r>
        <w:drawing>
          <wp:inline distT="0" distB="0" distL="114300" distR="114300">
            <wp:extent cx="5266690" cy="1563370"/>
            <wp:effectExtent l="0" t="0" r="10160" b="1778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23"/>
                    <a:stretch>
                      <a:fillRect/>
                    </a:stretch>
                  </pic:blipFill>
                  <pic:spPr>
                    <a:xfrm>
                      <a:off x="0" y="0"/>
                      <a:ext cx="5266690" cy="1563370"/>
                    </a:xfrm>
                    <a:prstGeom prst="rect">
                      <a:avLst/>
                    </a:prstGeom>
                    <a:noFill/>
                    <a:ln>
                      <a:noFill/>
                    </a:ln>
                  </pic:spPr>
                </pic:pic>
              </a:graphicData>
            </a:graphic>
          </wp:inline>
        </w:drawing>
      </w:r>
    </w:p>
    <w:p w14:paraId="213E10BE">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19</w:t>
      </w:r>
      <w:r>
        <w:rPr>
          <w:rFonts w:hint="eastAsia"/>
          <w:lang w:val="en-US" w:eastAsia="zh-CN"/>
        </w:rPr>
        <w:fldChar w:fldCharType="end"/>
      </w:r>
      <w:bookmarkStart w:id="36" w:name="_Toc22426"/>
      <w:r>
        <w:rPr>
          <w:rFonts w:hint="eastAsia"/>
          <w:lang w:val="en-US" w:eastAsia="zh-CN"/>
        </w:rPr>
        <w:t xml:space="preserve"> 磁盘分区详情</w:t>
      </w:r>
      <w:bookmarkEnd w:id="36"/>
    </w:p>
    <w:p w14:paraId="3997D278">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pPr>
      <w:r>
        <w:drawing>
          <wp:inline distT="0" distB="0" distL="114300" distR="114300">
            <wp:extent cx="5266690" cy="1348105"/>
            <wp:effectExtent l="0" t="0" r="10160" b="4445"/>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24"/>
                    <a:stretch>
                      <a:fillRect/>
                    </a:stretch>
                  </pic:blipFill>
                  <pic:spPr>
                    <a:xfrm>
                      <a:off x="0" y="0"/>
                      <a:ext cx="5266690" cy="1348105"/>
                    </a:xfrm>
                    <a:prstGeom prst="rect">
                      <a:avLst/>
                    </a:prstGeom>
                    <a:noFill/>
                    <a:ln>
                      <a:noFill/>
                    </a:ln>
                  </pic:spPr>
                </pic:pic>
              </a:graphicData>
            </a:graphic>
          </wp:inline>
        </w:drawing>
      </w:r>
    </w:p>
    <w:p w14:paraId="44FCD5EE">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20</w:t>
      </w:r>
      <w:r>
        <w:rPr>
          <w:rFonts w:hint="eastAsia"/>
          <w:lang w:val="en-US" w:eastAsia="zh-CN"/>
        </w:rPr>
        <w:fldChar w:fldCharType="end"/>
      </w:r>
      <w:bookmarkStart w:id="37" w:name="_Toc21618"/>
      <w:r>
        <w:rPr>
          <w:rFonts w:hint="eastAsia"/>
          <w:lang w:val="en-US" w:eastAsia="zh-CN"/>
        </w:rPr>
        <w:t xml:space="preserve"> 磁盘读写延迟情况</w:t>
      </w:r>
      <w:bookmarkEnd w:id="37"/>
    </w:p>
    <w:p w14:paraId="11102C04">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74310" cy="844550"/>
            <wp:effectExtent l="0" t="0" r="2540" b="1270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5"/>
                    <a:stretch>
                      <a:fillRect/>
                    </a:stretch>
                  </pic:blipFill>
                  <pic:spPr>
                    <a:xfrm>
                      <a:off x="0" y="0"/>
                      <a:ext cx="5274310" cy="844550"/>
                    </a:xfrm>
                    <a:prstGeom prst="rect">
                      <a:avLst/>
                    </a:prstGeom>
                    <a:noFill/>
                    <a:ln>
                      <a:noFill/>
                    </a:ln>
                  </pic:spPr>
                </pic:pic>
              </a:graphicData>
            </a:graphic>
          </wp:inline>
        </w:drawing>
      </w:r>
    </w:p>
    <w:p w14:paraId="2C9F9BB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网络流量监控：实时展示网络流入流出流量、数据包收发速率等。</w:t>
      </w:r>
    </w:p>
    <w:p w14:paraId="5E5C1463">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21</w:t>
      </w:r>
      <w:r>
        <w:rPr>
          <w:rFonts w:hint="eastAsia"/>
          <w:lang w:val="en-US" w:eastAsia="zh-CN"/>
        </w:rPr>
        <w:fldChar w:fldCharType="end"/>
      </w:r>
      <w:bookmarkStart w:id="38" w:name="_Toc738"/>
      <w:r>
        <w:rPr>
          <w:rFonts w:hint="eastAsia"/>
          <w:lang w:val="en-US" w:eastAsia="zh-CN"/>
        </w:rPr>
        <w:t xml:space="preserve"> 出入站与流量趋势</w:t>
      </w:r>
      <w:bookmarkEnd w:id="38"/>
    </w:p>
    <w:p w14:paraId="512753F0">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pPr>
      <w:r>
        <w:drawing>
          <wp:inline distT="0" distB="0" distL="114300" distR="114300">
            <wp:extent cx="5273040" cy="1623060"/>
            <wp:effectExtent l="0" t="0" r="3810" b="15240"/>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26"/>
                    <a:stretch>
                      <a:fillRect/>
                    </a:stretch>
                  </pic:blipFill>
                  <pic:spPr>
                    <a:xfrm>
                      <a:off x="0" y="0"/>
                      <a:ext cx="5273040" cy="1623060"/>
                    </a:xfrm>
                    <a:prstGeom prst="rect">
                      <a:avLst/>
                    </a:prstGeom>
                    <a:noFill/>
                    <a:ln>
                      <a:noFill/>
                    </a:ln>
                  </pic:spPr>
                </pic:pic>
              </a:graphicData>
            </a:graphic>
          </wp:inline>
        </w:drawing>
      </w:r>
    </w:p>
    <w:p w14:paraId="1728F1A6">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22</w:t>
      </w:r>
      <w:r>
        <w:rPr>
          <w:rFonts w:hint="eastAsia"/>
          <w:lang w:val="en-US" w:eastAsia="zh-CN"/>
        </w:rPr>
        <w:fldChar w:fldCharType="end"/>
      </w:r>
      <w:bookmarkStart w:id="39" w:name="_Toc26874"/>
      <w:r>
        <w:rPr>
          <w:rFonts w:hint="eastAsia"/>
          <w:lang w:val="en-US" w:eastAsia="zh-CN"/>
        </w:rPr>
        <w:t xml:space="preserve"> TOP连接IP与数据包统计</w:t>
      </w:r>
      <w:bookmarkEnd w:id="39"/>
    </w:p>
    <w:p w14:paraId="2235D8A9">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60340" cy="1416685"/>
            <wp:effectExtent l="0" t="0" r="16510" b="12065"/>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27"/>
                    <a:stretch>
                      <a:fillRect/>
                    </a:stretch>
                  </pic:blipFill>
                  <pic:spPr>
                    <a:xfrm>
                      <a:off x="0" y="0"/>
                      <a:ext cx="5260340" cy="1416685"/>
                    </a:xfrm>
                    <a:prstGeom prst="rect">
                      <a:avLst/>
                    </a:prstGeom>
                    <a:noFill/>
                    <a:ln>
                      <a:noFill/>
                    </a:ln>
                  </pic:spPr>
                </pic:pic>
              </a:graphicData>
            </a:graphic>
          </wp:inline>
        </w:drawing>
      </w:r>
    </w:p>
    <w:p w14:paraId="7B104E3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进程监控：监控关键进程的运行状态、CPU和内存占用，进程异常时自动告警。</w:t>
      </w:r>
    </w:p>
    <w:p w14:paraId="70D5F2CF">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23</w:t>
      </w:r>
      <w:r>
        <w:rPr>
          <w:rFonts w:hint="eastAsia"/>
          <w:lang w:val="en-US" w:eastAsia="zh-CN"/>
        </w:rPr>
        <w:fldChar w:fldCharType="end"/>
      </w:r>
      <w:bookmarkStart w:id="40" w:name="_Toc7083"/>
      <w:r>
        <w:rPr>
          <w:rFonts w:hint="eastAsia"/>
          <w:lang w:val="en-US" w:eastAsia="zh-CN"/>
        </w:rPr>
        <w:t xml:space="preserve"> 进程监控概况</w:t>
      </w:r>
      <w:bookmarkEnd w:id="40"/>
    </w:p>
    <w:p w14:paraId="29B2FE0E">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66690" cy="1057910"/>
            <wp:effectExtent l="0" t="0" r="10160" b="8890"/>
            <wp:docPr id="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
                    <pic:cNvPicPr>
                      <a:picLocks noChangeAspect="1"/>
                    </pic:cNvPicPr>
                  </pic:nvPicPr>
                  <pic:blipFill>
                    <a:blip r:embed="rId28"/>
                    <a:stretch>
                      <a:fillRect/>
                    </a:stretch>
                  </pic:blipFill>
                  <pic:spPr>
                    <a:xfrm>
                      <a:off x="0" y="0"/>
                      <a:ext cx="5266690" cy="1057910"/>
                    </a:xfrm>
                    <a:prstGeom prst="rect">
                      <a:avLst/>
                    </a:prstGeom>
                    <a:noFill/>
                    <a:ln>
                      <a:noFill/>
                    </a:ln>
                  </pic:spPr>
                </pic:pic>
              </a:graphicData>
            </a:graphic>
          </wp:inline>
        </w:drawing>
      </w:r>
    </w:p>
    <w:p w14:paraId="523C3F12">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24</w:t>
      </w:r>
      <w:r>
        <w:rPr>
          <w:rFonts w:hint="eastAsia"/>
          <w:lang w:val="en-US" w:eastAsia="zh-CN"/>
        </w:rPr>
        <w:fldChar w:fldCharType="end"/>
      </w:r>
      <w:bookmarkStart w:id="41" w:name="_Toc18670"/>
      <w:r>
        <w:rPr>
          <w:rFonts w:hint="eastAsia"/>
          <w:lang w:val="en-US" w:eastAsia="zh-CN"/>
        </w:rPr>
        <w:t xml:space="preserve"> 进程列表</w:t>
      </w:r>
      <w:bookmarkEnd w:id="41"/>
    </w:p>
    <w:p w14:paraId="0AD05716">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60340" cy="1660525"/>
            <wp:effectExtent l="0" t="0" r="16510" b="15875"/>
            <wp:docPr id="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8"/>
                    <pic:cNvPicPr>
                      <a:picLocks noChangeAspect="1"/>
                    </pic:cNvPicPr>
                  </pic:nvPicPr>
                  <pic:blipFill>
                    <a:blip r:embed="rId29"/>
                    <a:stretch>
                      <a:fillRect/>
                    </a:stretch>
                  </pic:blipFill>
                  <pic:spPr>
                    <a:xfrm>
                      <a:off x="0" y="0"/>
                      <a:ext cx="5260340" cy="1660525"/>
                    </a:xfrm>
                    <a:prstGeom prst="rect">
                      <a:avLst/>
                    </a:prstGeom>
                    <a:noFill/>
                    <a:ln>
                      <a:noFill/>
                    </a:ln>
                  </pic:spPr>
                </pic:pic>
              </a:graphicData>
            </a:graphic>
          </wp:inline>
        </w:drawing>
      </w:r>
    </w:p>
    <w:p w14:paraId="00DF2AC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硬件健康监控：监控服务器硬件状态，包括CPU温度、风扇转速、电源状态等。</w:t>
      </w:r>
    </w:p>
    <w:p w14:paraId="3C7E31D3">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25</w:t>
      </w:r>
      <w:r>
        <w:rPr>
          <w:rFonts w:hint="eastAsia"/>
          <w:lang w:val="en-US" w:eastAsia="zh-CN"/>
        </w:rPr>
        <w:fldChar w:fldCharType="end"/>
      </w:r>
      <w:bookmarkStart w:id="42" w:name="_Toc11304"/>
      <w:r>
        <w:rPr>
          <w:rFonts w:hint="eastAsia"/>
          <w:lang w:val="en-US" w:eastAsia="zh-CN"/>
        </w:rPr>
        <w:t xml:space="preserve"> 硬件健康监控</w:t>
      </w:r>
      <w:bookmarkEnd w:id="42"/>
    </w:p>
    <w:p w14:paraId="112615D2">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64150" cy="1685925"/>
            <wp:effectExtent l="0" t="0" r="12700" b="9525"/>
            <wp:docPr id="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9"/>
                    <pic:cNvPicPr>
                      <a:picLocks noChangeAspect="1"/>
                    </pic:cNvPicPr>
                  </pic:nvPicPr>
                  <pic:blipFill>
                    <a:blip r:embed="rId30"/>
                    <a:stretch>
                      <a:fillRect/>
                    </a:stretch>
                  </pic:blipFill>
                  <pic:spPr>
                    <a:xfrm>
                      <a:off x="0" y="0"/>
                      <a:ext cx="5264150" cy="1685925"/>
                    </a:xfrm>
                    <a:prstGeom prst="rect">
                      <a:avLst/>
                    </a:prstGeom>
                    <a:noFill/>
                    <a:ln>
                      <a:noFill/>
                    </a:ln>
                  </pic:spPr>
                </pic:pic>
              </a:graphicData>
            </a:graphic>
          </wp:inline>
        </w:drawing>
      </w:r>
    </w:p>
    <w:p w14:paraId="098B6A35">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26</w:t>
      </w:r>
      <w:r>
        <w:rPr>
          <w:rFonts w:hint="eastAsia"/>
          <w:lang w:val="en-US" w:eastAsia="zh-CN"/>
        </w:rPr>
        <w:fldChar w:fldCharType="end"/>
      </w:r>
      <w:bookmarkStart w:id="43" w:name="_Toc1720"/>
      <w:r>
        <w:rPr>
          <w:rFonts w:hint="eastAsia"/>
          <w:lang w:val="en-US" w:eastAsia="zh-CN"/>
        </w:rPr>
        <w:t xml:space="preserve"> 服务器硬件详情</w:t>
      </w:r>
      <w:bookmarkEnd w:id="43"/>
    </w:p>
    <w:p w14:paraId="2ED03467">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62245" cy="1683385"/>
            <wp:effectExtent l="0" t="0" r="14605" b="12065"/>
            <wp:docPr id="3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1"/>
                    <pic:cNvPicPr>
                      <a:picLocks noChangeAspect="1"/>
                    </pic:cNvPicPr>
                  </pic:nvPicPr>
                  <pic:blipFill>
                    <a:blip r:embed="rId31"/>
                    <a:stretch>
                      <a:fillRect/>
                    </a:stretch>
                  </pic:blipFill>
                  <pic:spPr>
                    <a:xfrm>
                      <a:off x="0" y="0"/>
                      <a:ext cx="5262245" cy="1683385"/>
                    </a:xfrm>
                    <a:prstGeom prst="rect">
                      <a:avLst/>
                    </a:prstGeom>
                    <a:noFill/>
                    <a:ln>
                      <a:noFill/>
                    </a:ln>
                  </pic:spPr>
                </pic:pic>
              </a:graphicData>
            </a:graphic>
          </wp:inline>
        </w:drawing>
      </w:r>
    </w:p>
    <w:p w14:paraId="536F009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p>
    <w:p w14:paraId="50D87E49">
      <w:pPr>
        <w:pStyle w:val="4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云资源监控</w:t>
      </w:r>
    </w:p>
    <w:p w14:paraId="4B61E22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ECS云主机：监控云主机的CPU、内存、磁盘、网络等核心指标。</w:t>
      </w:r>
    </w:p>
    <w:p w14:paraId="4AA10E05">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27</w:t>
      </w:r>
      <w:r>
        <w:rPr>
          <w:rFonts w:hint="eastAsia"/>
          <w:lang w:val="en-US" w:eastAsia="zh-CN"/>
        </w:rPr>
        <w:fldChar w:fldCharType="end"/>
      </w:r>
      <w:bookmarkStart w:id="44" w:name="_Toc17864"/>
      <w:r>
        <w:rPr>
          <w:rFonts w:hint="eastAsia"/>
          <w:lang w:val="en-US" w:eastAsia="zh-CN"/>
        </w:rPr>
        <w:t xml:space="preserve"> ECS云主机监控</w:t>
      </w:r>
      <w:bookmarkEnd w:id="44"/>
    </w:p>
    <w:p w14:paraId="070FEE0C">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pPr>
      <w:r>
        <w:drawing>
          <wp:inline distT="0" distB="0" distL="114300" distR="114300">
            <wp:extent cx="5269865" cy="2002155"/>
            <wp:effectExtent l="0" t="0" r="6985" b="17145"/>
            <wp:docPr id="3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2"/>
                    <pic:cNvPicPr>
                      <a:picLocks noChangeAspect="1"/>
                    </pic:cNvPicPr>
                  </pic:nvPicPr>
                  <pic:blipFill>
                    <a:blip r:embed="rId32"/>
                    <a:stretch>
                      <a:fillRect/>
                    </a:stretch>
                  </pic:blipFill>
                  <pic:spPr>
                    <a:xfrm>
                      <a:off x="0" y="0"/>
                      <a:ext cx="5269865" cy="2002155"/>
                    </a:xfrm>
                    <a:prstGeom prst="rect">
                      <a:avLst/>
                    </a:prstGeom>
                    <a:noFill/>
                    <a:ln>
                      <a:noFill/>
                    </a:ln>
                  </pic:spPr>
                </pic:pic>
              </a:graphicData>
            </a:graphic>
          </wp:inline>
        </w:drawing>
      </w:r>
    </w:p>
    <w:p w14:paraId="2AC4AEDC">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28</w:t>
      </w:r>
      <w:r>
        <w:rPr>
          <w:rFonts w:hint="eastAsia"/>
          <w:lang w:val="en-US" w:eastAsia="zh-CN"/>
        </w:rPr>
        <w:fldChar w:fldCharType="end"/>
      </w:r>
      <w:bookmarkStart w:id="45" w:name="_Toc2012"/>
      <w:r>
        <w:rPr>
          <w:rFonts w:hint="eastAsia"/>
          <w:lang w:val="en-US" w:eastAsia="zh-CN"/>
        </w:rPr>
        <w:t xml:space="preserve"> ECS实例列表</w:t>
      </w:r>
      <w:bookmarkEnd w:id="45"/>
    </w:p>
    <w:p w14:paraId="58D99B41">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63515" cy="1646555"/>
            <wp:effectExtent l="0" t="0" r="13335" b="10795"/>
            <wp:docPr id="3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3"/>
                    <pic:cNvPicPr>
                      <a:picLocks noChangeAspect="1"/>
                    </pic:cNvPicPr>
                  </pic:nvPicPr>
                  <pic:blipFill>
                    <a:blip r:embed="rId33"/>
                    <a:stretch>
                      <a:fillRect/>
                    </a:stretch>
                  </pic:blipFill>
                  <pic:spPr>
                    <a:xfrm>
                      <a:off x="0" y="0"/>
                      <a:ext cx="5263515" cy="1646555"/>
                    </a:xfrm>
                    <a:prstGeom prst="rect">
                      <a:avLst/>
                    </a:prstGeom>
                    <a:noFill/>
                    <a:ln>
                      <a:noFill/>
                    </a:ln>
                  </pic:spPr>
                </pic:pic>
              </a:graphicData>
            </a:graphic>
          </wp:inline>
        </w:drawing>
      </w:r>
    </w:p>
    <w:p w14:paraId="2CF2B21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容器K8S集群：监控Kubernetes集群状态、节点资源、Pod运行情况。</w:t>
      </w:r>
    </w:p>
    <w:p w14:paraId="38F29E4A">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29</w:t>
      </w:r>
      <w:r>
        <w:rPr>
          <w:rFonts w:hint="eastAsia"/>
          <w:lang w:val="en-US" w:eastAsia="zh-CN"/>
        </w:rPr>
        <w:fldChar w:fldCharType="end"/>
      </w:r>
      <w:bookmarkStart w:id="46" w:name="_Toc1976"/>
      <w:r>
        <w:rPr>
          <w:rFonts w:hint="eastAsia"/>
          <w:lang w:val="en-US" w:eastAsia="zh-CN"/>
        </w:rPr>
        <w:t xml:space="preserve"> 集群使用率</w:t>
      </w:r>
      <w:bookmarkEnd w:id="46"/>
    </w:p>
    <w:p w14:paraId="53D4D84D">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66690" cy="1955165"/>
            <wp:effectExtent l="0" t="0" r="10160" b="6985"/>
            <wp:docPr id="3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4"/>
                    <pic:cNvPicPr>
                      <a:picLocks noChangeAspect="1"/>
                    </pic:cNvPicPr>
                  </pic:nvPicPr>
                  <pic:blipFill>
                    <a:blip r:embed="rId34"/>
                    <a:stretch>
                      <a:fillRect/>
                    </a:stretch>
                  </pic:blipFill>
                  <pic:spPr>
                    <a:xfrm>
                      <a:off x="0" y="0"/>
                      <a:ext cx="5266690" cy="1955165"/>
                    </a:xfrm>
                    <a:prstGeom prst="rect">
                      <a:avLst/>
                    </a:prstGeom>
                    <a:noFill/>
                    <a:ln>
                      <a:noFill/>
                    </a:ln>
                  </pic:spPr>
                </pic:pic>
              </a:graphicData>
            </a:graphic>
          </wp:inline>
        </w:drawing>
      </w:r>
    </w:p>
    <w:p w14:paraId="3F6D5A49">
      <w:pPr>
        <w:rPr>
          <w:rFonts w:hint="eastAsia"/>
          <w:lang w:val="en-US" w:eastAsia="zh-CN"/>
        </w:rPr>
      </w:pPr>
      <w:r>
        <w:rPr>
          <w:rFonts w:hint="eastAsia"/>
          <w:lang w:val="en-US" w:eastAsia="zh-CN"/>
        </w:rPr>
        <w:br w:type="page"/>
      </w:r>
    </w:p>
    <w:p w14:paraId="7D34C789">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30</w:t>
      </w:r>
      <w:r>
        <w:rPr>
          <w:rFonts w:hint="eastAsia"/>
          <w:lang w:val="en-US" w:eastAsia="zh-CN"/>
        </w:rPr>
        <w:fldChar w:fldCharType="end"/>
      </w:r>
      <w:bookmarkStart w:id="47" w:name="_Toc24466"/>
      <w:r>
        <w:rPr>
          <w:rFonts w:hint="eastAsia"/>
          <w:lang w:val="en-US" w:eastAsia="zh-CN"/>
        </w:rPr>
        <w:t xml:space="preserve"> 集群节点列表</w:t>
      </w:r>
      <w:bookmarkEnd w:id="47"/>
    </w:p>
    <w:p w14:paraId="2AD81BFA">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pPr>
      <w:r>
        <w:drawing>
          <wp:inline distT="0" distB="0" distL="114300" distR="114300">
            <wp:extent cx="5260340" cy="1484630"/>
            <wp:effectExtent l="0" t="0" r="16510" b="1270"/>
            <wp:docPr id="3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5"/>
                    <pic:cNvPicPr>
                      <a:picLocks noChangeAspect="1"/>
                    </pic:cNvPicPr>
                  </pic:nvPicPr>
                  <pic:blipFill>
                    <a:blip r:embed="rId35"/>
                    <a:stretch>
                      <a:fillRect/>
                    </a:stretch>
                  </pic:blipFill>
                  <pic:spPr>
                    <a:xfrm>
                      <a:off x="0" y="0"/>
                      <a:ext cx="5260340" cy="1484630"/>
                    </a:xfrm>
                    <a:prstGeom prst="rect">
                      <a:avLst/>
                    </a:prstGeom>
                    <a:noFill/>
                    <a:ln>
                      <a:noFill/>
                    </a:ln>
                  </pic:spPr>
                </pic:pic>
              </a:graphicData>
            </a:graphic>
          </wp:inline>
        </w:drawing>
      </w:r>
    </w:p>
    <w:p w14:paraId="7548CDBF">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31</w:t>
      </w:r>
      <w:r>
        <w:rPr>
          <w:rFonts w:hint="eastAsia"/>
          <w:lang w:val="en-US" w:eastAsia="zh-CN"/>
        </w:rPr>
        <w:fldChar w:fldCharType="end"/>
      </w:r>
      <w:bookmarkStart w:id="48" w:name="_Toc28329"/>
      <w:r>
        <w:rPr>
          <w:rFonts w:hint="eastAsia"/>
          <w:lang w:val="en-US" w:eastAsia="zh-CN"/>
        </w:rPr>
        <w:t xml:space="preserve"> 异常Pod列表</w:t>
      </w:r>
      <w:bookmarkEnd w:id="48"/>
    </w:p>
    <w:p w14:paraId="6E25A579">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eastAsia"/>
        </w:rPr>
      </w:pPr>
      <w:r>
        <w:drawing>
          <wp:inline distT="0" distB="0" distL="114300" distR="114300">
            <wp:extent cx="5269230" cy="1349375"/>
            <wp:effectExtent l="0" t="0" r="7620" b="3175"/>
            <wp:docPr id="3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6"/>
                    <pic:cNvPicPr>
                      <a:picLocks noChangeAspect="1"/>
                    </pic:cNvPicPr>
                  </pic:nvPicPr>
                  <pic:blipFill>
                    <a:blip r:embed="rId36"/>
                    <a:stretch>
                      <a:fillRect/>
                    </a:stretch>
                  </pic:blipFill>
                  <pic:spPr>
                    <a:xfrm>
                      <a:off x="0" y="0"/>
                      <a:ext cx="5269230" cy="1349375"/>
                    </a:xfrm>
                    <a:prstGeom prst="rect">
                      <a:avLst/>
                    </a:prstGeom>
                    <a:noFill/>
                    <a:ln>
                      <a:noFill/>
                    </a:ln>
                  </pic:spPr>
                </pic:pic>
              </a:graphicData>
            </a:graphic>
          </wp:inline>
        </w:drawing>
      </w:r>
    </w:p>
    <w:p w14:paraId="0581034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镜像仓库：监控镜像仓库的存储使用量、镜像数量及拉取成功率。</w:t>
      </w:r>
    </w:p>
    <w:p w14:paraId="12450D8A">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32</w:t>
      </w:r>
      <w:r>
        <w:rPr>
          <w:rFonts w:hint="eastAsia"/>
          <w:lang w:val="en-US" w:eastAsia="zh-CN"/>
        </w:rPr>
        <w:fldChar w:fldCharType="end"/>
      </w:r>
      <w:bookmarkStart w:id="49" w:name="_Toc15540"/>
      <w:r>
        <w:rPr>
          <w:rFonts w:hint="eastAsia"/>
          <w:lang w:val="en-US" w:eastAsia="zh-CN"/>
        </w:rPr>
        <w:t xml:space="preserve"> 镜像仓库监控</w:t>
      </w:r>
      <w:bookmarkEnd w:id="49"/>
    </w:p>
    <w:p w14:paraId="71A04DE8">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drawing>
          <wp:inline distT="0" distB="0" distL="114300" distR="114300">
            <wp:extent cx="5272405" cy="3228340"/>
            <wp:effectExtent l="0" t="0" r="4445" b="10160"/>
            <wp:docPr id="3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7"/>
                    <pic:cNvPicPr>
                      <a:picLocks noChangeAspect="1"/>
                    </pic:cNvPicPr>
                  </pic:nvPicPr>
                  <pic:blipFill>
                    <a:blip r:embed="rId37"/>
                    <a:stretch>
                      <a:fillRect/>
                    </a:stretch>
                  </pic:blipFill>
                  <pic:spPr>
                    <a:xfrm>
                      <a:off x="0" y="0"/>
                      <a:ext cx="5272405" cy="3228340"/>
                    </a:xfrm>
                    <a:prstGeom prst="rect">
                      <a:avLst/>
                    </a:prstGeom>
                    <a:noFill/>
                    <a:ln>
                      <a:noFill/>
                    </a:ln>
                  </pic:spPr>
                </pic:pic>
              </a:graphicData>
            </a:graphic>
          </wp:inline>
        </w:drawing>
      </w:r>
    </w:p>
    <w:p w14:paraId="48686F2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数据库云实例：监控云数据库实例的连接数、QPS、慢查询等关键指标。</w:t>
      </w:r>
    </w:p>
    <w:p w14:paraId="3D3788C1">
      <w:pPr>
        <w:rPr>
          <w:rFonts w:hint="eastAsia"/>
          <w:lang w:val="en-US" w:eastAsia="zh-CN"/>
        </w:rPr>
      </w:pPr>
      <w:r>
        <w:rPr>
          <w:rFonts w:hint="eastAsia"/>
          <w:lang w:val="en-US" w:eastAsia="zh-CN"/>
        </w:rPr>
        <w:br w:type="page"/>
      </w:r>
    </w:p>
    <w:p w14:paraId="758D2D10">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33</w:t>
      </w:r>
      <w:r>
        <w:rPr>
          <w:rFonts w:hint="eastAsia"/>
          <w:lang w:val="en-US" w:eastAsia="zh-CN"/>
        </w:rPr>
        <w:fldChar w:fldCharType="end"/>
      </w:r>
      <w:bookmarkStart w:id="50" w:name="_Toc20947"/>
      <w:r>
        <w:rPr>
          <w:rFonts w:hint="eastAsia"/>
          <w:lang w:val="en-US" w:eastAsia="zh-CN"/>
        </w:rPr>
        <w:t xml:space="preserve"> 数据库云实例监控</w:t>
      </w:r>
      <w:bookmarkEnd w:id="50"/>
    </w:p>
    <w:p w14:paraId="11D40D4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drawing>
          <wp:inline distT="0" distB="0" distL="114300" distR="114300">
            <wp:extent cx="5258435" cy="3154045"/>
            <wp:effectExtent l="0" t="0" r="18415" b="8255"/>
            <wp:docPr id="3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8"/>
                    <pic:cNvPicPr>
                      <a:picLocks noChangeAspect="1"/>
                    </pic:cNvPicPr>
                  </pic:nvPicPr>
                  <pic:blipFill>
                    <a:blip r:embed="rId38"/>
                    <a:stretch>
                      <a:fillRect/>
                    </a:stretch>
                  </pic:blipFill>
                  <pic:spPr>
                    <a:xfrm>
                      <a:off x="0" y="0"/>
                      <a:ext cx="5258435" cy="3154045"/>
                    </a:xfrm>
                    <a:prstGeom prst="rect">
                      <a:avLst/>
                    </a:prstGeom>
                    <a:noFill/>
                    <a:ln>
                      <a:noFill/>
                    </a:ln>
                  </pic:spPr>
                </pic:pic>
              </a:graphicData>
            </a:graphic>
          </wp:inline>
        </w:drawing>
      </w:r>
    </w:p>
    <w:p w14:paraId="26E76F7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负载均衡SLB：监控负载均衡的流量分发、后端服务器健康状态及请求响应时间。</w:t>
      </w:r>
    </w:p>
    <w:p w14:paraId="735B6B87">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34</w:t>
      </w:r>
      <w:r>
        <w:rPr>
          <w:rFonts w:hint="eastAsia"/>
          <w:lang w:val="en-US" w:eastAsia="zh-CN"/>
        </w:rPr>
        <w:fldChar w:fldCharType="end"/>
      </w:r>
      <w:bookmarkStart w:id="51" w:name="_Toc28379"/>
      <w:r>
        <w:rPr>
          <w:rFonts w:hint="eastAsia"/>
          <w:lang w:val="en-US" w:eastAsia="zh-CN"/>
        </w:rPr>
        <w:t xml:space="preserve"> 负载均衡监控</w:t>
      </w:r>
      <w:bookmarkEnd w:id="51"/>
    </w:p>
    <w:p w14:paraId="14FAFBE2">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center"/>
        <w:textAlignment w:val="baseline"/>
        <w:rPr>
          <w:rFonts w:hint="eastAsia"/>
        </w:rPr>
      </w:pPr>
      <w:r>
        <w:drawing>
          <wp:inline distT="0" distB="0" distL="114300" distR="114300">
            <wp:extent cx="5257800" cy="3209290"/>
            <wp:effectExtent l="0" t="0" r="0" b="10160"/>
            <wp:docPr id="3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9"/>
                    <pic:cNvPicPr>
                      <a:picLocks noChangeAspect="1"/>
                    </pic:cNvPicPr>
                  </pic:nvPicPr>
                  <pic:blipFill>
                    <a:blip r:embed="rId39"/>
                    <a:stretch>
                      <a:fillRect/>
                    </a:stretch>
                  </pic:blipFill>
                  <pic:spPr>
                    <a:xfrm>
                      <a:off x="0" y="0"/>
                      <a:ext cx="5257800" cy="3209290"/>
                    </a:xfrm>
                    <a:prstGeom prst="rect">
                      <a:avLst/>
                    </a:prstGeom>
                    <a:noFill/>
                    <a:ln>
                      <a:noFill/>
                    </a:ln>
                  </pic:spPr>
                </pic:pic>
              </a:graphicData>
            </a:graphic>
          </wp:inline>
        </w:drawing>
      </w:r>
    </w:p>
    <w:p w14:paraId="67CDD3C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对象存储OSS：监控存储桶容量、请求次数、流量带宽及错误率。</w:t>
      </w:r>
    </w:p>
    <w:p w14:paraId="3A1A656C">
      <w:pPr>
        <w:rPr>
          <w:rFonts w:hint="eastAsia"/>
          <w:lang w:val="en-US" w:eastAsia="zh-CN"/>
        </w:rPr>
      </w:pPr>
      <w:r>
        <w:rPr>
          <w:rFonts w:hint="eastAsia"/>
          <w:lang w:val="en-US" w:eastAsia="zh-CN"/>
        </w:rPr>
        <w:br w:type="page"/>
      </w:r>
    </w:p>
    <w:p w14:paraId="0CC3C930">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35</w:t>
      </w:r>
      <w:r>
        <w:rPr>
          <w:rFonts w:hint="eastAsia"/>
          <w:lang w:val="en-US" w:eastAsia="zh-CN"/>
        </w:rPr>
        <w:fldChar w:fldCharType="end"/>
      </w:r>
      <w:bookmarkStart w:id="52" w:name="_Toc12602"/>
      <w:r>
        <w:rPr>
          <w:rFonts w:hint="eastAsia"/>
          <w:lang w:val="en-US" w:eastAsia="zh-CN"/>
        </w:rPr>
        <w:t xml:space="preserve"> 对象存储OSS</w:t>
      </w:r>
      <w:bookmarkEnd w:id="52"/>
    </w:p>
    <w:p w14:paraId="0AFC5286">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72405" cy="2907030"/>
            <wp:effectExtent l="0" t="0" r="635" b="3810"/>
            <wp:docPr id="4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pic:cNvPicPr>
                      <a:picLocks noChangeAspect="1"/>
                    </pic:cNvPicPr>
                  </pic:nvPicPr>
                  <pic:blipFill>
                    <a:blip r:embed="rId40"/>
                    <a:stretch>
                      <a:fillRect/>
                    </a:stretch>
                  </pic:blipFill>
                  <pic:spPr>
                    <a:xfrm>
                      <a:off x="0" y="0"/>
                      <a:ext cx="5272405" cy="2907030"/>
                    </a:xfrm>
                    <a:prstGeom prst="rect">
                      <a:avLst/>
                    </a:prstGeom>
                    <a:noFill/>
                    <a:ln>
                      <a:noFill/>
                    </a:ln>
                  </pic:spPr>
                </pic:pic>
              </a:graphicData>
            </a:graphic>
          </wp:inline>
        </w:drawing>
      </w:r>
    </w:p>
    <w:p w14:paraId="45FBB43D">
      <w:pPr>
        <w:pStyle w:val="4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应用性能监控（APM）</w:t>
      </w:r>
    </w:p>
    <w:p w14:paraId="32116CA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JVM性能：监控Java虚拟机内存、GC次数、线程状态等性能指标。</w:t>
      </w:r>
    </w:p>
    <w:p w14:paraId="0C2331CB">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36</w:t>
      </w:r>
      <w:r>
        <w:rPr>
          <w:rFonts w:hint="eastAsia"/>
          <w:lang w:val="en-US" w:eastAsia="zh-CN"/>
        </w:rPr>
        <w:fldChar w:fldCharType="end"/>
      </w:r>
      <w:bookmarkStart w:id="53" w:name="_Toc18118"/>
      <w:r>
        <w:rPr>
          <w:rFonts w:hint="eastAsia"/>
          <w:lang w:val="en-US" w:eastAsia="zh-CN"/>
        </w:rPr>
        <w:t xml:space="preserve"> JVM性能情况监控</w:t>
      </w:r>
      <w:bookmarkEnd w:id="53"/>
    </w:p>
    <w:p w14:paraId="64B52886">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59705" cy="2603500"/>
            <wp:effectExtent l="0" t="0" r="13335" b="2540"/>
            <wp:docPr id="4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2"/>
                    <pic:cNvPicPr>
                      <a:picLocks noChangeAspect="1"/>
                    </pic:cNvPicPr>
                  </pic:nvPicPr>
                  <pic:blipFill>
                    <a:blip r:embed="rId41"/>
                    <a:stretch>
                      <a:fillRect/>
                    </a:stretch>
                  </pic:blipFill>
                  <pic:spPr>
                    <a:xfrm>
                      <a:off x="0" y="0"/>
                      <a:ext cx="5259705" cy="2603500"/>
                    </a:xfrm>
                    <a:prstGeom prst="rect">
                      <a:avLst/>
                    </a:prstGeom>
                    <a:noFill/>
                    <a:ln>
                      <a:noFill/>
                    </a:ln>
                  </pic:spPr>
                </pic:pic>
              </a:graphicData>
            </a:graphic>
          </wp:inline>
        </w:drawing>
      </w:r>
    </w:p>
    <w:p w14:paraId="142546C1">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37</w:t>
      </w:r>
      <w:r>
        <w:rPr>
          <w:rFonts w:hint="eastAsia"/>
          <w:lang w:val="en-US" w:eastAsia="zh-CN"/>
        </w:rPr>
        <w:fldChar w:fldCharType="end"/>
      </w:r>
      <w:bookmarkStart w:id="54" w:name="_Toc14640"/>
      <w:r>
        <w:rPr>
          <w:rFonts w:hint="eastAsia"/>
          <w:lang w:val="en-US" w:eastAsia="zh-CN"/>
        </w:rPr>
        <w:t xml:space="preserve"> 内存分区详情</w:t>
      </w:r>
      <w:bookmarkEnd w:id="54"/>
    </w:p>
    <w:p w14:paraId="16C975BA">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70500" cy="1301750"/>
            <wp:effectExtent l="0" t="0" r="6350" b="12700"/>
            <wp:docPr id="4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4"/>
                    <pic:cNvPicPr>
                      <a:picLocks noChangeAspect="1"/>
                    </pic:cNvPicPr>
                  </pic:nvPicPr>
                  <pic:blipFill>
                    <a:blip r:embed="rId42"/>
                    <a:stretch>
                      <a:fillRect/>
                    </a:stretch>
                  </pic:blipFill>
                  <pic:spPr>
                    <a:xfrm>
                      <a:off x="0" y="0"/>
                      <a:ext cx="5270500" cy="1301750"/>
                    </a:xfrm>
                    <a:prstGeom prst="rect">
                      <a:avLst/>
                    </a:prstGeom>
                    <a:noFill/>
                    <a:ln>
                      <a:noFill/>
                    </a:ln>
                  </pic:spPr>
                </pic:pic>
              </a:graphicData>
            </a:graphic>
          </wp:inline>
        </w:drawing>
      </w:r>
    </w:p>
    <w:p w14:paraId="25F8330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微服务治理：对微服务实例进行健康检查和服务治理，支持服务熔断、降级等策略。</w:t>
      </w:r>
    </w:p>
    <w:p w14:paraId="0C71A4CB">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38</w:t>
      </w:r>
      <w:r>
        <w:rPr>
          <w:rFonts w:hint="eastAsia"/>
          <w:lang w:val="en-US" w:eastAsia="zh-CN"/>
        </w:rPr>
        <w:fldChar w:fldCharType="end"/>
      </w:r>
      <w:bookmarkStart w:id="55" w:name="_Toc22011"/>
      <w:r>
        <w:rPr>
          <w:rFonts w:hint="eastAsia"/>
          <w:lang w:val="en-US" w:eastAsia="zh-CN"/>
        </w:rPr>
        <w:t xml:space="preserve"> 微服务拓扑图</w:t>
      </w:r>
      <w:bookmarkEnd w:id="55"/>
    </w:p>
    <w:p w14:paraId="33C1D9CC">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63515" cy="1918335"/>
            <wp:effectExtent l="0" t="0" r="13335" b="5715"/>
            <wp:docPr id="4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5"/>
                    <pic:cNvPicPr>
                      <a:picLocks noChangeAspect="1"/>
                    </pic:cNvPicPr>
                  </pic:nvPicPr>
                  <pic:blipFill>
                    <a:blip r:embed="rId43"/>
                    <a:stretch>
                      <a:fillRect/>
                    </a:stretch>
                  </pic:blipFill>
                  <pic:spPr>
                    <a:xfrm>
                      <a:off x="0" y="0"/>
                      <a:ext cx="5263515" cy="1918335"/>
                    </a:xfrm>
                    <a:prstGeom prst="rect">
                      <a:avLst/>
                    </a:prstGeom>
                    <a:noFill/>
                    <a:ln>
                      <a:noFill/>
                    </a:ln>
                  </pic:spPr>
                </pic:pic>
              </a:graphicData>
            </a:graphic>
          </wp:inline>
        </w:drawing>
      </w:r>
    </w:p>
    <w:p w14:paraId="41ED878A">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39</w:t>
      </w:r>
      <w:r>
        <w:rPr>
          <w:rFonts w:hint="eastAsia"/>
          <w:lang w:val="en-US" w:eastAsia="zh-CN"/>
        </w:rPr>
        <w:fldChar w:fldCharType="end"/>
      </w:r>
      <w:bookmarkStart w:id="56" w:name="_Toc7963"/>
      <w:r>
        <w:rPr>
          <w:rFonts w:hint="eastAsia"/>
          <w:lang w:val="en-US" w:eastAsia="zh-CN"/>
        </w:rPr>
        <w:t xml:space="preserve"> 服务列表</w:t>
      </w:r>
      <w:bookmarkEnd w:id="56"/>
    </w:p>
    <w:p w14:paraId="518FEE83">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66690" cy="1769745"/>
            <wp:effectExtent l="0" t="0" r="6350" b="13335"/>
            <wp:docPr id="4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6"/>
                    <pic:cNvPicPr>
                      <a:picLocks noChangeAspect="1"/>
                    </pic:cNvPicPr>
                  </pic:nvPicPr>
                  <pic:blipFill>
                    <a:blip r:embed="rId44"/>
                    <a:stretch>
                      <a:fillRect/>
                    </a:stretch>
                  </pic:blipFill>
                  <pic:spPr>
                    <a:xfrm>
                      <a:off x="0" y="0"/>
                      <a:ext cx="5266690" cy="1769745"/>
                    </a:xfrm>
                    <a:prstGeom prst="rect">
                      <a:avLst/>
                    </a:prstGeom>
                    <a:noFill/>
                    <a:ln>
                      <a:noFill/>
                    </a:ln>
                  </pic:spPr>
                </pic:pic>
              </a:graphicData>
            </a:graphic>
          </wp:inline>
        </w:drawing>
      </w:r>
    </w:p>
    <w:p w14:paraId="70F526B0">
      <w:pPr>
        <w:pStyle w:val="4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数据库监控</w:t>
      </w:r>
    </w:p>
    <w:p w14:paraId="67241A3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MySQL监控：监控MySQL数据库的连接数、QPS/TPS、慢查询、主从延迟等指标。</w:t>
      </w:r>
    </w:p>
    <w:p w14:paraId="7B43843A">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40</w:t>
      </w:r>
      <w:r>
        <w:rPr>
          <w:rFonts w:hint="eastAsia"/>
          <w:lang w:val="en-US" w:eastAsia="zh-CN"/>
        </w:rPr>
        <w:fldChar w:fldCharType="end"/>
      </w:r>
      <w:bookmarkStart w:id="57" w:name="_Toc20912"/>
      <w:r>
        <w:rPr>
          <w:rFonts w:hint="eastAsia"/>
          <w:lang w:val="en-US" w:eastAsia="zh-CN"/>
        </w:rPr>
        <w:t xml:space="preserve"> MYSQL监控</w:t>
      </w:r>
      <w:bookmarkEnd w:id="57"/>
    </w:p>
    <w:p w14:paraId="43F7F132">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pPr>
      <w:r>
        <w:drawing>
          <wp:inline distT="0" distB="0" distL="114300" distR="114300">
            <wp:extent cx="5259705" cy="2079625"/>
            <wp:effectExtent l="0" t="0" r="13335" b="8255"/>
            <wp:docPr id="4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7"/>
                    <pic:cNvPicPr>
                      <a:picLocks noChangeAspect="1"/>
                    </pic:cNvPicPr>
                  </pic:nvPicPr>
                  <pic:blipFill>
                    <a:blip r:embed="rId45"/>
                    <a:stretch>
                      <a:fillRect/>
                    </a:stretch>
                  </pic:blipFill>
                  <pic:spPr>
                    <a:xfrm>
                      <a:off x="0" y="0"/>
                      <a:ext cx="5259705" cy="2079625"/>
                    </a:xfrm>
                    <a:prstGeom prst="rect">
                      <a:avLst/>
                    </a:prstGeom>
                    <a:noFill/>
                    <a:ln>
                      <a:noFill/>
                    </a:ln>
                  </pic:spPr>
                </pic:pic>
              </a:graphicData>
            </a:graphic>
          </wp:inline>
        </w:drawing>
      </w:r>
    </w:p>
    <w:p w14:paraId="4B2C1EBA">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41</w:t>
      </w:r>
      <w:r>
        <w:rPr>
          <w:rFonts w:hint="eastAsia"/>
          <w:lang w:val="en-US" w:eastAsia="zh-CN"/>
        </w:rPr>
        <w:fldChar w:fldCharType="end"/>
      </w:r>
      <w:bookmarkStart w:id="58" w:name="_Toc15224"/>
      <w:r>
        <w:rPr>
          <w:rFonts w:hint="eastAsia"/>
          <w:lang w:val="en-US" w:eastAsia="zh-CN"/>
        </w:rPr>
        <w:t xml:space="preserve"> 数据库列表与慢查</w:t>
      </w:r>
      <w:bookmarkEnd w:id="58"/>
    </w:p>
    <w:p w14:paraId="6D59A6D6">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64785" cy="2118995"/>
            <wp:effectExtent l="0" t="0" r="8255" b="1460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46"/>
                    <a:stretch>
                      <a:fillRect/>
                    </a:stretch>
                  </pic:blipFill>
                  <pic:spPr>
                    <a:xfrm>
                      <a:off x="0" y="0"/>
                      <a:ext cx="5264785" cy="2118995"/>
                    </a:xfrm>
                    <a:prstGeom prst="rect">
                      <a:avLst/>
                    </a:prstGeom>
                    <a:noFill/>
                    <a:ln>
                      <a:noFill/>
                    </a:ln>
                  </pic:spPr>
                </pic:pic>
              </a:graphicData>
            </a:graphic>
          </wp:inline>
        </w:drawing>
      </w:r>
    </w:p>
    <w:p w14:paraId="67FD60B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Redis监控：监控Redis的内存使用、命中率、连接数、命令执行速率等。</w:t>
      </w:r>
    </w:p>
    <w:p w14:paraId="467E575A">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42</w:t>
      </w:r>
      <w:r>
        <w:rPr>
          <w:rFonts w:hint="eastAsia"/>
          <w:lang w:val="en-US" w:eastAsia="zh-CN"/>
        </w:rPr>
        <w:fldChar w:fldCharType="end"/>
      </w:r>
      <w:bookmarkStart w:id="59" w:name="_Toc7403"/>
      <w:r>
        <w:rPr>
          <w:rFonts w:hint="eastAsia"/>
          <w:lang w:val="en-US" w:eastAsia="zh-CN"/>
        </w:rPr>
        <w:t xml:space="preserve"> Redis监控</w:t>
      </w:r>
      <w:bookmarkEnd w:id="59"/>
    </w:p>
    <w:p w14:paraId="317723BC">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drawing>
          <wp:inline distT="0" distB="0" distL="114300" distR="114300">
            <wp:extent cx="5265420" cy="3056890"/>
            <wp:effectExtent l="0" t="0" r="11430" b="10160"/>
            <wp:docPr id="5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0"/>
                    <pic:cNvPicPr>
                      <a:picLocks noChangeAspect="1"/>
                    </pic:cNvPicPr>
                  </pic:nvPicPr>
                  <pic:blipFill>
                    <a:blip r:embed="rId47"/>
                    <a:stretch>
                      <a:fillRect/>
                    </a:stretch>
                  </pic:blipFill>
                  <pic:spPr>
                    <a:xfrm>
                      <a:off x="0" y="0"/>
                      <a:ext cx="5265420" cy="3056890"/>
                    </a:xfrm>
                    <a:prstGeom prst="rect">
                      <a:avLst/>
                    </a:prstGeom>
                    <a:noFill/>
                    <a:ln>
                      <a:noFill/>
                    </a:ln>
                  </pic:spPr>
                </pic:pic>
              </a:graphicData>
            </a:graphic>
          </wp:inline>
        </w:drawing>
      </w:r>
    </w:p>
    <w:p w14:paraId="20A5C52B">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43</w:t>
      </w:r>
      <w:r>
        <w:rPr>
          <w:rFonts w:hint="eastAsia"/>
          <w:lang w:val="en-US" w:eastAsia="zh-CN"/>
        </w:rPr>
        <w:fldChar w:fldCharType="end"/>
      </w:r>
      <w:bookmarkStart w:id="60" w:name="_Toc1312"/>
      <w:r>
        <w:rPr>
          <w:rFonts w:hint="eastAsia"/>
          <w:lang w:val="en-US" w:eastAsia="zh-CN"/>
        </w:rPr>
        <w:t xml:space="preserve"> 大KEY与慢查</w:t>
      </w:r>
      <w:bookmarkEnd w:id="60"/>
    </w:p>
    <w:p w14:paraId="415FB986">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rPr>
      </w:pPr>
      <w:r>
        <w:drawing>
          <wp:inline distT="0" distB="0" distL="114300" distR="114300">
            <wp:extent cx="5271770" cy="2259965"/>
            <wp:effectExtent l="0" t="0" r="1270" b="10795"/>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48"/>
                    <a:stretch>
                      <a:fillRect/>
                    </a:stretch>
                  </pic:blipFill>
                  <pic:spPr>
                    <a:xfrm>
                      <a:off x="0" y="0"/>
                      <a:ext cx="5271770" cy="2259965"/>
                    </a:xfrm>
                    <a:prstGeom prst="rect">
                      <a:avLst/>
                    </a:prstGeom>
                    <a:noFill/>
                    <a:ln>
                      <a:noFill/>
                    </a:ln>
                  </pic:spPr>
                </pic:pic>
              </a:graphicData>
            </a:graphic>
          </wp:inline>
        </w:drawing>
      </w:r>
    </w:p>
    <w:p w14:paraId="3550DD3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MongoDB监控：监控MongoDB的操作延迟、连接数、锁争用、复制集状态等。</w:t>
      </w:r>
    </w:p>
    <w:p w14:paraId="20B81381">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44</w:t>
      </w:r>
      <w:r>
        <w:rPr>
          <w:rFonts w:hint="eastAsia"/>
          <w:lang w:val="en-US" w:eastAsia="zh-CN"/>
        </w:rPr>
        <w:fldChar w:fldCharType="end"/>
      </w:r>
      <w:bookmarkStart w:id="61" w:name="_Toc15849"/>
      <w:r>
        <w:rPr>
          <w:rFonts w:hint="eastAsia"/>
          <w:lang w:val="en-US" w:eastAsia="zh-CN"/>
        </w:rPr>
        <w:t xml:space="preserve"> MongoDB监控</w:t>
      </w:r>
      <w:bookmarkEnd w:id="61"/>
    </w:p>
    <w:p w14:paraId="2CC1D35E">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59705" cy="1964055"/>
            <wp:effectExtent l="0" t="0" r="17145" b="17145"/>
            <wp:docPr id="5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3"/>
                    <pic:cNvPicPr>
                      <a:picLocks noChangeAspect="1"/>
                    </pic:cNvPicPr>
                  </pic:nvPicPr>
                  <pic:blipFill>
                    <a:blip r:embed="rId49"/>
                    <a:stretch>
                      <a:fillRect/>
                    </a:stretch>
                  </pic:blipFill>
                  <pic:spPr>
                    <a:xfrm>
                      <a:off x="0" y="0"/>
                      <a:ext cx="5259705" cy="1964055"/>
                    </a:xfrm>
                    <a:prstGeom prst="rect">
                      <a:avLst/>
                    </a:prstGeom>
                    <a:noFill/>
                    <a:ln>
                      <a:noFill/>
                    </a:ln>
                  </pic:spPr>
                </pic:pic>
              </a:graphicData>
            </a:graphic>
          </wp:inline>
        </w:drawing>
      </w:r>
    </w:p>
    <w:p w14:paraId="25DEAD91">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45</w:t>
      </w:r>
      <w:r>
        <w:rPr>
          <w:rFonts w:hint="eastAsia"/>
          <w:lang w:val="en-US" w:eastAsia="zh-CN"/>
        </w:rPr>
        <w:fldChar w:fldCharType="end"/>
      </w:r>
      <w:bookmarkStart w:id="62" w:name="_Toc20938"/>
      <w:r>
        <w:rPr>
          <w:rFonts w:hint="eastAsia"/>
          <w:lang w:val="en-US" w:eastAsia="zh-CN"/>
        </w:rPr>
        <w:t xml:space="preserve"> MongoDB实例信息与慢查</w:t>
      </w:r>
      <w:bookmarkEnd w:id="62"/>
    </w:p>
    <w:p w14:paraId="40C3E73C">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66690" cy="1762760"/>
            <wp:effectExtent l="0" t="0" r="6350" b="5080"/>
            <wp:docPr id="5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5"/>
                    <pic:cNvPicPr>
                      <a:picLocks noChangeAspect="1"/>
                    </pic:cNvPicPr>
                  </pic:nvPicPr>
                  <pic:blipFill>
                    <a:blip r:embed="rId50"/>
                    <a:stretch>
                      <a:fillRect/>
                    </a:stretch>
                  </pic:blipFill>
                  <pic:spPr>
                    <a:xfrm>
                      <a:off x="0" y="0"/>
                      <a:ext cx="5266690" cy="1762760"/>
                    </a:xfrm>
                    <a:prstGeom prst="rect">
                      <a:avLst/>
                    </a:prstGeom>
                    <a:noFill/>
                    <a:ln>
                      <a:noFill/>
                    </a:ln>
                  </pic:spPr>
                </pic:pic>
              </a:graphicData>
            </a:graphic>
          </wp:inline>
        </w:drawing>
      </w:r>
    </w:p>
    <w:p w14:paraId="61BBAC1F">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rPr>
      </w:pPr>
    </w:p>
    <w:p w14:paraId="0DCD03F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Oracle监控：监控Oracle的表空间使用、会话数、缓冲区命中率、Redo日志等。</w:t>
      </w:r>
    </w:p>
    <w:p w14:paraId="7E400057">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46</w:t>
      </w:r>
      <w:r>
        <w:rPr>
          <w:rFonts w:hint="eastAsia"/>
          <w:lang w:val="en-US" w:eastAsia="zh-CN"/>
        </w:rPr>
        <w:fldChar w:fldCharType="end"/>
      </w:r>
      <w:bookmarkStart w:id="63" w:name="_Toc17085"/>
      <w:r>
        <w:rPr>
          <w:rFonts w:hint="eastAsia"/>
          <w:lang w:val="en-US" w:eastAsia="zh-CN"/>
        </w:rPr>
        <w:t xml:space="preserve"> Oracle数据库监控</w:t>
      </w:r>
      <w:bookmarkEnd w:id="63"/>
    </w:p>
    <w:p w14:paraId="30F05E52">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pPr>
      <w:r>
        <w:drawing>
          <wp:inline distT="0" distB="0" distL="114300" distR="114300">
            <wp:extent cx="5273675" cy="2580005"/>
            <wp:effectExtent l="0" t="0" r="14605" b="10795"/>
            <wp:docPr id="5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6"/>
                    <pic:cNvPicPr>
                      <a:picLocks noChangeAspect="1"/>
                    </pic:cNvPicPr>
                  </pic:nvPicPr>
                  <pic:blipFill>
                    <a:blip r:embed="rId51"/>
                    <a:stretch>
                      <a:fillRect/>
                    </a:stretch>
                  </pic:blipFill>
                  <pic:spPr>
                    <a:xfrm>
                      <a:off x="0" y="0"/>
                      <a:ext cx="5273675" cy="2580005"/>
                    </a:xfrm>
                    <a:prstGeom prst="rect">
                      <a:avLst/>
                    </a:prstGeom>
                    <a:noFill/>
                    <a:ln>
                      <a:noFill/>
                    </a:ln>
                  </pic:spPr>
                </pic:pic>
              </a:graphicData>
            </a:graphic>
          </wp:inline>
        </w:drawing>
      </w:r>
    </w:p>
    <w:p w14:paraId="41697266">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47</w:t>
      </w:r>
      <w:r>
        <w:rPr>
          <w:rFonts w:hint="eastAsia"/>
          <w:lang w:val="en-US" w:eastAsia="zh-CN"/>
        </w:rPr>
        <w:fldChar w:fldCharType="end"/>
      </w:r>
      <w:bookmarkStart w:id="64" w:name="_Toc32722"/>
      <w:r>
        <w:rPr>
          <w:rFonts w:hint="eastAsia"/>
          <w:lang w:val="en-US" w:eastAsia="zh-CN"/>
        </w:rPr>
        <w:t xml:space="preserve"> Oracle实例与表空间情况</w:t>
      </w:r>
      <w:bookmarkEnd w:id="64"/>
    </w:p>
    <w:p w14:paraId="07717131">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73040" cy="3067050"/>
            <wp:effectExtent l="0" t="0" r="3810" b="0"/>
            <wp:docPr id="5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7"/>
                    <pic:cNvPicPr>
                      <a:picLocks noChangeAspect="1"/>
                    </pic:cNvPicPr>
                  </pic:nvPicPr>
                  <pic:blipFill>
                    <a:blip r:embed="rId52"/>
                    <a:stretch>
                      <a:fillRect/>
                    </a:stretch>
                  </pic:blipFill>
                  <pic:spPr>
                    <a:xfrm>
                      <a:off x="0" y="0"/>
                      <a:ext cx="5273040" cy="3067050"/>
                    </a:xfrm>
                    <a:prstGeom prst="rect">
                      <a:avLst/>
                    </a:prstGeom>
                    <a:noFill/>
                    <a:ln>
                      <a:noFill/>
                    </a:ln>
                  </pic:spPr>
                </pic:pic>
              </a:graphicData>
            </a:graphic>
          </wp:inline>
        </w:drawing>
      </w:r>
    </w:p>
    <w:p w14:paraId="72C1AC3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慢SQL查询：实时采集慢SQL语句，分析执行计划，定位性能问题。</w:t>
      </w:r>
    </w:p>
    <w:p w14:paraId="1F5A836A">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48</w:t>
      </w:r>
      <w:r>
        <w:rPr>
          <w:rFonts w:hint="eastAsia"/>
          <w:lang w:val="en-US" w:eastAsia="zh-CN"/>
        </w:rPr>
        <w:fldChar w:fldCharType="end"/>
      </w:r>
      <w:bookmarkStart w:id="65" w:name="_Toc22841"/>
      <w:r>
        <w:rPr>
          <w:rFonts w:hint="eastAsia"/>
          <w:lang w:val="en-US" w:eastAsia="zh-CN"/>
        </w:rPr>
        <w:t xml:space="preserve"> 慢SQL趋势与慢SQL列表</w:t>
      </w:r>
      <w:bookmarkEnd w:id="65"/>
    </w:p>
    <w:p w14:paraId="063D5410">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lang w:val="en-US" w:eastAsia="zh-CN"/>
        </w:rPr>
      </w:pPr>
      <w:r>
        <w:drawing>
          <wp:inline distT="0" distB="0" distL="114300" distR="114300">
            <wp:extent cx="5264785" cy="2299970"/>
            <wp:effectExtent l="0" t="0" r="8255" b="127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53"/>
                    <a:stretch>
                      <a:fillRect/>
                    </a:stretch>
                  </pic:blipFill>
                  <pic:spPr>
                    <a:xfrm>
                      <a:off x="0" y="0"/>
                      <a:ext cx="5264785" cy="2299970"/>
                    </a:xfrm>
                    <a:prstGeom prst="rect">
                      <a:avLst/>
                    </a:prstGeom>
                    <a:noFill/>
                    <a:ln>
                      <a:noFill/>
                    </a:ln>
                  </pic:spPr>
                </pic:pic>
              </a:graphicData>
            </a:graphic>
          </wp:inline>
        </w:drawing>
      </w:r>
    </w:p>
    <w:p w14:paraId="1B1B4DF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索引优化分析：分析索引使用情况，识别无效索引，提供优化建议。</w:t>
      </w:r>
    </w:p>
    <w:p w14:paraId="32A04361">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br w:type="page"/>
      </w:r>
    </w:p>
    <w:p w14:paraId="4C589029">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49</w:t>
      </w:r>
      <w:r>
        <w:rPr>
          <w:rFonts w:hint="eastAsia"/>
          <w:lang w:val="en-US" w:eastAsia="zh-CN"/>
        </w:rPr>
        <w:fldChar w:fldCharType="end"/>
      </w:r>
      <w:bookmarkStart w:id="66" w:name="_Toc27961"/>
      <w:r>
        <w:rPr>
          <w:rFonts w:hint="eastAsia"/>
          <w:lang w:val="en-US" w:eastAsia="zh-CN"/>
        </w:rPr>
        <w:t xml:space="preserve"> 索引优化列表与建议</w:t>
      </w:r>
      <w:bookmarkEnd w:id="66"/>
    </w:p>
    <w:p w14:paraId="0A791015">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rPr>
      </w:pPr>
      <w:r>
        <w:drawing>
          <wp:inline distT="0" distB="0" distL="114300" distR="114300">
            <wp:extent cx="5261610" cy="3080385"/>
            <wp:effectExtent l="0" t="0" r="15240" b="5715"/>
            <wp:docPr id="5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9"/>
                    <pic:cNvPicPr>
                      <a:picLocks noChangeAspect="1"/>
                    </pic:cNvPicPr>
                  </pic:nvPicPr>
                  <pic:blipFill>
                    <a:blip r:embed="rId54"/>
                    <a:stretch>
                      <a:fillRect/>
                    </a:stretch>
                  </pic:blipFill>
                  <pic:spPr>
                    <a:xfrm>
                      <a:off x="0" y="0"/>
                      <a:ext cx="5261610" cy="3080385"/>
                    </a:xfrm>
                    <a:prstGeom prst="rect">
                      <a:avLst/>
                    </a:prstGeom>
                    <a:noFill/>
                    <a:ln>
                      <a:noFill/>
                    </a:ln>
                  </pic:spPr>
                </pic:pic>
              </a:graphicData>
            </a:graphic>
          </wp:inline>
        </w:drawing>
      </w:r>
    </w:p>
    <w:p w14:paraId="51A94D0F">
      <w:pPr>
        <w:pStyle w:val="34"/>
        <w:keepNext w:val="0"/>
        <w:keepLines w:val="0"/>
        <w:pageBreakBefore w:val="0"/>
        <w:widowControl w:val="0"/>
        <w:kinsoku w:val="0"/>
        <w:wordWrap/>
        <w:overflowPunct/>
        <w:topLinePunct w:val="0"/>
        <w:autoSpaceDE w:val="0"/>
        <w:autoSpaceDN w:val="0"/>
        <w:bidi w:val="0"/>
        <w:adjustRightInd w:val="0"/>
        <w:snapToGrid w:val="0"/>
        <w:textAlignment w:val="baseline"/>
      </w:pPr>
      <w:bookmarkStart w:id="67" w:name="_Toc3489"/>
      <w:bookmarkStart w:id="68" w:name="heading_10"/>
      <w:r>
        <w:t>应用情况</w:t>
      </w:r>
      <w:bookmarkEnd w:id="67"/>
      <w:bookmarkEnd w:id="68"/>
    </w:p>
    <w:p w14:paraId="7F78BBEC">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目前监控工具已在</w:t>
      </w:r>
      <w:r>
        <w:rPr>
          <w:rFonts w:hint="eastAsia"/>
          <w:lang w:val="en-US" w:eastAsia="zh-CN"/>
        </w:rPr>
        <w:t>国泰新点大OA运维服务</w:t>
      </w:r>
      <w:r>
        <w:rPr>
          <w:rFonts w:hint="eastAsia"/>
        </w:rPr>
        <w:t>项目</w:t>
      </w:r>
      <w:r>
        <w:rPr>
          <w:rFonts w:hint="eastAsia"/>
          <w:lang w:eastAsia="zh-CN"/>
        </w:rPr>
        <w:t>、</w:t>
      </w:r>
      <w:r>
        <w:rPr>
          <w:rFonts w:hint="eastAsia"/>
          <w:lang w:val="en-US" w:eastAsia="zh-CN"/>
        </w:rPr>
        <w:t>宁波超创主机运维服务项目和镇海协同办公系统数据库技术服务项目</w:t>
      </w:r>
      <w:r>
        <w:t>上得到应用，目前应用情况良好，提升了公司的巡检效率和响应及时率。</w:t>
      </w:r>
    </w:p>
    <w:p w14:paraId="0D60AAB4">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9" w:name="_Toc4240"/>
      <w:bookmarkStart w:id="70" w:name="heading_12"/>
      <w:r>
        <w:t>服务台应用情况</w:t>
      </w:r>
      <w:bookmarkEnd w:id="69"/>
      <w:bookmarkEnd w:id="70"/>
    </w:p>
    <w:p w14:paraId="739184CF">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71" w:name="_Toc24287"/>
      <w:bookmarkStart w:id="72" w:name="heading_13"/>
      <w:r>
        <w:t>服务台管理体系概述</w:t>
      </w:r>
      <w:bookmarkEnd w:id="71"/>
      <w:bookmarkEnd w:id="72"/>
    </w:p>
    <w:p w14:paraId="1A4DE208">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公司服务台体系以《服务台管理制度》为管理准则，以iTop系统为技术支撑，构建了“制度流程化、流程工具化”的现代化运维服务模式。该体系明确了服务台作为运维服务的统一入口和核心枢纽，确保了服务请求从受理、分派、处理、关闭到回访的全过程闭环管理。</w:t>
      </w:r>
    </w:p>
    <w:p w14:paraId="5C9DE471">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73" w:name="_Toc24908"/>
      <w:bookmarkStart w:id="74" w:name="heading_14"/>
      <w:r>
        <w:t>核心机制的应用与执行情况</w:t>
      </w:r>
      <w:bookmarkEnd w:id="73"/>
      <w:bookmarkEnd w:id="74"/>
    </w:p>
    <w:p w14:paraId="1D176FC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在统一的服务入口与职责落实方面，公司设立统一服务热线，提供7×24小时不间断服务。服务台与运维工程师职责已在iTop系统中通过权限和流程固化，形成了高效协作机制。</w:t>
      </w:r>
    </w:p>
    <w:p w14:paraId="06E9A04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服务台工作严格遵循报障受理、分析判断、解决事件、工单关闭、录入</w:t>
      </w:r>
      <w:r>
        <w:rPr>
          <w:rFonts w:hint="eastAsia"/>
          <w:lang w:eastAsia="zh-CN"/>
        </w:rPr>
        <w:t>服务知识</w:t>
      </w:r>
      <w:r>
        <w:rPr>
          <w:rFonts w:hint="eastAsia"/>
        </w:rPr>
        <w:t>、客户回访的流程</w:t>
      </w:r>
      <w:r>
        <w:rPr>
          <w:rFonts w:hint="eastAsia"/>
          <w:lang w:eastAsia="zh-CN"/>
        </w:rPr>
        <w:t>，</w:t>
      </w:r>
      <w:r>
        <w:rPr>
          <w:rFonts w:hint="eastAsia"/>
        </w:rPr>
        <w:t>服务质量获客户认可。运维部经理定期填写《服务台服务质量考核表》，考核结果计入个人绩效。</w:t>
      </w:r>
    </w:p>
    <w:p w14:paraId="28804F9E">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5" w:name="_Toc31209"/>
      <w:r>
        <w:rPr>
          <w:rFonts w:hint="eastAsia"/>
          <w:lang w:val="en-US" w:eastAsia="zh-CN"/>
        </w:rPr>
        <w:t>关键绩效指标达成情况</w:t>
      </w:r>
      <w:bookmarkEnd w:id="75"/>
    </w:p>
    <w:p w14:paraId="43B96AF3">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76" w:name="heading_19"/>
      <w:r>
        <w:rPr>
          <w:rFonts w:hint="default"/>
          <w:lang w:val="en-US" w:eastAsia="zh-CN"/>
        </w:rPr>
        <w:t>服务台</w:t>
      </w:r>
      <w:r>
        <w:rPr>
          <w:rFonts w:hint="eastAsia"/>
          <w:lang w:val="en-US" w:eastAsia="zh-CN"/>
        </w:rPr>
        <w:t>截止</w:t>
      </w:r>
      <w:r>
        <w:rPr>
          <w:rFonts w:hint="default"/>
          <w:lang w:val="en-US" w:eastAsia="zh-CN"/>
        </w:rPr>
        <w:t>2026年</w:t>
      </w:r>
      <w:r>
        <w:rPr>
          <w:rFonts w:hint="eastAsia"/>
          <w:lang w:val="en-US" w:eastAsia="zh-CN"/>
        </w:rPr>
        <w:t>7月</w:t>
      </w:r>
      <w:r>
        <w:rPr>
          <w:rFonts w:hint="default"/>
          <w:lang w:val="en-US" w:eastAsia="zh-CN"/>
        </w:rPr>
        <w:t>关键指标全部达成。</w:t>
      </w:r>
    </w:p>
    <w:p w14:paraId="153CFB8F">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服务台请求关闭率目标值为95%，考核频度为月度。2026年1月至</w:t>
      </w:r>
      <w:r>
        <w:rPr>
          <w:rFonts w:hint="eastAsia"/>
          <w:lang w:val="en-US" w:eastAsia="zh-CN"/>
        </w:rPr>
        <w:t>7</w:t>
      </w:r>
      <w:r>
        <w:rPr>
          <w:rFonts w:hint="default"/>
          <w:lang w:val="en-US" w:eastAsia="zh-CN"/>
        </w:rPr>
        <w:t>月，每月指标完成率均为100%，稳定达标。</w:t>
      </w:r>
    </w:p>
    <w:p w14:paraId="4FCCAE12">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服务台接通率目标值为98%，考核频度为月度。2026年</w:t>
      </w:r>
      <w:r>
        <w:rPr>
          <w:rFonts w:hint="eastAsia"/>
          <w:lang w:val="en-US" w:eastAsia="zh-CN"/>
        </w:rPr>
        <w:t>1-7月</w:t>
      </w:r>
      <w:r>
        <w:rPr>
          <w:rFonts w:hint="default"/>
          <w:lang w:val="en-US" w:eastAsia="zh-CN"/>
        </w:rPr>
        <w:t>各月度接通率均达到100%，客户来电均能及时接听响应。</w:t>
      </w:r>
    </w:p>
    <w:p w14:paraId="0D631408">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77" w:name="_Toc22678"/>
      <w:r>
        <w:t>应用成效总结</w:t>
      </w:r>
      <w:bookmarkEnd w:id="76"/>
      <w:bookmarkEnd w:id="77"/>
    </w:p>
    <w:p w14:paraId="7F2018DF">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自服务台制度与iTop系统结合应用以来，取得了显著成效：流程标准化，通过iTop将制度流程固化，杜绝随意性，运维效率显著提升；服务可视化，工单状态实时更新，处理进度对客户透明，增强客户信任感；管理数据化，基于iTop的报表功能对SLA、工单数量、解决时长等KPI进行量化监控，为管理决策提供精准数据支持；知识资产化，初步建立了与运维流程联动的知识管理体系，提升团队整体解决问题的</w:t>
      </w:r>
      <w:bookmarkStart w:id="109" w:name="_GoBack"/>
      <w:bookmarkEnd w:id="109"/>
      <w:r>
        <w:rPr>
          <w:rFonts w:hint="eastAsia"/>
        </w:rPr>
        <w:t>能力和效率。</w:t>
      </w:r>
    </w:p>
    <w:p w14:paraId="04A7396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78" w:name="_Toc27253"/>
      <w:bookmarkStart w:id="79" w:name="heading_20"/>
      <w:r>
        <w:t>备件库应用情况</w:t>
      </w:r>
      <w:bookmarkEnd w:id="78"/>
      <w:bookmarkEnd w:id="79"/>
    </w:p>
    <w:p w14:paraId="6554259E">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0" w:name="heading_21"/>
      <w:bookmarkStart w:id="81" w:name="_Toc29907"/>
      <w:r>
        <w:t>备品备件管理体系概述</w:t>
      </w:r>
      <w:bookmarkEnd w:id="80"/>
      <w:bookmarkEnd w:id="81"/>
    </w:p>
    <w:p w14:paraId="787C3584">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t>公司备品备件管理遵循“统一管理、集中调配”的原则，由</w:t>
      </w:r>
      <w:r>
        <w:rPr>
          <w:rFonts w:hint="eastAsia"/>
          <w:lang w:val="en-US" w:eastAsia="zh-CN"/>
        </w:rPr>
        <w:t>备件库</w:t>
      </w:r>
      <w:r>
        <w:t>负责，协同运维部（运维工程师）共同实施。管理体系全面覆盖了从供应商选择、采购、入库、存储、检测、出库到报废的全生命周期，旨在确保备件质量可靠、供应及时、管理规范，为达成服务级别协议（SLA）提供坚实的物质保障。</w:t>
      </w:r>
    </w:p>
    <w:p w14:paraId="29ED7F3B">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2" w:name="_Toc30902"/>
      <w:bookmarkStart w:id="83" w:name="heading_22"/>
      <w:r>
        <w:t>核心管理机制的应用与执行情况</w:t>
      </w:r>
      <w:bookmarkEnd w:id="82"/>
      <w:bookmarkEnd w:id="83"/>
    </w:p>
    <w:p w14:paraId="1813911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在组织架构与职责方面，</w:t>
      </w:r>
      <w:r>
        <w:rPr>
          <w:rFonts w:hint="eastAsia"/>
          <w:lang w:val="en-US" w:eastAsia="zh-CN"/>
        </w:rPr>
        <w:t>采购</w:t>
      </w:r>
      <w:r>
        <w:rPr>
          <w:rFonts w:hint="eastAsia"/>
        </w:rPr>
        <w:t>部负责采购计划、供应商管理、库存管理；运维部负责提出采购需求和协助备件检测。</w:t>
      </w:r>
    </w:p>
    <w:p w14:paraId="7DD89AF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在供应商管理方面，严格依据《供应商管理制度》筛选合格供应商，实行优胜劣汰。</w:t>
      </w:r>
    </w:p>
    <w:p w14:paraId="6F75979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在库存管理方面，对备件进行统一编码、分类存放，出入库凭审批单执行，确保账实相符。</w:t>
      </w:r>
    </w:p>
    <w:p w14:paraId="2A39C839">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在可用性检测方面，每月对库存备件按30%比例抽检，确保备件性能符合要求。</w:t>
      </w:r>
    </w:p>
    <w:p w14:paraId="656318F6">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4" w:name="heading_27"/>
      <w:bookmarkStart w:id="85" w:name="_Toc6984"/>
      <w:r>
        <w:t>关键绩效指标达成情况</w:t>
      </w:r>
      <w:bookmarkEnd w:id="84"/>
      <w:bookmarkEnd w:id="85"/>
    </w:p>
    <w:p w14:paraId="4151AE10">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rPr>
      </w:pPr>
      <w:bookmarkStart w:id="86" w:name="heading_28"/>
      <w:r>
        <w:rPr>
          <w:rFonts w:hint="eastAsia"/>
        </w:rPr>
        <w:t>备件库</w:t>
      </w:r>
      <w:r>
        <w:rPr>
          <w:rFonts w:hint="eastAsia"/>
          <w:lang w:val="en-US" w:eastAsia="zh-CN"/>
        </w:rPr>
        <w:t>截止</w:t>
      </w:r>
      <w:r>
        <w:rPr>
          <w:rFonts w:hint="eastAsia"/>
        </w:rPr>
        <w:t>2026年</w:t>
      </w:r>
      <w:r>
        <w:rPr>
          <w:rFonts w:hint="eastAsia"/>
          <w:lang w:val="en-US" w:eastAsia="zh-CN"/>
        </w:rPr>
        <w:t>7月</w:t>
      </w:r>
      <w:r>
        <w:rPr>
          <w:rFonts w:hint="eastAsia"/>
        </w:rPr>
        <w:t>关键指标全部达成。</w:t>
      </w:r>
    </w:p>
    <w:p w14:paraId="6CB2DE60">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rPr>
      </w:pPr>
      <w:r>
        <w:rPr>
          <w:rFonts w:hint="eastAsia"/>
        </w:rPr>
        <w:t>备件可用率目标值为95%，考核频度为季度。2026年第一季度为95%，第二季度为98%</w:t>
      </w:r>
      <w:r>
        <w:rPr>
          <w:rFonts w:hint="eastAsia"/>
          <w:lang w:eastAsia="zh-CN"/>
        </w:rPr>
        <w:t>。</w:t>
      </w:r>
      <w:r>
        <w:rPr>
          <w:rFonts w:hint="eastAsia"/>
        </w:rPr>
        <w:t>持续优于目标值。</w:t>
      </w:r>
    </w:p>
    <w:p w14:paraId="0D97F612">
      <w:pPr>
        <w:pStyle w:val="32"/>
        <w:keepNext w:val="0"/>
        <w:keepLines w:val="0"/>
        <w:pageBreakBefore w:val="0"/>
        <w:widowControl w:val="0"/>
        <w:kinsoku/>
        <w:wordWrap/>
        <w:overflowPunct/>
        <w:topLinePunct w:val="0"/>
        <w:autoSpaceDE w:val="0"/>
        <w:autoSpaceDN w:val="0"/>
        <w:bidi w:val="0"/>
        <w:adjustRightInd w:val="0"/>
        <w:snapToGrid w:val="0"/>
        <w:textAlignment w:val="baseline"/>
      </w:pPr>
      <w:r>
        <w:rPr>
          <w:rFonts w:hint="eastAsia"/>
        </w:rPr>
        <w:t>备件库存准确率目标值为100%，考核频度为月度。2026年</w:t>
      </w:r>
      <w:r>
        <w:rPr>
          <w:rFonts w:hint="eastAsia"/>
          <w:lang w:val="en-US" w:eastAsia="zh-CN"/>
        </w:rPr>
        <w:t>1-7月</w:t>
      </w:r>
      <w:r>
        <w:rPr>
          <w:rFonts w:hint="eastAsia"/>
        </w:rPr>
        <w:t>库存准确率均为100%，账实相符。</w:t>
      </w:r>
    </w:p>
    <w:p w14:paraId="184D4D1A">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7" w:name="_Toc9038"/>
      <w:r>
        <w:t>应用成效总结</w:t>
      </w:r>
      <w:bookmarkEnd w:id="86"/>
      <w:bookmarkEnd w:id="87"/>
    </w:p>
    <w:p w14:paraId="2B412B99">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公司备品备件管理体系通过制度化的流程、规范化的操作和数据化的考核，取得了显著成效：资源保障有力，通过严格的供应商管理和采购流程，确保备件来源的可靠性与经济性；库存质量可控，通过月度抽检和闭环管理，实现对库存备件有效性的精准控制；服务支撑高效，精细化的库存管理与SLA驱动的出库机制，确保故障发生时能快速响应。</w:t>
      </w:r>
    </w:p>
    <w:p w14:paraId="5081A556">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88" w:name="heading_29"/>
      <w:bookmarkStart w:id="89" w:name="_Toc3254"/>
      <w:r>
        <w:rPr>
          <w:rFonts w:hint="eastAsia"/>
          <w:lang w:val="en-US" w:eastAsia="zh-CN"/>
        </w:rPr>
        <w:t>服务知识</w:t>
      </w:r>
      <w:r>
        <w:t>应用情况</w:t>
      </w:r>
      <w:bookmarkEnd w:id="88"/>
      <w:bookmarkEnd w:id="89"/>
    </w:p>
    <w:p w14:paraId="7F0AEA85">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0" w:name="_Toc6654"/>
      <w:bookmarkStart w:id="91" w:name="heading_30"/>
      <w:r>
        <w:rPr>
          <w:rFonts w:hint="eastAsia"/>
          <w:lang w:eastAsia="zh-CN"/>
        </w:rPr>
        <w:t>服务知识</w:t>
      </w:r>
      <w:r>
        <w:t>管理体系概述</w:t>
      </w:r>
      <w:bookmarkEnd w:id="90"/>
      <w:bookmarkEnd w:id="91"/>
    </w:p>
    <w:p w14:paraId="00F4A4C7">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公司</w:t>
      </w:r>
      <w:r>
        <w:rPr>
          <w:rFonts w:hint="eastAsia"/>
          <w:lang w:eastAsia="zh-CN"/>
        </w:rPr>
        <w:t>服务知识</w:t>
      </w:r>
      <w:r>
        <w:rPr>
          <w:rFonts w:hint="eastAsia"/>
        </w:rPr>
        <w:t>管理遵循统一管理、集中维护、全员共享、持续优化的原则，由</w:t>
      </w:r>
      <w:r>
        <w:rPr>
          <w:rFonts w:hint="eastAsia"/>
          <w:lang w:val="en-US" w:eastAsia="zh-CN"/>
        </w:rPr>
        <w:t>运维部经理</w:t>
      </w:r>
      <w:r>
        <w:rPr>
          <w:rFonts w:hint="eastAsia"/>
        </w:rPr>
        <w:t>主导管理，运维部为主要贡献和使用方，覆盖知识的产生、审核、发布、使用、更新和淘汰的全生命周期。</w:t>
      </w:r>
    </w:p>
    <w:p w14:paraId="57518CB2">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2" w:name="heading_31"/>
      <w:bookmarkStart w:id="93" w:name="_Toc27607"/>
      <w:r>
        <w:t>核心管理机制的应用与执行情况</w:t>
      </w:r>
      <w:bookmarkEnd w:id="92"/>
      <w:bookmarkEnd w:id="93"/>
    </w:p>
    <w:p w14:paraId="1D28C7D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在角色与职责方面，</w:t>
      </w:r>
      <w:r>
        <w:rPr>
          <w:rFonts w:hint="eastAsia"/>
          <w:lang w:eastAsia="zh-CN"/>
        </w:rPr>
        <w:t>服务知识</w:t>
      </w:r>
      <w:r>
        <w:rPr>
          <w:rFonts w:hint="eastAsia"/>
        </w:rPr>
        <w:t>管理员由</w:t>
      </w:r>
      <w:r>
        <w:rPr>
          <w:rFonts w:hint="eastAsia"/>
          <w:lang w:val="en-US" w:eastAsia="zh-CN"/>
        </w:rPr>
        <w:t>运维部</w:t>
      </w:r>
      <w:r>
        <w:rPr>
          <w:rFonts w:hint="eastAsia"/>
        </w:rPr>
        <w:t>经理兼任，负责制度执行、知识入库审批、知识质量监督与权限管理；</w:t>
      </w:r>
      <w:r>
        <w:rPr>
          <w:rFonts w:hint="eastAsia"/>
          <w:lang w:val="en-US" w:eastAsia="zh-CN"/>
        </w:rPr>
        <w:t>服务知识专员</w:t>
      </w:r>
      <w:r>
        <w:rPr>
          <w:rFonts w:hint="eastAsia"/>
        </w:rPr>
        <w:t>负责知识的日常发布、分类整理、系统维护与内容更新。</w:t>
      </w:r>
    </w:p>
    <w:p w14:paraId="3C62B24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在管理流程方面，严格执行提交、审批、发布的流程，更新与删除需经审批。</w:t>
      </w:r>
    </w:p>
    <w:p w14:paraId="7B0CB0C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在与运维流程结合方面，将典型解决方案作为已知错误录入</w:t>
      </w:r>
      <w:r>
        <w:rPr>
          <w:rFonts w:hint="eastAsia"/>
          <w:lang w:eastAsia="zh-CN"/>
        </w:rPr>
        <w:t>服务知识</w:t>
      </w:r>
      <w:r>
        <w:rPr>
          <w:rFonts w:hint="eastAsia"/>
        </w:rPr>
        <w:t>，促进经验沉淀。</w:t>
      </w:r>
    </w:p>
    <w:p w14:paraId="5F0E6A31">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在权限安全管理方面，精细设置文档权限，对分享内容添加水印、禁止复制。</w:t>
      </w:r>
    </w:p>
    <w:p w14:paraId="5C194B57">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4" w:name="heading_36"/>
      <w:bookmarkStart w:id="95" w:name="_Toc18092"/>
      <w:r>
        <w:t>关键绩效指标达成情况</w:t>
      </w:r>
      <w:bookmarkEnd w:id="94"/>
      <w:bookmarkEnd w:id="95"/>
    </w:p>
    <w:p w14:paraId="7E90CEB7">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rPr>
      </w:pPr>
      <w:bookmarkStart w:id="96" w:name="heading_37"/>
      <w:r>
        <w:rPr>
          <w:rFonts w:hint="eastAsia"/>
          <w:lang w:eastAsia="zh-CN"/>
        </w:rPr>
        <w:t>服务知识</w:t>
      </w:r>
      <w:r>
        <w:rPr>
          <w:rFonts w:hint="eastAsia"/>
          <w:lang w:val="en-US" w:eastAsia="zh-CN"/>
        </w:rPr>
        <w:t>截止2026年7月</w:t>
      </w:r>
      <w:r>
        <w:rPr>
          <w:rFonts w:hint="eastAsia"/>
        </w:rPr>
        <w:t>关键指标全部达成。</w:t>
      </w:r>
    </w:p>
    <w:p w14:paraId="65C68991">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rPr>
      </w:pPr>
      <w:r>
        <w:rPr>
          <w:rFonts w:hint="eastAsia"/>
        </w:rPr>
        <w:t>新增知识条目目标值为每月5条，考核频度为月度。2026年各月度新增知识条目分别为1月5条、2月8条、3月8条、4月7条、5月6条、6月12条</w:t>
      </w:r>
      <w:r>
        <w:rPr>
          <w:rFonts w:hint="eastAsia"/>
          <w:lang w:eastAsia="zh-CN"/>
        </w:rPr>
        <w:t>、</w:t>
      </w:r>
      <w:r>
        <w:rPr>
          <w:rFonts w:hint="eastAsia"/>
        </w:rPr>
        <w:t>7月8条全部达标。</w:t>
      </w:r>
    </w:p>
    <w:p w14:paraId="14D83E5C">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rPr>
      </w:pPr>
      <w:r>
        <w:rPr>
          <w:rFonts w:hint="eastAsia"/>
        </w:rPr>
        <w:t>服务知识使用率目标值为80%，考核频度为季度。2026年第一季度为80%，第二季度为85%，持续提升。</w:t>
      </w:r>
    </w:p>
    <w:p w14:paraId="77C45C89">
      <w:pPr>
        <w:pStyle w:val="32"/>
        <w:keepNext w:val="0"/>
        <w:keepLines w:val="0"/>
        <w:pageBreakBefore w:val="0"/>
        <w:widowControl w:val="0"/>
        <w:kinsoku/>
        <w:wordWrap/>
        <w:overflowPunct/>
        <w:topLinePunct w:val="0"/>
        <w:autoSpaceDE w:val="0"/>
        <w:autoSpaceDN w:val="0"/>
        <w:bidi w:val="0"/>
        <w:adjustRightInd w:val="0"/>
        <w:snapToGrid w:val="0"/>
        <w:textAlignment w:val="baseline"/>
      </w:pPr>
      <w:r>
        <w:rPr>
          <w:rFonts w:hint="eastAsia"/>
        </w:rPr>
        <w:t>知识采纳率目标值为70%，考核频度为季度。2026年第一季度为80%，第二季度为85%，持续提升。</w:t>
      </w:r>
    </w:p>
    <w:p w14:paraId="5DE74302">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7" w:name="_Toc19650"/>
      <w:r>
        <w:t>应用成效总结</w:t>
      </w:r>
      <w:bookmarkEnd w:id="96"/>
      <w:bookmarkEnd w:id="97"/>
    </w:p>
    <w:p w14:paraId="6508DE8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w:t>
      </w:r>
      <w:r>
        <w:rPr>
          <w:rFonts w:hint="eastAsia"/>
          <w:lang w:val="en-US" w:eastAsia="zh-CN"/>
        </w:rPr>
        <w:t>服务知识</w:t>
      </w:r>
      <w:r>
        <w:rPr>
          <w:rFonts w:hint="default"/>
          <w:lang w:val="en-US" w:eastAsia="zh-CN"/>
        </w:rPr>
        <w:t>管理体系通过制度化的流程、平台化的工具和数据化的考核，取得了显著成效：知识资产化，将分散在个人手中的经验系统性地转化为组织的标准知识资产，避免知识流失；运维高效化，通过知识复用缩短故障排查与解决时间，提升一线解决率，降低运维成本；团队协同化，建立共享与学习的文化，促进团队成员之间的经验交流与技术成长；管理闭环化，通过贡献、审核、应用、激励的闭环以及关联的KPI考核，确保</w:t>
      </w:r>
      <w:r>
        <w:rPr>
          <w:rFonts w:hint="eastAsia"/>
          <w:lang w:val="en-US" w:eastAsia="zh-CN"/>
        </w:rPr>
        <w:t>服务知识</w:t>
      </w:r>
      <w:r>
        <w:rPr>
          <w:rFonts w:hint="default"/>
          <w:lang w:val="en-US" w:eastAsia="zh-CN"/>
        </w:rPr>
        <w:t>的活力和长期发展。</w:t>
      </w:r>
    </w:p>
    <w:p w14:paraId="190A781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8" w:name="_Toc8113"/>
      <w:r>
        <w:rPr>
          <w:rFonts w:hint="eastAsia"/>
          <w:lang w:val="en-US" w:eastAsia="zh-CN"/>
        </w:rPr>
        <w:t>最终软件库应用情况</w:t>
      </w:r>
      <w:bookmarkEnd w:id="98"/>
    </w:p>
    <w:p w14:paraId="4DF4945B">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9" w:name="_Toc15493"/>
      <w:r>
        <w:rPr>
          <w:rFonts w:hint="default"/>
          <w:lang w:val="en-US" w:eastAsia="zh-CN"/>
        </w:rPr>
        <w:t>软件库管理体系概述</w:t>
      </w:r>
      <w:bookmarkEnd w:id="99"/>
    </w:p>
    <w:p w14:paraId="1A4EA8A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公司软件库管理遵循统一管理、集中存储、规范使用的原则，由研发部主导管理，运维部为主要使用方，覆盖软件的入库、存储、版本管理、授权管理、出库使用到退出的全生命周期。</w:t>
      </w:r>
    </w:p>
    <w:p w14:paraId="255A064F">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0" w:name="_Toc5523"/>
      <w:r>
        <w:rPr>
          <w:rFonts w:hint="default"/>
          <w:lang w:val="en-US" w:eastAsia="zh-CN"/>
        </w:rPr>
        <w:t>核心管理机制的应用与执行情况</w:t>
      </w:r>
      <w:bookmarkEnd w:id="100"/>
    </w:p>
    <w:p w14:paraId="20839B2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在组织架构与职责方面，研发部经理负责软件库的整体管理，技术支持工程师负责软件的入库登记、版本更新和日常维护，运维工程师负责软件的使用申请和反馈。</w:t>
      </w:r>
    </w:p>
    <w:p w14:paraId="01EAFDC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在入库管理方面，所有软件入库前均经过安全检测和完整性验证，确保软件来源可靠、内容完整。软件安装包、授权文件、技术文档统一归档存放。</w:t>
      </w:r>
    </w:p>
    <w:p w14:paraId="2E2A989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在版本管理方面，建立软件版本基线，对正式版本、测试版本进行分类管理，版本更新需经过测试验证后方可入库。</w:t>
      </w:r>
    </w:p>
    <w:p w14:paraId="5E001B1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在授权管理方面，所有商业软件授权在软件库中统一登记，按照授权数量和使用范围进行管控，定期审计授权使用情况。</w:t>
      </w:r>
    </w:p>
    <w:p w14:paraId="7C463251">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1" w:name="_Toc27254"/>
      <w:r>
        <w:rPr>
          <w:rFonts w:hint="default"/>
          <w:lang w:val="en-US" w:eastAsia="zh-CN"/>
        </w:rPr>
        <w:t>关键绩效指标达成情况</w:t>
      </w:r>
      <w:bookmarkEnd w:id="101"/>
    </w:p>
    <w:p w14:paraId="06C9848D">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软件库</w:t>
      </w:r>
      <w:r>
        <w:rPr>
          <w:rFonts w:hint="eastAsia"/>
          <w:lang w:val="en-US" w:eastAsia="zh-CN"/>
        </w:rPr>
        <w:t>截止</w:t>
      </w:r>
      <w:r>
        <w:rPr>
          <w:rFonts w:hint="default"/>
          <w:lang w:val="en-US" w:eastAsia="zh-CN"/>
        </w:rPr>
        <w:t>2026</w:t>
      </w:r>
      <w:r>
        <w:rPr>
          <w:rFonts w:hint="eastAsia"/>
          <w:lang w:val="en-US" w:eastAsia="zh-CN"/>
        </w:rPr>
        <w:t>年7月</w:t>
      </w:r>
      <w:r>
        <w:rPr>
          <w:rFonts w:hint="default"/>
          <w:lang w:val="en-US" w:eastAsia="zh-CN"/>
        </w:rPr>
        <w:t>关键指标全部达成。</w:t>
      </w:r>
    </w:p>
    <w:p w14:paraId="5DC3D0F7">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软件入库完整率目标值为100%，考核频度为半年度。2026年上半年为100%</w:t>
      </w:r>
      <w:r>
        <w:rPr>
          <w:rFonts w:hint="eastAsia"/>
          <w:lang w:val="en-US" w:eastAsia="zh-CN"/>
        </w:rPr>
        <w:t>，上半年满足KPI指标要求</w:t>
      </w:r>
      <w:r>
        <w:rPr>
          <w:rFonts w:hint="default"/>
          <w:lang w:val="en-US" w:eastAsia="zh-CN"/>
        </w:rPr>
        <w:t>。</w:t>
      </w:r>
    </w:p>
    <w:p w14:paraId="7C6905BA">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2" w:name="_Toc16280"/>
      <w:r>
        <w:rPr>
          <w:rFonts w:hint="default"/>
          <w:lang w:val="en-US" w:eastAsia="zh-CN"/>
        </w:rPr>
        <w:t>应用成效总结</w:t>
      </w:r>
      <w:bookmarkEnd w:id="102"/>
    </w:p>
    <w:p w14:paraId="3E75E09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软件库管理体系的建立和应用，取得了显著成效：软件资产清晰，通过统一登记和分类管理，全面掌握公司软件资产状况；授权合规可控，通过授权登记和定期审计，确保软件使用合规；版本管理规范，通过基线管理和版本控制，避免错误版本使用；使用效率提升，运维人员可快速获取所需软件，提升工作效率。</w:t>
      </w:r>
    </w:p>
    <w:p w14:paraId="4CE01D5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3" w:name="_Toc10496"/>
      <w:r>
        <w:rPr>
          <w:rFonts w:hint="eastAsia"/>
          <w:lang w:val="en-US" w:eastAsia="zh-CN"/>
        </w:rPr>
        <w:t>服务数据应用情况</w:t>
      </w:r>
      <w:bookmarkEnd w:id="103"/>
    </w:p>
    <w:p w14:paraId="5D918B54">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4" w:name="_Toc17871"/>
      <w:r>
        <w:rPr>
          <w:rFonts w:hint="default"/>
          <w:lang w:val="en-US" w:eastAsia="zh-CN"/>
        </w:rPr>
        <w:t>服务数据管理体系概述</w:t>
      </w:r>
      <w:bookmarkEnd w:id="104"/>
    </w:p>
    <w:p w14:paraId="292C267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公司服务数据管理遵循统一管理、安全可控、全程可溯的原则，由运维部主导管理，覆盖服务数据的分类、收集、备份、加密、恢复的全生命周期，确保数据的完整性、可用性和保密性。</w:t>
      </w:r>
    </w:p>
    <w:p w14:paraId="6BDE93A3">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5" w:name="_Toc27135"/>
      <w:r>
        <w:rPr>
          <w:rFonts w:hint="default"/>
          <w:lang w:val="en-US" w:eastAsia="zh-CN"/>
        </w:rPr>
        <w:t>核心管理机制的应用与执行情况</w:t>
      </w:r>
      <w:bookmarkEnd w:id="105"/>
    </w:p>
    <w:p w14:paraId="0F4365A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在数据分类与收集方面，对服务数据进行分类管理，包括运维工单数据、配置管理数据、监控数据、技术文档、</w:t>
      </w:r>
      <w:r>
        <w:rPr>
          <w:rFonts w:hint="eastAsia"/>
          <w:lang w:val="en-US" w:eastAsia="zh-CN"/>
        </w:rPr>
        <w:t>服务知识</w:t>
      </w:r>
      <w:r>
        <w:rPr>
          <w:rFonts w:hint="default"/>
          <w:lang w:val="en-US" w:eastAsia="zh-CN"/>
        </w:rPr>
        <w:t>数据等，各类数据由责任部门负责收集和整理。</w:t>
      </w:r>
    </w:p>
    <w:p w14:paraId="3C75918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在数据备份方面，制定差异化的备份策略，运维工单数据每日全量备份，配置管理数据每周全量备份，监控数据每月增量备份，备份数据本地和云端双存储。</w:t>
      </w:r>
    </w:p>
    <w:p w14:paraId="3D3BBF6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在数据恢复验证方面，定期进行数据恢复试验，验证备份数据的可用性和完整性，确保在数据丢失时能够快速恢复。</w:t>
      </w:r>
    </w:p>
    <w:p w14:paraId="59700FC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在数据加密方面，对高密级数据实施存储加密和传输加密，使用经国家密码管理部门认可的加密产品，确保数据安全。</w:t>
      </w:r>
    </w:p>
    <w:p w14:paraId="1E1BB241">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6" w:name="_Toc15491"/>
      <w:r>
        <w:rPr>
          <w:rFonts w:hint="default"/>
          <w:lang w:val="en-US" w:eastAsia="zh-CN"/>
        </w:rPr>
        <w:t>关键绩效指标达成情况</w:t>
      </w:r>
      <w:bookmarkEnd w:id="106"/>
    </w:p>
    <w:p w14:paraId="52DE5A7C">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服务数据</w:t>
      </w:r>
      <w:r>
        <w:rPr>
          <w:rFonts w:hint="eastAsia"/>
          <w:lang w:val="en-US" w:eastAsia="zh-CN"/>
        </w:rPr>
        <w:t>截止</w:t>
      </w:r>
      <w:r>
        <w:rPr>
          <w:rFonts w:hint="default"/>
          <w:lang w:val="en-US" w:eastAsia="zh-CN"/>
        </w:rPr>
        <w:t>2026年</w:t>
      </w:r>
      <w:r>
        <w:rPr>
          <w:rFonts w:hint="eastAsia"/>
          <w:lang w:val="en-US" w:eastAsia="zh-CN"/>
        </w:rPr>
        <w:t>7月</w:t>
      </w:r>
      <w:r>
        <w:rPr>
          <w:rFonts w:hint="default"/>
          <w:lang w:val="en-US" w:eastAsia="zh-CN"/>
        </w:rPr>
        <w:t>关键指标全部达成。</w:t>
      </w:r>
    </w:p>
    <w:p w14:paraId="00763715">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数据备份成功率目标值为99%，考核频度为月度。2026年1月至</w:t>
      </w:r>
      <w:r>
        <w:rPr>
          <w:rFonts w:hint="eastAsia"/>
          <w:lang w:val="en-US" w:eastAsia="zh-CN"/>
        </w:rPr>
        <w:t>7</w:t>
      </w:r>
      <w:r>
        <w:rPr>
          <w:rFonts w:hint="default"/>
          <w:lang w:val="en-US" w:eastAsia="zh-CN"/>
        </w:rPr>
        <w:t>月，每月备份成功率均为100%，稳定达标。</w:t>
      </w:r>
    </w:p>
    <w:p w14:paraId="7952EA65">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数据恢复成功率目标值为95%，考核频度为半年度。2026年上半年为100%，数据恢复验证全部通过。</w:t>
      </w:r>
    </w:p>
    <w:p w14:paraId="6377EA6D">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数据完整性目标值为99%，考核频度为季度。2026年第一季度为99%，第二季度为95%，</w:t>
      </w:r>
      <w:r>
        <w:rPr>
          <w:rFonts w:hint="eastAsia"/>
          <w:lang w:val="en-US" w:eastAsia="zh-CN"/>
        </w:rPr>
        <w:t>其中第二季度数据完整率未达到KPI指标要求。</w:t>
      </w:r>
    </w:p>
    <w:p w14:paraId="6D3C75DC">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7" w:name="_Toc15086"/>
      <w:r>
        <w:rPr>
          <w:rFonts w:hint="eastAsia"/>
          <w:lang w:val="en-US" w:eastAsia="zh-CN"/>
        </w:rPr>
        <w:t>服务数据跟踪改进</w:t>
      </w:r>
      <w:bookmarkEnd w:id="107"/>
    </w:p>
    <w:p w14:paraId="446FE9D6">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针对服务数据考核指标不满足的情况（2026年第二季度数据完整性为95%，未达标），人力部积极组织人员进行培训，由运维部经理宣贯《服务数据管理制度》，由质量部进行跟踪。经分析，原因为部分历史数据存在字段缺失，运维部已组织数据清洗，完善数据录入规范。计划于2026年第三、四季度将数据完整性提升至100%。</w:t>
      </w:r>
    </w:p>
    <w:p w14:paraId="5EB5FD12">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8" w:name="_Toc1081"/>
      <w:r>
        <w:rPr>
          <w:rFonts w:hint="default"/>
          <w:lang w:val="en-US" w:eastAsia="zh-CN"/>
        </w:rPr>
        <w:t>应用成效总结</w:t>
      </w:r>
      <w:bookmarkEnd w:id="108"/>
    </w:p>
    <w:p w14:paraId="23CE284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服务数据管理体系通过规范化的流程和严格的安全管控，取得了显著成效：数据安全有保障，通过分级加密和权限管控，确保敏感数据不泄露；数据备份全覆盖，关键数据每日备份，备份成功率100%；恢复能力已验证，定期开展数据恢复试验，确保备份数据可用；数据管理规范化，建立了从收集、存储到销毁的全生命周期管理机制。</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A26D97"/>
    <w:rsid w:val="114A362C"/>
    <w:rsid w:val="2E5639D0"/>
    <w:rsid w:val="39B21AF3"/>
    <w:rsid w:val="52A97E03"/>
    <w:rsid w:val="53226C4B"/>
    <w:rsid w:val="7163502F"/>
    <w:rsid w:val="77EE7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basedOn w:val="1"/>
    <w:qFormat/>
    <w:uiPriority w:val="0"/>
    <w:rPr>
      <w:rFonts w:ascii="Courier New" w:hAnsi="Courier New"/>
      <w:sz w:val="20"/>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7">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21"/>
    <w:qFormat/>
    <w:uiPriority w:val="0"/>
    <w:pPr>
      <w:spacing w:after="900" w:afterLines="900"/>
    </w:pPr>
    <w:rPr>
      <w:rFonts w:ascii="黑体" w:hAnsi="黑体" w:eastAsia="黑体" w:cs="黑体"/>
      <w:bCs/>
      <w:spacing w:val="-7"/>
      <w:sz w:val="52"/>
      <w:szCs w:val="52"/>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Table Text"/>
    <w:basedOn w:val="1"/>
    <w:semiHidden/>
    <w:qFormat/>
    <w:uiPriority w:val="0"/>
    <w:rPr>
      <w:rFonts w:ascii="宋体" w:hAnsi="宋体" w:eastAsia="宋体" w:cs="宋体"/>
      <w:sz w:val="21"/>
      <w:szCs w:val="21"/>
      <w:lang w:val="en-US" w:eastAsia="en-US" w:bidi="ar-SA"/>
    </w:rPr>
  </w:style>
  <w:style w:type="paragraph" w:customStyle="1" w:styleId="31">
    <w:name w:val="柴_标题1"/>
    <w:basedOn w:val="2"/>
    <w:next w:val="32"/>
    <w:link w:val="41"/>
    <w:qFormat/>
    <w:uiPriority w:val="0"/>
    <w:pPr>
      <w:spacing w:before="100" w:after="90" w:line="360" w:lineRule="auto"/>
    </w:pPr>
    <w:rPr>
      <w:rFonts w:ascii="Arial" w:hAnsi="Arial" w:eastAsia="宋体"/>
      <w:sz w:val="32"/>
    </w:rPr>
  </w:style>
  <w:style w:type="paragraph" w:customStyle="1" w:styleId="32">
    <w:name w:val="柴_正文"/>
    <w:basedOn w:val="12"/>
    <w:link w:val="44"/>
    <w:qFormat/>
    <w:uiPriority w:val="0"/>
    <w:pPr>
      <w:spacing w:line="360" w:lineRule="auto"/>
      <w:ind w:firstLine="470" w:firstLineChars="200"/>
    </w:pPr>
    <w:rPr>
      <w:rFonts w:ascii="Arial" w:hAnsi="Arial" w:eastAsia="宋体"/>
      <w:sz w:val="24"/>
      <w:lang w:eastAsia="zh-CN"/>
    </w:rPr>
  </w:style>
  <w:style w:type="paragraph" w:customStyle="1" w:styleId="33">
    <w:name w:val="柴_标题2"/>
    <w:basedOn w:val="3"/>
    <w:next w:val="32"/>
    <w:link w:val="47"/>
    <w:qFormat/>
    <w:uiPriority w:val="0"/>
    <w:pPr>
      <w:spacing w:line="360" w:lineRule="auto"/>
    </w:pPr>
    <w:rPr>
      <w:rFonts w:ascii="Arial" w:hAnsi="Arial" w:eastAsia="宋体"/>
      <w:sz w:val="28"/>
    </w:rPr>
  </w:style>
  <w:style w:type="paragraph" w:customStyle="1" w:styleId="34">
    <w:name w:val="柴_标题3"/>
    <w:basedOn w:val="4"/>
    <w:next w:val="32"/>
    <w:qFormat/>
    <w:uiPriority w:val="0"/>
    <w:pPr>
      <w:spacing w:line="360" w:lineRule="auto"/>
      <w:ind w:left="0" w:firstLine="472" w:firstLineChars="200"/>
    </w:pPr>
    <w:rPr>
      <w:rFonts w:ascii="宋体" w:hAnsi="宋体" w:eastAsia="宋体" w:cs="宋体"/>
      <w:spacing w:val="-2"/>
      <w:sz w:val="24"/>
      <w:szCs w:val="24"/>
    </w:rPr>
  </w:style>
  <w:style w:type="paragraph" w:customStyle="1" w:styleId="35">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Compact"/>
    <w:basedOn w:val="12"/>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1">
    <w:name w:val="柴_标题1 Char"/>
    <w:link w:val="31"/>
    <w:qFormat/>
    <w:uiPriority w:val="0"/>
    <w:rPr>
      <w:rFonts w:ascii="Arial" w:hAnsi="Arial" w:eastAsia="宋体"/>
      <w:sz w:val="32"/>
    </w:rPr>
  </w:style>
  <w:style w:type="paragraph" w:customStyle="1" w:styleId="42">
    <w:name w:val="柴_正文_无缩进"/>
    <w:basedOn w:val="1"/>
    <w:link w:val="46"/>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2"/>
    <w:qFormat/>
    <w:uiPriority w:val="0"/>
    <w:rPr>
      <w:rFonts w:ascii="Arial" w:hAnsi="Arial" w:eastAsia="宋体"/>
      <w:sz w:val="24"/>
      <w:lang w:eastAsia="zh-CN"/>
    </w:rPr>
  </w:style>
  <w:style w:type="table" w:customStyle="1" w:styleId="45">
    <w:name w:val="Table Normal_0_0"/>
    <w:semiHidden/>
    <w:unhideWhenUsed/>
    <w:qFormat/>
    <w:uiPriority w:val="0"/>
    <w:tblPr>
      <w:tblCellMar>
        <w:top w:w="0" w:type="dxa"/>
        <w:left w:w="0" w:type="dxa"/>
        <w:bottom w:w="0" w:type="dxa"/>
        <w:right w:w="0" w:type="dxa"/>
      </w:tblCellMar>
    </w:tblPr>
  </w:style>
  <w:style w:type="character" w:customStyle="1" w:styleId="46">
    <w:name w:val="柴_正文_无缩进 Char"/>
    <w:link w:val="42"/>
    <w:qFormat/>
    <w:uiPriority w:val="0"/>
    <w:rPr>
      <w:rFonts w:ascii="Arial" w:hAnsi="Arial"/>
      <w:sz w:val="24"/>
      <w:lang w:eastAsia="zh-CN"/>
    </w:rPr>
  </w:style>
  <w:style w:type="character" w:customStyle="1" w:styleId="47">
    <w:name w:val="柴_标题2 Char"/>
    <w:link w:val="33"/>
    <w:qFormat/>
    <w:uiPriority w:val="0"/>
    <w:rPr>
      <w:rFonts w:ascii="Arial" w:hAnsi="Arial" w:eastAsia="宋体"/>
      <w:sz w:val="28"/>
    </w:rPr>
  </w:style>
  <w:style w:type="character" w:customStyle="1" w:styleId="48">
    <w:name w:val="柴_题注 Char"/>
    <w:link w:val="49"/>
    <w:qFormat/>
    <w:uiPriority w:val="0"/>
  </w:style>
  <w:style w:type="paragraph" w:customStyle="1" w:styleId="49">
    <w:name w:val="柴_题注"/>
    <w:basedOn w:val="19"/>
    <w:link w:val="48"/>
    <w:qFormat/>
    <w:uiPriority w:val="0"/>
    <w:pPr>
      <w:pBdr>
        <w:top w:val="none" w:color="auto" w:sz="0" w:space="0"/>
        <w:left w:val="none" w:color="auto" w:sz="0" w:space="0"/>
        <w:bottom w:val="none" w:color="auto" w:sz="0" w:space="0"/>
        <w:right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6" Type="http://schemas.openxmlformats.org/officeDocument/2006/relationships/fontTable" Target="fontTable.xml"/><Relationship Id="rId55" Type="http://schemas.openxmlformats.org/officeDocument/2006/relationships/numbering" Target="numbering.xml"/><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jpe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76</Words>
  <Characters>128</Characters>
  <Lines>0</Lines>
  <Paragraphs>0</Paragraphs>
  <TotalTime>1</TotalTime>
  <ScaleCrop>false</ScaleCrop>
  <LinksUpToDate>false</LinksUpToDate>
  <CharactersWithSpaces>128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2026-09-20T16:00:41Z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2052-12.1.0.28505</vt:lpwstr>
  </property>
  <property fmtid="{D5CDD505-2E9C-101B-9397-08002B2CF9AE}" pid="4" name="KSOTemplateDocerSaveRecord">
    <vt:lpwstr>eyJoZGlkIjoiMDY5NmFjMmM4ZTljMGJiZDAxN2JmYTc0NGI0NmFiNDgiLCJ1c2VySWQiOiIxMDc1MzgyOSJ9</vt:lpwstr>
  </property>
</Properties>
</file>