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2025年度应急演练大纲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_Toc13343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_Toc13447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_Toc26131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_Toc6647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_Toc5474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_Toc5474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1151"/>
      <w:r>
        <w:t>演练目的</w:t>
      </w:r>
      <w:bookmarkEnd w:id="1"/>
      <w:bookmarkEnd w:id="2"/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验证《2025年国电电力湖南新能源系统运维项目》应急预案的有效性和可操作性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</w:rPr>
        <w:t>提升项目整体应急保障水平</w:t>
      </w:r>
    </w:p>
    <w:p>
      <w:pPr>
        <w:pStyle w:val="1"/>
        <w:bidi w:val="0"/>
      </w:pPr>
      <w:bookmarkStart w:id="3" w:name="_Toc22516"/>
      <w:bookmarkStart w:id="4" w:name="heading_3"/>
      <w:r>
        <w:t>演练范围</w:t>
      </w:r>
      <w:bookmarkEnd w:id="3"/>
      <w:bookmarkEnd w:id="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6131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客户现场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应急响应团队、项目运维人员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7" w:name="heading_4"/>
      <w:bookmarkStart w:id="8" w:name="_Toc23267"/>
      <w:r>
        <w:t>演练组织</w:t>
      </w:r>
      <w:bookmarkEnd w:id="7"/>
      <w:bookmarkEnd w:id="8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0066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负责演练整体指挥和决策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负责演练具体组织和协调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负责技术问题排查和恢复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负责备件调配和资源保障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负责演练过程记录和评估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0" w:name="heading_5"/>
      <w:bookmarkStart w:id="11" w:name="_Toc13343"/>
      <w:r>
        <w:t>演练场景</w:t>
      </w:r>
      <w:bookmarkEnd w:id="10"/>
      <w:bookmarkEnd w:id="11"/>
    </w:p>
    <w:p>
      <w:r>
        <w:br w:type="page"/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647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46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服务器硬件故障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验证服务器故障应急响应，测试备用服务器切换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数据库损坏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验证数据库恢复能力，测试备份恢复流程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网络中断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验证网络故障应急响应，测试备用线路切换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现场设备故障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验证现场设备故障应急响应，测试备件更换流程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3" w:name="heading_11"/>
      <w:bookmarkStart w:id="14" w:name="_Toc13447"/>
      <w:r>
        <w:t>演练评估</w:t>
      </w:r>
      <w:bookmarkEnd w:id="13"/>
      <w:bookmarkEnd w:id="1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5393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"/>
        </w:rPr>
        <w:t>评估等级：≥90分为优秀，75-89分为良好，60-74分为合格，&lt;60分为不合格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4443"/>
      <w:r>
        <w:rPr>
          <w:rFonts w:hint="eastAsia"/>
          <w:lang w:val="en-US" w:eastAsia="zh-CN"/>
        </w:rPr>
        <w:t>相关文件</w:t>
      </w:r>
      <w:bookmarkEnd w:id="1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5474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文件编号</w:t>
            </w:r>
          </w:p>
        </w:tc>
        <w:tc>
          <w:tcPr>
            <w:tcW w:w="47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应急演练预案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1003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依据本大纲制定，细化演练流程和操作步骤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1004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明确具体时间、地点、人员、物资安排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1005</w:t>
            </w:r>
            <w:bookmarkStart w:id="18" w:name="_GoBack"/>
            <w:bookmarkEnd w:id="18"/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演练后总结评估，记录问题和改进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879</Words>
  <Characters>1019</Characters>
  <Application>Microsoft Office Word</Application>
  <DocSecurity>0</DocSecurity>
  <Lines>0</Lines>
  <Paragraphs>0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