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2026年度研发报告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（截止2026年4月）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HFSJ-ITSS-0706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黄正宇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黄正宇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_Toc25888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_Toc25888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_Toc16117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_Toc16117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_Toc9625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1-4月研发目标</w:t>
          </w:r>
          <w:r>
            <w:tab/>
          </w:r>
          <w:r>
            <w:fldChar w:fldCharType="begin"/>
          </w:r>
          <w:r>
            <w:instrText xml:space="preserve"> PAGEREF _Toc9625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_Toc1465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_Toc1465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_Toc6116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_Toc15790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_Toc15790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_Toc7070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_Toc7070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_Toc10067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研发工具应用情况</w:t>
          </w:r>
          <w:r>
            <w:tab/>
          </w:r>
          <w:r>
            <w:fldChar w:fldCharType="begin"/>
          </w:r>
          <w:r>
            <w:instrText xml:space="preserve"> PAGEREF _Toc10067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_Toc6485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_Toc13026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_Toc13026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_Toc19120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_Toc19120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_Toc31825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_Toc31825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_Toc18684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_Toc18684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_Toc6212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场地与设备</w:t>
          </w:r>
          <w:r>
            <w:tab/>
          </w:r>
          <w:r>
            <w:fldChar w:fldCharType="begin"/>
          </w:r>
          <w:r>
            <w:instrText xml:space="preserve"> PAGEREF _Toc6212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_Toc15559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下阶段工作计划（5-8月）</w:t>
          </w:r>
          <w:r>
            <w:tab/>
          </w:r>
          <w:r>
            <w:fldChar w:fldCharType="begin"/>
          </w:r>
          <w:r>
            <w:instrText xml:space="preserve"> PAGEREF _Toc15559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2"/>
      <w:bookmarkStart w:id="3" w:name="_Toc25888"/>
      <w:r>
        <w:t>研发概述</w:t>
      </w:r>
      <w:bookmarkEnd w:id="2"/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3"/>
      <w:bookmarkStart w:id="5" w:name="_Toc16117"/>
      <w:r>
        <w:t>研发背景</w:t>
      </w:r>
      <w:bookmarkEnd w:id="4"/>
      <w:bookmarkEnd w:id="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度研发成果，结合2025年指标完成情况中暴露的问题以及2026年运维服务能力提升需求，2026年度技术研发工作聚焦于运维自动化提升、数据质量保障、智能运维能力建设和运维工具整合优化四个方向，补齐现有运维工具功能短板，降低人工运维成本，适配公司外部项目运维交付标准化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4"/>
      <w:bookmarkStart w:id="7" w:name="_Toc9625"/>
      <w:r>
        <w:t>1-4月研发目标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根据公司正式发文《2026年度研发规划》，2026年1-4月阶段性研发核心任务固定如下，所有节点贴合年度规划时序管控要求：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完成项目启动及开发运行环境搭建，敲定项目组织架构、权责分工与全周期项目执行计划；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完成自动化巡检、数据校验、智能告警三大核心模块全域业务需求调研、评审与定稿分析工作；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落地系统开发一期工作，完成全品类自动化巡检工具开发、单元测试及联调测试工作。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5"/>
      <w:bookmarkStart w:id="9" w:name="_Toc1465"/>
      <w:r>
        <w:t>整体完成情况</w:t>
      </w:r>
      <w:bookmarkEnd w:id="8"/>
      <w:bookmarkEnd w:id="9"/>
    </w:p>
    <w:tbl>
      <w:tblPr>
        <w:tblStyle w:val="TableNormal"/>
        <w:tblW w:w="82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2646"/>
        <w:gridCol w:w="1415"/>
        <w:gridCol w:w="3509"/>
      </w:tblGrid>
      <w:tr>
        <w:tblPrEx>
          <w:tblW w:w="826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5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工具研发（1-4月阶段）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按计划推进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按计划完成巡检报告自动生成功能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手册研发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按计划5月启动，本期无工作开展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新技术研发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按计划8月后启动，本期无工作开展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6"/>
      <w:bookmarkStart w:id="11" w:name="_Toc6116"/>
      <w:r>
        <w:t>工具研发完成情况</w:t>
      </w:r>
      <w:bookmarkEnd w:id="10"/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7"/>
      <w:bookmarkStart w:id="13" w:name="_Toc15790"/>
      <w:r>
        <w:t>实施规划完成情况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严格对标《2026年度研发规划》时序要求，本年度1-4月需闭环第一至第三阶段全流程研发工作，阶段进度对标如下：</w:t>
      </w:r>
    </w:p>
    <w:tbl>
      <w:tblPr>
        <w:tblStyle w:val="TableNormal"/>
        <w:tblW w:w="82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1174"/>
        <w:gridCol w:w="1660"/>
        <w:gridCol w:w="1662"/>
        <w:gridCol w:w="1662"/>
        <w:gridCol w:w="1417"/>
      </w:tblGrid>
      <w:tr>
        <w:tblPrEx>
          <w:tblW w:w="826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7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项目启动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需求分析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>
        <w:tblPrEx>
          <w:tblW w:w="826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系统开发一期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2026年3-4月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8"/>
      <w:bookmarkStart w:id="15" w:name="_Toc7070"/>
      <w:r>
        <w:t>具体功能研发完成情况</w:t>
      </w:r>
      <w:bookmarkEnd w:id="14"/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本期聚焦自动化巡检工具全域功能开发，覆盖机房、业务设备、数据库全品类巡检，配套自动报表能力，各模块研发进度明细如下：</w:t>
      </w:r>
    </w:p>
    <w:tbl>
      <w:tblPr>
        <w:tblStyle w:val="TableNormal"/>
        <w:tblW w:w="99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1400"/>
        <w:gridCol w:w="3884"/>
        <w:gridCol w:w="1402"/>
        <w:gridCol w:w="1402"/>
      </w:tblGrid>
      <w:tr>
        <w:tblPrEx>
          <w:tblW w:w="99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8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研发方向</w:t>
            </w:r>
          </w:p>
        </w:tc>
        <w:tc>
          <w:tcPr>
            <w:tcW w:w="14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8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具体功能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自动化巡检工具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CPU、内存、磁盘巡检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连通性巡检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连接数、慢查询、表空间检查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前端设备巡检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电网设备巡检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巡检报告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自动生成巡检报告（日报/周报/月报）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数据完整性校验工具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字段校验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必填字段完整性检查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格式校验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日期、金额等字段格式正确性检查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逻辑校验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业务逻辑一致性检查（如订单金额=明细汇总）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异常预警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异常数据自动告警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智能告警优化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告警聚合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相似告警自动聚合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根因推荐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基于历史数据推荐故障根因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告警抑制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关联告警自动抑制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告警升级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长时间未处理告警自动升级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知识库优化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语义搜索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自然语言搜索知识库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>
        <w:tblPrEx>
          <w:tblW w:w="990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智能推荐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根据事件描述自动推荐相关知识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0"/>
      <w:bookmarkStart w:id="17" w:name="_Toc10067"/>
      <w:r>
        <w:t>研发工具应用情况</w:t>
      </w:r>
      <w:bookmarkEnd w:id="16"/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eastAsia"/>
          <w:lang w:val="en-US" w:eastAsia="zh-CN"/>
        </w:rPr>
      </w:pPr>
      <w:r>
        <w:t>自动化巡检工具已完成开发，正在进行内部集成测试，优化适配公司现有运维系统端口，计划下阶段在内部试点项目部署试运行</w:t>
      </w:r>
      <w:r>
        <w:rPr>
          <w:rFonts w:hint="eastAsia"/>
          <w:lang w:eastAsia="zh-CN"/>
        </w:rPr>
        <w:t>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1"/>
      <w:bookmarkStart w:id="19" w:name="_Toc6485"/>
      <w:r>
        <w:t>手册研发完成情况</w:t>
      </w:r>
      <w:bookmarkEnd w:id="18"/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研发规划》全域时序安排，标准化运维工具手册研发工作统一于2026年5月正式启动，2026年1-4月未开展任何手册调研、编写、评审工作，无相关工时及费用支出。本年度全套运维工具手册规划明细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2771"/>
        <w:gridCol w:w="1443"/>
        <w:gridCol w:w="1682"/>
        <w:gridCol w:w="19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9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《自动化巡检工具操作手册》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《数据完整性校验工具操作手册》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《智能告警配置与管理手册》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《运维知识库使用手册》（更新版）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小结：1-4月手册研发工作尚未启动，后续将严格对标月度节点，联动工具上线节奏同步完成编写、内审、定稿归档。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2"/>
      <w:bookmarkStart w:id="21" w:name="_Toc13026"/>
      <w:r>
        <w:t>新技术研发完成情况</w:t>
      </w:r>
      <w:bookmarkEnd w:id="20"/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年度研发顶层规划，AI运维、算法研判类新技术研发统一排布于2026年8月后启动，依托一期巡检工具落地数据开展技术攻关。2026年1-4月未立项、未开展新技术调研、代码开发及测试工作，本年度新技术研发规划明细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4"/>
        <w:gridCol w:w="1436"/>
        <w:gridCol w:w="2863"/>
        <w:gridCol w:w="1676"/>
        <w:gridCol w:w="183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28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根因分析技术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基于告警和事件数据自动分析故障根因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异常检测算法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基于历史监控数据识别异常模式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知识图谱构建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构建运维知识图谱，实现知识智能关联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自动化恢复技术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针对常见故障研发自动恢复脚本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小结：1-4月新技术研发无前置筹备工作，下半年将结合巡检工具运行数据，稳步推进技术调研、算法选型与开发落地。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3"/>
      <w:bookmarkStart w:id="23" w:name="_Toc19120"/>
      <w:r>
        <w:t>资源使用情况</w:t>
      </w:r>
      <w:bookmarkEnd w:id="22"/>
      <w:bookmarkEnd w:id="2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4"/>
      <w:bookmarkStart w:id="25" w:name="_Toc31825"/>
      <w:r>
        <w:t>人员投入</w:t>
      </w:r>
      <w:bookmarkEnd w:id="24"/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2026年度研发专项编制共计4人，定岗分工、全年工时已提前核定，1-4月在岗全职投入研发工作，工时归集明细如下：</w:t>
      </w:r>
    </w:p>
    <w:tbl>
      <w:tblPr>
        <w:tblStyle w:val="TableNormal"/>
        <w:tblW w:w="875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2780"/>
        <w:gridCol w:w="1584"/>
        <w:gridCol w:w="1706"/>
        <w:gridCol w:w="1340"/>
      </w:tblGrid>
      <w:tr>
        <w:tblPrEx>
          <w:tblW w:w="875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27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15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年度计划投入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  <w:tc>
          <w:tcPr>
            <w:tcW w:w="170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1-4月实际投入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黄正宇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负责自动化巡检和数据校验工具的研发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赵伟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负责智能告警优化和知识库检索功能开发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8个月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李强</w:t>
            </w:r>
          </w:p>
        </w:tc>
      </w:tr>
      <w:tr>
        <w:tblPrEx>
          <w:tblW w:w="875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测试工程师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负责功能测试和性能测试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6个月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5"/>
      <w:bookmarkStart w:id="27" w:name="_Toc18684"/>
      <w:r>
        <w:t>资金投入</w:t>
      </w:r>
      <w:bookmarkEnd w:id="26"/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2026年度研发专项批复总预算71.6万元，资金专款专用、财务单独台账核算，手册、新技术研发费用本期未发生支出，资金使用明细如下：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3009"/>
        <w:gridCol w:w="1398"/>
        <w:gridCol w:w="1864"/>
        <w:gridCol w:w="150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0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13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年度预算</w:t>
            </w:r>
          </w:p>
        </w:tc>
        <w:tc>
          <w:tcPr>
            <w:tcW w:w="18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1-4月实际支出</w:t>
            </w:r>
          </w:p>
        </w:tc>
        <w:tc>
          <w:tcPr>
            <w:tcW w:w="15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研发部经理人力成本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30万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10万元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研发工程师人力成本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18万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6万元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技术支持工程师人力成本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9.6万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3.2万元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测试工程师人力成本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2万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手册编写费用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新技术研发费用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设备及软件授权费用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0.7万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71.6万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21.9万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30.6%</w:t>
            </w:r>
          </w:p>
        </w:tc>
      </w:tr>
    </w:tbl>
    <w:p>
      <w:pPr>
        <w:pStyle w:val="a2"/>
        <w:bidi w:val="0"/>
        <w:rPr>
          <w:rFonts w:hint="eastAsia"/>
        </w:rPr>
      </w:pPr>
      <w:bookmarkStart w:id="28" w:name="heading_16"/>
      <w:r>
        <w:rPr>
          <w:rFonts w:hint="eastAsia"/>
        </w:rPr>
        <w:t>1-4月实际支出合计 21.9万元，占年度预算的30.6%，与时间进度（4/12≈33.3%）基本匹配</w:t>
      </w:r>
    </w:p>
    <w:p>
      <w:pPr>
        <w:pStyle w:val="a2"/>
        <w:bidi w:val="0"/>
        <w:rPr>
          <w:rFonts w:hint="eastAsia"/>
        </w:rPr>
      </w:pPr>
      <w:r>
        <w:rPr>
          <w:rFonts w:hint="eastAsia"/>
        </w:rPr>
        <w:t>技术支持工程师和测试工程师1-4月已按实际投入计算（全年计划分别为8个月和6个月，1-4月均已投入）</w:t>
      </w:r>
    </w:p>
    <w:p>
      <w:pPr>
        <w:pStyle w:val="a2"/>
        <w:bidi w:val="0"/>
        <w:rPr>
          <w:rFonts w:hint="eastAsia"/>
        </w:rPr>
      </w:pPr>
      <w:r>
        <w:rPr>
          <w:rFonts w:hint="eastAsia"/>
        </w:rPr>
        <w:t>手册编写和新技术研发按计划尚未启动，相关费用暂未发生</w:t>
      </w:r>
    </w:p>
    <w:p>
      <w:pPr>
        <w:pStyle w:val="a2"/>
        <w:bidi w:val="0"/>
      </w:pPr>
      <w:r>
        <w:rPr>
          <w:rFonts w:hint="eastAsia"/>
        </w:rPr>
        <w:t>设备及软件授权费用按年度预算的1/3估算，实际以财务数据为准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6212"/>
      <w:r>
        <w:t>场地与设备</w:t>
      </w:r>
      <w:bookmarkEnd w:id="28"/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场地资源：全部研发工作依托公司现有办公场地开展，使用研发部专属办公区、专项评审会议室完成需求研讨、代码开发、集中评审工作，本年度无需新增租赁办公及研发场地，无场地租赁额外成本。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资源：复用公司存量资产，配套研发设备共计：业务开发笔记本4台、开发测试服务器2台、数据库专项测试服务器2台、标准化研发环境1套、核心交换机1台。其中年度规划新增2台开发测试服务器，已于1月按期采购部署完毕，满足一期巡检工具全流程开发测试算力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7"/>
      <w:bookmarkStart w:id="31" w:name="_Toc15559"/>
      <w:r>
        <w:t>下阶段工作计划（5-8月）</w:t>
      </w:r>
      <w:bookmarkEnd w:id="30"/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结合1-4月研发闭环进度、年度研发时序规划，锁定5-8月二期、三期工具开发、首期手册编写、工具试点试运行核心工作，责任归口研发部统一管控，节点如下：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5134"/>
        <w:gridCol w:w="1448"/>
        <w:gridCol w:w="121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1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4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2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系统开发二期：数据完整性自动校验工具开发及测试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2026年5-6月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系统开发三期：智能告警优化和知识库智能检索功能开发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2026年7-8月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《自动化巡检工具操作手册》编写、内审、定稿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《数据完整性校验工具操作手册》编写、内审、定稿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1946</Words>
  <Characters>2523</Characters>
  <Application>Microsoft Office Word</Application>
  <DocSecurity>0</DocSecurity>
  <Lines>0</Lines>
  <Paragraphs>0</Paragraphs>
  <ScaleCrop>false</ScaleCrop>
  <Company/>
  <LinksUpToDate>false</LinksUpToDate>
  <CharactersWithSpaces>2765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2026-06-09T15:18:47Z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