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20" w:beforeLines="50" w:after="120" w:afterLines="50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培训签到表</w:t>
      </w:r>
    </w:p>
    <w:p>
      <w:pPr>
        <w:spacing w:before="120" w:beforeLines="50" w:after="120" w:afterLines="50"/>
        <w:jc w:val="right"/>
        <w:rPr>
          <w:rFonts w:ascii="微软雅黑" w:eastAsia="微软雅黑" w:hAnsi="微软雅黑" w:hint="default"/>
          <w:szCs w:val="21"/>
          <w:lang w:val="en-US"/>
        </w:rPr>
      </w:pPr>
      <w:r>
        <w:rPr>
          <w:rFonts w:ascii="微软雅黑" w:eastAsia="微软雅黑" w:hAnsi="微软雅黑" w:hint="eastAsia"/>
          <w:szCs w:val="21"/>
          <w:lang w:val="en-US" w:eastAsia="zh-CN"/>
        </w:rPr>
        <w:t>运维部</w:t>
      </w:r>
      <w:bookmarkStart w:id="0" w:name="_GoBack"/>
      <w:bookmarkEnd w:id="0"/>
      <w:r>
        <w:rPr>
          <w:rFonts w:ascii="微软雅黑" w:eastAsia="微软雅黑" w:hAnsi="微软雅黑" w:hint="eastAsia"/>
          <w:szCs w:val="21"/>
        </w:rPr>
        <w:t xml:space="preserve">        HR20</w:t>
      </w:r>
      <w:r>
        <w:rPr>
          <w:rFonts w:ascii="微软雅黑" w:eastAsia="微软雅黑" w:hAnsi="微软雅黑" w:hint="eastAsia"/>
          <w:szCs w:val="21"/>
          <w:lang w:val="en-US" w:eastAsia="zh-CN"/>
        </w:rPr>
        <w:t>260302</w:t>
      </w:r>
    </w:p>
    <w:tbl>
      <w:tblPr>
        <w:tblStyle w:val="TableGrid"/>
        <w:tblW w:w="8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>
        <w:tblPrEx>
          <w:tblW w:w="84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default"/>
                <w:szCs w:val="21"/>
                <w:lang w:val="en-US" w:eastAsia="zh-CN"/>
              </w:rPr>
              <w:t>硬件运维服务技能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2026年3月2日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耿宁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签到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本人签名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刘书峰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尹长运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耿宁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常海霞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Times New Roman" w:eastAsia="宋体" w:hAnsi="Times New Roman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常海霞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Times New Roman" w:eastAsia="宋体" w:hAnsi="Times New Roman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/>
          <w:jc w:val="center"/>
        </w:trPr>
        <w:tc>
          <w:tcPr>
            <w:tcW w:w="1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/>
          <w:jc w:val="center"/>
        </w:trPr>
        <w:tc>
          <w:tcPr>
            <w:tcW w:w="1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eastAsia="微软雅黑" w:hAnsi="微软雅黑" w:cs="Times New Roman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</w:tbl>
    <w:p>
      <w:r>
        <w:br w:type="page"/>
      </w:r>
    </w:p>
    <w:p>
      <w:pPr>
        <w:pStyle w:val="BodyText"/>
        <w:spacing w:line="595" w:lineRule="exact"/>
        <w:ind w:right="0"/>
        <w:jc w:val="center"/>
      </w:pPr>
      <w:r>
        <w:t>培训记录表</w:t>
      </w:r>
    </w:p>
    <w:p>
      <w:pPr>
        <w:spacing w:before="6" w:line="240" w:lineRule="auto"/>
        <w:rPr>
          <w:rFonts w:ascii="隶书" w:eastAsia="隶书" w:hAnsi="隶书" w:cs="隶书"/>
          <w:sz w:val="11"/>
          <w:szCs w:val="11"/>
        </w:rPr>
      </w:pPr>
    </w:p>
    <w:tbl>
      <w:tblPr>
        <w:tblStyle w:val="TableNormal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2058"/>
        <w:gridCol w:w="1228"/>
        <w:gridCol w:w="1516"/>
        <w:gridCol w:w="1909"/>
      </w:tblGrid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1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.2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253" w:right="0" w:hanging="198" w:leftChars="0" w:hangingChars="9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6"/>
        </w:trPr>
        <w:tc>
          <w:tcPr>
            <w:tcW w:w="1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人力部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-646" w:right="0" w:firstLine="506" w:leftChars="0" w:firstLineChars="23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《050103-人员培训管理制度》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8"/>
        </w:trPr>
        <w:tc>
          <w:tcPr>
            <w:tcW w:w="1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刘书峰-质量部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-219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92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eastAsia="宋体" w:hint="eastAsia"/>
                <w:lang w:val="en-US" w:eastAsia="zh-CN"/>
              </w:rPr>
              <w:t>《050103-人员培训管理制度》</w:t>
            </w:r>
          </w:p>
          <w:p>
            <w:pPr>
              <w:pStyle w:val="TableParagraph"/>
              <w:spacing w:before="203" w:line="240" w:lineRule="auto"/>
              <w:ind w:left="151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9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eastAsia="宋体" w:hint="eastAsia"/>
                <w:lang w:val="en-US" w:eastAsia="zh-CN"/>
              </w:rPr>
              <w:t>050103-人员培训管理制度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原则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岗位职责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管理内容与要求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附件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 w:line="240" w:lineRule="auto"/>
              <w:ind w:left="103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培训会议签到区：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1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178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刘书峰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常海霞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尹长运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常海霞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耿宁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/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4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eastAsia="宋体" w:hint="eastAsia"/>
                <w:lang w:val="en-US" w:eastAsia="zh-CN"/>
              </w:rPr>
              <w:t>050103-人员培训管理制度</w:t>
            </w: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>
            <w:pP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default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eastAsia="宋体" w:hint="eastAsia"/>
                <w:highlight w:val="yellow"/>
                <w:lang w:val="en-US" w:eastAsia="zh-CN"/>
              </w:rPr>
              <w:t>刘书峰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ascii="宋体" w:hAnsi="宋体" w:cs="Times New Roman" w:hint="eastAsia"/>
                <w:sz w:val="22"/>
                <w:szCs w:val="22"/>
                <w:highlight w:val="yellow"/>
                <w:lang w:val="en-US" w:eastAsia="zh-CN" w:bidi="ar-SA"/>
              </w:rPr>
              <w:t>2026年3月2日</w:t>
            </w:r>
          </w:p>
          <w:p/>
        </w:tc>
      </w:tr>
    </w:tbl>
    <w:p/>
    <w:sectPr>
      <w:type w:val="continuous"/>
      <w:pgSz w:w="11910" w:h="16840"/>
      <w:pgMar w:top="1420" w:right="1560" w:bottom="280" w:left="15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A133590"/>
    <w:multiLevelType w:val="singleLevel"/>
    <w:tmpl w:val="BA1335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TrackMoves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qFormat="1"/>
    <w:lsdException w:name="toc 2" w:semiHidden="0" w:uiPriority="39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3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82"/>
    </w:pPr>
    <w:rPr>
      <w:rFonts w:ascii="隶书" w:eastAsia="隶书" w:hAnsi="隶书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customStyle="1" w:styleId="TableNormal0">
    <w:name w:val="Table Normal_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2</Pages>
  <Words>269</Words>
  <Characters>298</Characters>
  <Application>Microsoft Office Word</Application>
  <DocSecurity>0</DocSecurity>
  <Lines>0</Lines>
  <Paragraphs>0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培训签到表</dc:title>
  <dc:creator>SKYLZY</dc:creator>
  <cp:lastModifiedBy>郝宇</cp:lastModifiedBy>
  <cp:revision>0</cp:revision>
  <dcterms:created xsi:type="dcterms:W3CDTF">2021-09-15T08:56:00Z</dcterms:created>
  <dcterms:modified xsi:type="dcterms:W3CDTF">2026-03-03T01:43:25Z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2021-09-15T00:00:00Z</vt:filetime>
  </property>
</Properties>
</file>