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71B9D6">
      <w:pPr>
        <w:pStyle w:val="27"/>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天津图云智能科技有限公司</w:t>
      </w:r>
      <w:bookmarkEnd w:id="0"/>
    </w:p>
    <w:p w14:paraId="03F9B340">
      <w:pPr>
        <w:pStyle w:val="28"/>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运维服务备件库管理制度</w:t>
      </w: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0690E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FD0D5F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45E8E3B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TJTY-ITSS-0803</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B8B693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52DC931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474A2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9360D4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7CC8CFE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刘禹</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D35B16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1CF8932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14:paraId="18269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0B20E4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3E3EFA7B">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粱学敏</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552574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556820C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23A63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D24DC3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24AB8AA2">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朱明睿</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3568B8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04C2E8B1">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13EB6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192DCD3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51E18E8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70DD560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0456045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14:paraId="2B2EE903">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1CD35E25">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72D179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6FE25EB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3FB84D7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426A4B3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0F13BC3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10F3629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34C3A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A0019A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FFD6A6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272919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刘禹</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56DB61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1A64FF5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66D48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5577E2A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382CB1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A515A3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079608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3B9E6C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03A75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40316B8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FED783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6DF861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52174D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35F7018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089ED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61B2188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0580FB9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56C4DA0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4538F03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672A9C7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1BC1639F">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25"/>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67065"/>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16A98461">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2F6937D0">
          <w:pPr>
            <w:pStyle w:val="16"/>
            <w:tabs>
              <w:tab w:val="right" w:leader="dot" w:pos="8306"/>
            </w:tabs>
          </w:pPr>
          <w:r>
            <w:fldChar w:fldCharType="begin"/>
          </w:r>
          <w:r>
            <w:instrText xml:space="preserve">TOC \o "1-3" \h \u </w:instrText>
          </w:r>
          <w:r>
            <w:fldChar w:fldCharType="separate"/>
          </w:r>
          <w:r>
            <w:fldChar w:fldCharType="begin"/>
          </w:r>
          <w:r>
            <w:instrText xml:space="preserve"> HYPERLINK \l _Toc20569 </w:instrText>
          </w:r>
          <w:r>
            <w:fldChar w:fldCharType="separate"/>
          </w:r>
          <w:r>
            <w:rPr>
              <w:rFonts w:hint="default"/>
            </w:rPr>
            <w:t xml:space="preserve">1. </w:t>
          </w:r>
          <w:r>
            <w:t>定义和范围</w:t>
          </w:r>
          <w:r>
            <w:tab/>
          </w:r>
          <w:r>
            <w:fldChar w:fldCharType="begin"/>
          </w:r>
          <w:r>
            <w:instrText xml:space="preserve"> PAGEREF _Toc20569 \h </w:instrText>
          </w:r>
          <w:r>
            <w:fldChar w:fldCharType="separate"/>
          </w:r>
          <w:r>
            <w:t>5</w:t>
          </w:r>
          <w:r>
            <w:fldChar w:fldCharType="end"/>
          </w:r>
          <w:r>
            <w:fldChar w:fldCharType="end"/>
          </w:r>
        </w:p>
        <w:p w14:paraId="1F2D5BF3">
          <w:pPr>
            <w:pStyle w:val="16"/>
            <w:tabs>
              <w:tab w:val="right" w:leader="dot" w:pos="8306"/>
            </w:tabs>
          </w:pPr>
          <w:r>
            <w:fldChar w:fldCharType="begin"/>
          </w:r>
          <w:r>
            <w:instrText xml:space="preserve"> HYPERLINK \l _Toc5748 </w:instrText>
          </w:r>
          <w:r>
            <w:fldChar w:fldCharType="separate"/>
          </w:r>
          <w:r>
            <w:rPr>
              <w:rFonts w:hint="default"/>
            </w:rPr>
            <w:t xml:space="preserve">2. </w:t>
          </w:r>
          <w:r>
            <w:t>管理组织架构与岗位设置</w:t>
          </w:r>
          <w:r>
            <w:tab/>
          </w:r>
          <w:r>
            <w:fldChar w:fldCharType="begin"/>
          </w:r>
          <w:r>
            <w:instrText xml:space="preserve"> PAGEREF _Toc5748 \h </w:instrText>
          </w:r>
          <w:r>
            <w:fldChar w:fldCharType="separate"/>
          </w:r>
          <w:r>
            <w:t>5</w:t>
          </w:r>
          <w:r>
            <w:fldChar w:fldCharType="end"/>
          </w:r>
          <w:r>
            <w:fldChar w:fldCharType="end"/>
          </w:r>
        </w:p>
        <w:p w14:paraId="5D776E33">
          <w:pPr>
            <w:pStyle w:val="18"/>
            <w:tabs>
              <w:tab w:val="right" w:leader="dot" w:pos="8306"/>
            </w:tabs>
          </w:pPr>
          <w:r>
            <w:fldChar w:fldCharType="begin"/>
          </w:r>
          <w:r>
            <w:instrText xml:space="preserve"> HYPERLINK \l _Toc31658 </w:instrText>
          </w:r>
          <w:r>
            <w:fldChar w:fldCharType="separate"/>
          </w:r>
          <w:r>
            <w:rPr>
              <w:rFonts w:hint="default"/>
            </w:rPr>
            <w:t xml:space="preserve">2.1. </w:t>
          </w:r>
          <w:r>
            <w:t>综合管理部经理</w:t>
          </w:r>
          <w:r>
            <w:tab/>
          </w:r>
          <w:r>
            <w:fldChar w:fldCharType="begin"/>
          </w:r>
          <w:r>
            <w:instrText xml:space="preserve"> PAGEREF _Toc31658 \h </w:instrText>
          </w:r>
          <w:r>
            <w:fldChar w:fldCharType="separate"/>
          </w:r>
          <w:r>
            <w:t>6</w:t>
          </w:r>
          <w:r>
            <w:fldChar w:fldCharType="end"/>
          </w:r>
          <w:r>
            <w:fldChar w:fldCharType="end"/>
          </w:r>
        </w:p>
        <w:p w14:paraId="2154DAE2">
          <w:pPr>
            <w:pStyle w:val="18"/>
            <w:tabs>
              <w:tab w:val="right" w:leader="dot" w:pos="8306"/>
            </w:tabs>
          </w:pPr>
          <w:r>
            <w:fldChar w:fldCharType="begin"/>
          </w:r>
          <w:r>
            <w:instrText xml:space="preserve"> HYPERLINK \l _Toc13733 </w:instrText>
          </w:r>
          <w:r>
            <w:fldChar w:fldCharType="separate"/>
          </w:r>
          <w:r>
            <w:rPr>
              <w:rFonts w:hint="default"/>
            </w:rPr>
            <w:t xml:space="preserve">2.2. </w:t>
          </w:r>
          <w:r>
            <w:t>采购专员</w:t>
          </w:r>
          <w:r>
            <w:tab/>
          </w:r>
          <w:r>
            <w:fldChar w:fldCharType="begin"/>
          </w:r>
          <w:r>
            <w:instrText xml:space="preserve"> PAGEREF _Toc13733 \h </w:instrText>
          </w:r>
          <w:r>
            <w:fldChar w:fldCharType="separate"/>
          </w:r>
          <w:r>
            <w:t>6</w:t>
          </w:r>
          <w:r>
            <w:fldChar w:fldCharType="end"/>
          </w:r>
          <w:r>
            <w:fldChar w:fldCharType="end"/>
          </w:r>
        </w:p>
        <w:p w14:paraId="575A6BBA">
          <w:pPr>
            <w:pStyle w:val="18"/>
            <w:tabs>
              <w:tab w:val="right" w:leader="dot" w:pos="8306"/>
            </w:tabs>
          </w:pPr>
          <w:r>
            <w:fldChar w:fldCharType="begin"/>
          </w:r>
          <w:r>
            <w:instrText xml:space="preserve"> HYPERLINK \l _Toc23118 </w:instrText>
          </w:r>
          <w:r>
            <w:fldChar w:fldCharType="separate"/>
          </w:r>
          <w:r>
            <w:rPr>
              <w:rFonts w:hint="default"/>
            </w:rPr>
            <w:t xml:space="preserve">2.3. </w:t>
          </w:r>
          <w:r>
            <w:t>备件库专员</w:t>
          </w:r>
          <w:r>
            <w:tab/>
          </w:r>
          <w:r>
            <w:fldChar w:fldCharType="begin"/>
          </w:r>
          <w:r>
            <w:instrText xml:space="preserve"> PAGEREF _Toc23118 \h </w:instrText>
          </w:r>
          <w:r>
            <w:fldChar w:fldCharType="separate"/>
          </w:r>
          <w:r>
            <w:t>6</w:t>
          </w:r>
          <w:r>
            <w:fldChar w:fldCharType="end"/>
          </w:r>
          <w:r>
            <w:fldChar w:fldCharType="end"/>
          </w:r>
        </w:p>
        <w:p w14:paraId="31980005">
          <w:pPr>
            <w:pStyle w:val="18"/>
            <w:tabs>
              <w:tab w:val="right" w:leader="dot" w:pos="8306"/>
            </w:tabs>
          </w:pPr>
          <w:r>
            <w:fldChar w:fldCharType="begin"/>
          </w:r>
          <w:r>
            <w:instrText xml:space="preserve"> HYPERLINK \l _Toc1593 </w:instrText>
          </w:r>
          <w:r>
            <w:fldChar w:fldCharType="separate"/>
          </w:r>
          <w:r>
            <w:rPr>
              <w:rFonts w:hint="default"/>
            </w:rPr>
            <w:t xml:space="preserve">2.4. </w:t>
          </w:r>
          <w:r>
            <w:t>运维工程师</w:t>
          </w:r>
          <w:r>
            <w:tab/>
          </w:r>
          <w:r>
            <w:fldChar w:fldCharType="begin"/>
          </w:r>
          <w:r>
            <w:instrText xml:space="preserve"> PAGEREF _Toc1593 \h </w:instrText>
          </w:r>
          <w:r>
            <w:fldChar w:fldCharType="separate"/>
          </w:r>
          <w:r>
            <w:t>6</w:t>
          </w:r>
          <w:r>
            <w:fldChar w:fldCharType="end"/>
          </w:r>
          <w:r>
            <w:fldChar w:fldCharType="end"/>
          </w:r>
        </w:p>
        <w:p w14:paraId="16406230">
          <w:pPr>
            <w:pStyle w:val="16"/>
            <w:tabs>
              <w:tab w:val="right" w:leader="dot" w:pos="8306"/>
            </w:tabs>
          </w:pPr>
          <w:r>
            <w:fldChar w:fldCharType="begin"/>
          </w:r>
          <w:r>
            <w:instrText xml:space="preserve"> HYPERLINK \l _Toc16309 </w:instrText>
          </w:r>
          <w:r>
            <w:fldChar w:fldCharType="separate"/>
          </w:r>
          <w:r>
            <w:rPr>
              <w:rFonts w:hint="default"/>
            </w:rPr>
            <w:t xml:space="preserve">3. </w:t>
          </w:r>
          <w:r>
            <w:t>备件库的管理规范</w:t>
          </w:r>
          <w:r>
            <w:tab/>
          </w:r>
          <w:r>
            <w:fldChar w:fldCharType="begin"/>
          </w:r>
          <w:r>
            <w:instrText xml:space="preserve"> PAGEREF _Toc16309 \h </w:instrText>
          </w:r>
          <w:r>
            <w:fldChar w:fldCharType="separate"/>
          </w:r>
          <w:r>
            <w:t>7</w:t>
          </w:r>
          <w:r>
            <w:fldChar w:fldCharType="end"/>
          </w:r>
          <w:r>
            <w:fldChar w:fldCharType="end"/>
          </w:r>
        </w:p>
        <w:p w14:paraId="4B97071F">
          <w:pPr>
            <w:pStyle w:val="18"/>
            <w:tabs>
              <w:tab w:val="right" w:leader="dot" w:pos="8306"/>
            </w:tabs>
          </w:pPr>
          <w:r>
            <w:fldChar w:fldCharType="begin"/>
          </w:r>
          <w:r>
            <w:instrText xml:space="preserve"> HYPERLINK \l _Toc31414 </w:instrText>
          </w:r>
          <w:r>
            <w:fldChar w:fldCharType="separate"/>
          </w:r>
          <w:r>
            <w:rPr>
              <w:rFonts w:hint="default"/>
            </w:rPr>
            <w:t xml:space="preserve">3.1. </w:t>
          </w:r>
          <w:r>
            <w:t>备件的类型、类别</w:t>
          </w:r>
          <w:r>
            <w:tab/>
          </w:r>
          <w:r>
            <w:fldChar w:fldCharType="begin"/>
          </w:r>
          <w:r>
            <w:instrText xml:space="preserve"> PAGEREF _Toc31414 \h </w:instrText>
          </w:r>
          <w:r>
            <w:fldChar w:fldCharType="separate"/>
          </w:r>
          <w:r>
            <w:t>7</w:t>
          </w:r>
          <w:r>
            <w:fldChar w:fldCharType="end"/>
          </w:r>
          <w:r>
            <w:fldChar w:fldCharType="end"/>
          </w:r>
        </w:p>
        <w:p w14:paraId="7C146720">
          <w:pPr>
            <w:pStyle w:val="18"/>
            <w:tabs>
              <w:tab w:val="right" w:leader="dot" w:pos="8306"/>
            </w:tabs>
          </w:pPr>
          <w:r>
            <w:fldChar w:fldCharType="begin"/>
          </w:r>
          <w:r>
            <w:instrText xml:space="preserve"> HYPERLINK \l _Toc30146 </w:instrText>
          </w:r>
          <w:r>
            <w:fldChar w:fldCharType="separate"/>
          </w:r>
          <w:r>
            <w:rPr>
              <w:rFonts w:hint="default"/>
            </w:rPr>
            <w:t xml:space="preserve">3.2. </w:t>
          </w:r>
          <w:r>
            <w:t>备件的编码</w:t>
          </w:r>
          <w:r>
            <w:tab/>
          </w:r>
          <w:r>
            <w:fldChar w:fldCharType="begin"/>
          </w:r>
          <w:r>
            <w:instrText xml:space="preserve"> PAGEREF _Toc30146 \h </w:instrText>
          </w:r>
          <w:r>
            <w:fldChar w:fldCharType="separate"/>
          </w:r>
          <w:r>
            <w:t>7</w:t>
          </w:r>
          <w:r>
            <w:fldChar w:fldCharType="end"/>
          </w:r>
          <w:r>
            <w:fldChar w:fldCharType="end"/>
          </w:r>
        </w:p>
        <w:p w14:paraId="7D8867B2">
          <w:pPr>
            <w:pStyle w:val="18"/>
            <w:tabs>
              <w:tab w:val="right" w:leader="dot" w:pos="8306"/>
            </w:tabs>
          </w:pPr>
          <w:r>
            <w:fldChar w:fldCharType="begin"/>
          </w:r>
          <w:r>
            <w:instrText xml:space="preserve"> HYPERLINK \l _Toc6436 </w:instrText>
          </w:r>
          <w:r>
            <w:fldChar w:fldCharType="separate"/>
          </w:r>
          <w:r>
            <w:rPr>
              <w:rFonts w:hint="default"/>
            </w:rPr>
            <w:t xml:space="preserve">3.3. </w:t>
          </w:r>
          <w:r>
            <w:t>备件的存放环境</w:t>
          </w:r>
          <w:r>
            <w:tab/>
          </w:r>
          <w:r>
            <w:fldChar w:fldCharType="begin"/>
          </w:r>
          <w:r>
            <w:instrText xml:space="preserve"> PAGEREF _Toc6436 \h </w:instrText>
          </w:r>
          <w:r>
            <w:fldChar w:fldCharType="separate"/>
          </w:r>
          <w:r>
            <w:t>7</w:t>
          </w:r>
          <w:r>
            <w:fldChar w:fldCharType="end"/>
          </w:r>
          <w:r>
            <w:fldChar w:fldCharType="end"/>
          </w:r>
        </w:p>
        <w:p w14:paraId="32088055">
          <w:pPr>
            <w:pStyle w:val="18"/>
            <w:tabs>
              <w:tab w:val="right" w:leader="dot" w:pos="8306"/>
            </w:tabs>
          </w:pPr>
          <w:r>
            <w:fldChar w:fldCharType="begin"/>
          </w:r>
          <w:r>
            <w:instrText xml:space="preserve"> HYPERLINK \l _Toc26463 </w:instrText>
          </w:r>
          <w:r>
            <w:fldChar w:fldCharType="separate"/>
          </w:r>
          <w:r>
            <w:rPr>
              <w:rFonts w:hint="default"/>
            </w:rPr>
            <w:t xml:space="preserve">3.4. </w:t>
          </w:r>
          <w:r>
            <w:t>备件响应方式和级别</w:t>
          </w:r>
          <w:r>
            <w:tab/>
          </w:r>
          <w:r>
            <w:fldChar w:fldCharType="begin"/>
          </w:r>
          <w:r>
            <w:instrText xml:space="preserve"> PAGEREF _Toc26463 \h </w:instrText>
          </w:r>
          <w:r>
            <w:fldChar w:fldCharType="separate"/>
          </w:r>
          <w:r>
            <w:t>7</w:t>
          </w:r>
          <w:r>
            <w:fldChar w:fldCharType="end"/>
          </w:r>
          <w:r>
            <w:fldChar w:fldCharType="end"/>
          </w:r>
        </w:p>
        <w:p w14:paraId="6586F98C">
          <w:pPr>
            <w:pStyle w:val="16"/>
            <w:tabs>
              <w:tab w:val="right" w:leader="dot" w:pos="8306"/>
            </w:tabs>
          </w:pPr>
          <w:r>
            <w:fldChar w:fldCharType="begin"/>
          </w:r>
          <w:r>
            <w:instrText xml:space="preserve"> HYPERLINK \l _Toc12728 </w:instrText>
          </w:r>
          <w:r>
            <w:fldChar w:fldCharType="separate"/>
          </w:r>
          <w:r>
            <w:rPr>
              <w:rFonts w:hint="default"/>
            </w:rPr>
            <w:t xml:space="preserve">4. </w:t>
          </w:r>
          <w:r>
            <w:t>备件采购</w:t>
          </w:r>
          <w:r>
            <w:tab/>
          </w:r>
          <w:r>
            <w:fldChar w:fldCharType="begin"/>
          </w:r>
          <w:r>
            <w:instrText xml:space="preserve"> PAGEREF _Toc12728 \h </w:instrText>
          </w:r>
          <w:r>
            <w:fldChar w:fldCharType="separate"/>
          </w:r>
          <w:r>
            <w:t>8</w:t>
          </w:r>
          <w:r>
            <w:fldChar w:fldCharType="end"/>
          </w:r>
          <w:r>
            <w:fldChar w:fldCharType="end"/>
          </w:r>
        </w:p>
        <w:p w14:paraId="3DDD7149">
          <w:pPr>
            <w:pStyle w:val="18"/>
            <w:tabs>
              <w:tab w:val="right" w:leader="dot" w:pos="8306"/>
            </w:tabs>
          </w:pPr>
          <w:r>
            <w:fldChar w:fldCharType="begin"/>
          </w:r>
          <w:r>
            <w:instrText xml:space="preserve"> HYPERLINK \l _Toc22781 </w:instrText>
          </w:r>
          <w:r>
            <w:fldChar w:fldCharType="separate"/>
          </w:r>
          <w:r>
            <w:rPr>
              <w:rFonts w:hint="default"/>
            </w:rPr>
            <w:t xml:space="preserve">4.1. </w:t>
          </w:r>
          <w:r>
            <w:t>备件分类</w:t>
          </w:r>
          <w:r>
            <w:tab/>
          </w:r>
          <w:r>
            <w:fldChar w:fldCharType="begin"/>
          </w:r>
          <w:r>
            <w:instrText xml:space="preserve"> PAGEREF _Toc22781 \h </w:instrText>
          </w:r>
          <w:r>
            <w:fldChar w:fldCharType="separate"/>
          </w:r>
          <w:r>
            <w:t>8</w:t>
          </w:r>
          <w:r>
            <w:fldChar w:fldCharType="end"/>
          </w:r>
          <w:r>
            <w:fldChar w:fldCharType="end"/>
          </w:r>
        </w:p>
        <w:p w14:paraId="3C79B41D">
          <w:pPr>
            <w:pStyle w:val="18"/>
            <w:tabs>
              <w:tab w:val="right" w:leader="dot" w:pos="8306"/>
            </w:tabs>
          </w:pPr>
          <w:r>
            <w:fldChar w:fldCharType="begin"/>
          </w:r>
          <w:r>
            <w:instrText xml:space="preserve"> HYPERLINK \l _Toc8174 </w:instrText>
          </w:r>
          <w:r>
            <w:fldChar w:fldCharType="separate"/>
          </w:r>
          <w:r>
            <w:rPr>
              <w:rFonts w:hint="default"/>
            </w:rPr>
            <w:t xml:space="preserve">4.2. </w:t>
          </w:r>
          <w:r>
            <w:t>备件采购流程</w:t>
          </w:r>
          <w:r>
            <w:tab/>
          </w:r>
          <w:r>
            <w:fldChar w:fldCharType="begin"/>
          </w:r>
          <w:r>
            <w:instrText xml:space="preserve"> PAGEREF _Toc8174 \h </w:instrText>
          </w:r>
          <w:r>
            <w:fldChar w:fldCharType="separate"/>
          </w:r>
          <w:r>
            <w:t>8</w:t>
          </w:r>
          <w:r>
            <w:fldChar w:fldCharType="end"/>
          </w:r>
          <w:r>
            <w:fldChar w:fldCharType="end"/>
          </w:r>
        </w:p>
        <w:p w14:paraId="36A9B966">
          <w:pPr>
            <w:pStyle w:val="16"/>
            <w:tabs>
              <w:tab w:val="right" w:leader="dot" w:pos="8306"/>
            </w:tabs>
          </w:pPr>
          <w:r>
            <w:fldChar w:fldCharType="begin"/>
          </w:r>
          <w:r>
            <w:instrText xml:space="preserve"> HYPERLINK \l _Toc26061 </w:instrText>
          </w:r>
          <w:r>
            <w:fldChar w:fldCharType="separate"/>
          </w:r>
          <w:r>
            <w:rPr>
              <w:rFonts w:hint="default"/>
            </w:rPr>
            <w:t xml:space="preserve">5. </w:t>
          </w:r>
          <w:r>
            <w:t>备件供应商管理制度</w:t>
          </w:r>
          <w:r>
            <w:tab/>
          </w:r>
          <w:r>
            <w:fldChar w:fldCharType="begin"/>
          </w:r>
          <w:r>
            <w:instrText xml:space="preserve"> PAGEREF _Toc26061 \h </w:instrText>
          </w:r>
          <w:r>
            <w:fldChar w:fldCharType="separate"/>
          </w:r>
          <w:r>
            <w:t>8</w:t>
          </w:r>
          <w:r>
            <w:fldChar w:fldCharType="end"/>
          </w:r>
          <w:r>
            <w:fldChar w:fldCharType="end"/>
          </w:r>
        </w:p>
        <w:p w14:paraId="5C8941BC">
          <w:pPr>
            <w:pStyle w:val="18"/>
            <w:tabs>
              <w:tab w:val="right" w:leader="dot" w:pos="8306"/>
            </w:tabs>
          </w:pPr>
          <w:r>
            <w:fldChar w:fldCharType="begin"/>
          </w:r>
          <w:r>
            <w:instrText xml:space="preserve"> HYPERLINK \l _Toc4429 </w:instrText>
          </w:r>
          <w:r>
            <w:fldChar w:fldCharType="separate"/>
          </w:r>
          <w:r>
            <w:rPr>
              <w:rFonts w:hint="default"/>
            </w:rPr>
            <w:t xml:space="preserve">5.1. </w:t>
          </w:r>
          <w:r>
            <w:t>供方评价、选择准则</w:t>
          </w:r>
          <w:r>
            <w:tab/>
          </w:r>
          <w:r>
            <w:fldChar w:fldCharType="begin"/>
          </w:r>
          <w:r>
            <w:instrText xml:space="preserve"> PAGEREF _Toc4429 \h </w:instrText>
          </w:r>
          <w:r>
            <w:fldChar w:fldCharType="separate"/>
          </w:r>
          <w:r>
            <w:t>8</w:t>
          </w:r>
          <w:r>
            <w:fldChar w:fldCharType="end"/>
          </w:r>
          <w:r>
            <w:fldChar w:fldCharType="end"/>
          </w:r>
        </w:p>
        <w:p w14:paraId="6E05C328">
          <w:pPr>
            <w:pStyle w:val="18"/>
            <w:tabs>
              <w:tab w:val="right" w:leader="dot" w:pos="8306"/>
            </w:tabs>
          </w:pPr>
          <w:r>
            <w:fldChar w:fldCharType="begin"/>
          </w:r>
          <w:r>
            <w:instrText xml:space="preserve"> HYPERLINK \l _Toc28651 </w:instrText>
          </w:r>
          <w:r>
            <w:fldChar w:fldCharType="separate"/>
          </w:r>
          <w:r>
            <w:rPr>
              <w:rFonts w:hint="default"/>
            </w:rPr>
            <w:t xml:space="preserve">5.2. </w:t>
          </w:r>
          <w:r>
            <w:t>供方评价、选择的方法</w:t>
          </w:r>
          <w:r>
            <w:tab/>
          </w:r>
          <w:r>
            <w:fldChar w:fldCharType="begin"/>
          </w:r>
          <w:r>
            <w:instrText xml:space="preserve"> PAGEREF _Toc28651 \h </w:instrText>
          </w:r>
          <w:r>
            <w:fldChar w:fldCharType="separate"/>
          </w:r>
          <w:r>
            <w:t>8</w:t>
          </w:r>
          <w:r>
            <w:fldChar w:fldCharType="end"/>
          </w:r>
          <w:r>
            <w:fldChar w:fldCharType="end"/>
          </w:r>
        </w:p>
        <w:p w14:paraId="6998B316">
          <w:pPr>
            <w:pStyle w:val="18"/>
            <w:tabs>
              <w:tab w:val="right" w:leader="dot" w:pos="8306"/>
            </w:tabs>
          </w:pPr>
          <w:r>
            <w:fldChar w:fldCharType="begin"/>
          </w:r>
          <w:r>
            <w:instrText xml:space="preserve"> HYPERLINK \l _Toc26471 </w:instrText>
          </w:r>
          <w:r>
            <w:fldChar w:fldCharType="separate"/>
          </w:r>
          <w:r>
            <w:rPr>
              <w:rFonts w:hint="default"/>
            </w:rPr>
            <w:t xml:space="preserve">5.3. </w:t>
          </w:r>
          <w:r>
            <w:t>建立合格供方名单</w:t>
          </w:r>
          <w:r>
            <w:tab/>
          </w:r>
          <w:r>
            <w:fldChar w:fldCharType="begin"/>
          </w:r>
          <w:r>
            <w:instrText xml:space="preserve"> PAGEREF _Toc26471 \h </w:instrText>
          </w:r>
          <w:r>
            <w:fldChar w:fldCharType="separate"/>
          </w:r>
          <w:r>
            <w:t>9</w:t>
          </w:r>
          <w:r>
            <w:fldChar w:fldCharType="end"/>
          </w:r>
          <w:r>
            <w:fldChar w:fldCharType="end"/>
          </w:r>
        </w:p>
        <w:p w14:paraId="01EF9669">
          <w:pPr>
            <w:pStyle w:val="16"/>
            <w:tabs>
              <w:tab w:val="right" w:leader="dot" w:pos="8306"/>
            </w:tabs>
          </w:pPr>
          <w:r>
            <w:fldChar w:fldCharType="begin"/>
          </w:r>
          <w:r>
            <w:instrText xml:space="preserve"> HYPERLINK \l _Toc25312 </w:instrText>
          </w:r>
          <w:r>
            <w:fldChar w:fldCharType="separate"/>
          </w:r>
          <w:r>
            <w:rPr>
              <w:rFonts w:hint="default"/>
            </w:rPr>
            <w:t xml:space="preserve">6. </w:t>
          </w:r>
          <w:r>
            <w:t>备件的出入库管理</w:t>
          </w:r>
          <w:r>
            <w:tab/>
          </w:r>
          <w:r>
            <w:fldChar w:fldCharType="begin"/>
          </w:r>
          <w:r>
            <w:instrText xml:space="preserve"> PAGEREF _Toc25312 \h </w:instrText>
          </w:r>
          <w:r>
            <w:fldChar w:fldCharType="separate"/>
          </w:r>
          <w:r>
            <w:t>9</w:t>
          </w:r>
          <w:r>
            <w:fldChar w:fldCharType="end"/>
          </w:r>
          <w:r>
            <w:fldChar w:fldCharType="end"/>
          </w:r>
        </w:p>
        <w:p w14:paraId="770BBE49">
          <w:pPr>
            <w:pStyle w:val="18"/>
            <w:tabs>
              <w:tab w:val="right" w:leader="dot" w:pos="8306"/>
            </w:tabs>
          </w:pPr>
          <w:r>
            <w:fldChar w:fldCharType="begin"/>
          </w:r>
          <w:r>
            <w:instrText xml:space="preserve"> HYPERLINK \l _Toc14045 </w:instrText>
          </w:r>
          <w:r>
            <w:fldChar w:fldCharType="separate"/>
          </w:r>
          <w:r>
            <w:rPr>
              <w:rFonts w:hint="default"/>
            </w:rPr>
            <w:t xml:space="preserve">6.1. </w:t>
          </w:r>
          <w:r>
            <w:t>备件入库</w:t>
          </w:r>
          <w:r>
            <w:tab/>
          </w:r>
          <w:r>
            <w:fldChar w:fldCharType="begin"/>
          </w:r>
          <w:r>
            <w:instrText xml:space="preserve"> PAGEREF _Toc14045 \h </w:instrText>
          </w:r>
          <w:r>
            <w:fldChar w:fldCharType="separate"/>
          </w:r>
          <w:r>
            <w:t>9</w:t>
          </w:r>
          <w:r>
            <w:fldChar w:fldCharType="end"/>
          </w:r>
          <w:r>
            <w:fldChar w:fldCharType="end"/>
          </w:r>
        </w:p>
        <w:p w14:paraId="31FA09A4">
          <w:pPr>
            <w:pStyle w:val="18"/>
            <w:tabs>
              <w:tab w:val="right" w:leader="dot" w:pos="8306"/>
            </w:tabs>
          </w:pPr>
          <w:r>
            <w:fldChar w:fldCharType="begin"/>
          </w:r>
          <w:r>
            <w:instrText xml:space="preserve"> HYPERLINK \l _Toc25372 </w:instrText>
          </w:r>
          <w:r>
            <w:fldChar w:fldCharType="separate"/>
          </w:r>
          <w:r>
            <w:rPr>
              <w:rFonts w:hint="default"/>
            </w:rPr>
            <w:t xml:space="preserve">6.2. </w:t>
          </w:r>
          <w:r>
            <w:t>备件出库</w:t>
          </w:r>
          <w:r>
            <w:tab/>
          </w:r>
          <w:r>
            <w:fldChar w:fldCharType="begin"/>
          </w:r>
          <w:r>
            <w:instrText xml:space="preserve"> PAGEREF _Toc25372 \h </w:instrText>
          </w:r>
          <w:r>
            <w:fldChar w:fldCharType="separate"/>
          </w:r>
          <w:r>
            <w:t>10</w:t>
          </w:r>
          <w:r>
            <w:fldChar w:fldCharType="end"/>
          </w:r>
          <w:r>
            <w:fldChar w:fldCharType="end"/>
          </w:r>
        </w:p>
        <w:p w14:paraId="070B2753">
          <w:pPr>
            <w:pStyle w:val="16"/>
            <w:tabs>
              <w:tab w:val="right" w:leader="dot" w:pos="8306"/>
            </w:tabs>
          </w:pPr>
          <w:r>
            <w:fldChar w:fldCharType="begin"/>
          </w:r>
          <w:r>
            <w:instrText xml:space="preserve"> HYPERLINK \l _Toc13159 </w:instrText>
          </w:r>
          <w:r>
            <w:fldChar w:fldCharType="separate"/>
          </w:r>
          <w:r>
            <w:rPr>
              <w:rFonts w:hint="default"/>
            </w:rPr>
            <w:t xml:space="preserve">7. </w:t>
          </w:r>
          <w:r>
            <w:t>备件的借用流程</w:t>
          </w:r>
          <w:r>
            <w:tab/>
          </w:r>
          <w:r>
            <w:fldChar w:fldCharType="begin"/>
          </w:r>
          <w:r>
            <w:instrText xml:space="preserve"> PAGEREF _Toc13159 \h </w:instrText>
          </w:r>
          <w:r>
            <w:fldChar w:fldCharType="separate"/>
          </w:r>
          <w:r>
            <w:t>10</w:t>
          </w:r>
          <w:r>
            <w:fldChar w:fldCharType="end"/>
          </w:r>
          <w:r>
            <w:fldChar w:fldCharType="end"/>
          </w:r>
        </w:p>
        <w:p w14:paraId="48C2D3A2">
          <w:pPr>
            <w:pStyle w:val="16"/>
            <w:tabs>
              <w:tab w:val="right" w:leader="dot" w:pos="8306"/>
            </w:tabs>
          </w:pPr>
          <w:r>
            <w:fldChar w:fldCharType="begin"/>
          </w:r>
          <w:r>
            <w:instrText xml:space="preserve"> HYPERLINK \l _Toc6747 </w:instrText>
          </w:r>
          <w:r>
            <w:fldChar w:fldCharType="separate"/>
          </w:r>
          <w:r>
            <w:rPr>
              <w:rFonts w:hint="default"/>
            </w:rPr>
            <w:t xml:space="preserve">8. </w:t>
          </w:r>
          <w:r>
            <w:t>备件报废流程</w:t>
          </w:r>
          <w:r>
            <w:tab/>
          </w:r>
          <w:r>
            <w:fldChar w:fldCharType="begin"/>
          </w:r>
          <w:r>
            <w:instrText xml:space="preserve"> PAGEREF _Toc6747 \h </w:instrText>
          </w:r>
          <w:r>
            <w:fldChar w:fldCharType="separate"/>
          </w:r>
          <w:r>
            <w:t>10</w:t>
          </w:r>
          <w:r>
            <w:fldChar w:fldCharType="end"/>
          </w:r>
          <w:r>
            <w:fldChar w:fldCharType="end"/>
          </w:r>
        </w:p>
        <w:p w14:paraId="4C2752DF">
          <w:pPr>
            <w:pStyle w:val="16"/>
            <w:tabs>
              <w:tab w:val="right" w:leader="dot" w:pos="8306"/>
            </w:tabs>
          </w:pPr>
          <w:r>
            <w:fldChar w:fldCharType="begin"/>
          </w:r>
          <w:r>
            <w:instrText xml:space="preserve"> HYPERLINK \l _Toc6448 </w:instrText>
          </w:r>
          <w:r>
            <w:fldChar w:fldCharType="separate"/>
          </w:r>
          <w:r>
            <w:rPr>
              <w:rFonts w:hint="default"/>
            </w:rPr>
            <w:t xml:space="preserve">9. </w:t>
          </w:r>
          <w:r>
            <w:t>备件可用性管理流程</w:t>
          </w:r>
          <w:r>
            <w:tab/>
          </w:r>
          <w:r>
            <w:fldChar w:fldCharType="begin"/>
          </w:r>
          <w:r>
            <w:instrText xml:space="preserve"> PAGEREF _Toc6448 \h </w:instrText>
          </w:r>
          <w:r>
            <w:fldChar w:fldCharType="separate"/>
          </w:r>
          <w:r>
            <w:t>11</w:t>
          </w:r>
          <w:r>
            <w:fldChar w:fldCharType="end"/>
          </w:r>
          <w:r>
            <w:fldChar w:fldCharType="end"/>
          </w:r>
        </w:p>
        <w:p w14:paraId="55221D44">
          <w:pPr>
            <w:pStyle w:val="18"/>
            <w:tabs>
              <w:tab w:val="right" w:leader="dot" w:pos="8306"/>
            </w:tabs>
          </w:pPr>
          <w:r>
            <w:fldChar w:fldCharType="begin"/>
          </w:r>
          <w:r>
            <w:instrText xml:space="preserve"> HYPERLINK \l _Toc4112 </w:instrText>
          </w:r>
          <w:r>
            <w:fldChar w:fldCharType="separate"/>
          </w:r>
          <w:r>
            <w:rPr>
              <w:rFonts w:hint="default"/>
            </w:rPr>
            <w:t xml:space="preserve">9.1. </w:t>
          </w:r>
          <w:r>
            <w:t>检测频率</w:t>
          </w:r>
          <w:r>
            <w:tab/>
          </w:r>
          <w:r>
            <w:fldChar w:fldCharType="begin"/>
          </w:r>
          <w:r>
            <w:instrText xml:space="preserve"> PAGEREF _Toc4112 \h </w:instrText>
          </w:r>
          <w:r>
            <w:fldChar w:fldCharType="separate"/>
          </w:r>
          <w:r>
            <w:t>11</w:t>
          </w:r>
          <w:r>
            <w:fldChar w:fldCharType="end"/>
          </w:r>
          <w:r>
            <w:fldChar w:fldCharType="end"/>
          </w:r>
        </w:p>
        <w:p w14:paraId="2E2234C2">
          <w:pPr>
            <w:pStyle w:val="18"/>
            <w:tabs>
              <w:tab w:val="right" w:leader="dot" w:pos="8306"/>
            </w:tabs>
          </w:pPr>
          <w:r>
            <w:fldChar w:fldCharType="begin"/>
          </w:r>
          <w:r>
            <w:instrText xml:space="preserve"> HYPERLINK \l _Toc26120 </w:instrText>
          </w:r>
          <w:r>
            <w:fldChar w:fldCharType="separate"/>
          </w:r>
          <w:r>
            <w:rPr>
              <w:rFonts w:hint="default"/>
            </w:rPr>
            <w:t xml:space="preserve">9.2. </w:t>
          </w:r>
          <w:r>
            <w:t>检测方式和人员</w:t>
          </w:r>
          <w:r>
            <w:tab/>
          </w:r>
          <w:r>
            <w:fldChar w:fldCharType="begin"/>
          </w:r>
          <w:r>
            <w:instrText xml:space="preserve"> PAGEREF _Toc26120 \h </w:instrText>
          </w:r>
          <w:r>
            <w:fldChar w:fldCharType="separate"/>
          </w:r>
          <w:r>
            <w:t>11</w:t>
          </w:r>
          <w:r>
            <w:fldChar w:fldCharType="end"/>
          </w:r>
          <w:r>
            <w:fldChar w:fldCharType="end"/>
          </w:r>
        </w:p>
        <w:p w14:paraId="25815C40">
          <w:pPr>
            <w:pStyle w:val="16"/>
            <w:tabs>
              <w:tab w:val="right" w:leader="dot" w:pos="8306"/>
            </w:tabs>
          </w:pPr>
          <w:r>
            <w:fldChar w:fldCharType="begin"/>
          </w:r>
          <w:r>
            <w:instrText xml:space="preserve"> HYPERLINK \l _Toc13897 </w:instrText>
          </w:r>
          <w:r>
            <w:fldChar w:fldCharType="separate"/>
          </w:r>
          <w:r>
            <w:rPr>
              <w:rFonts w:hint="default"/>
            </w:rPr>
            <w:t xml:space="preserve">10. </w:t>
          </w:r>
          <w:r>
            <w:t>关键绩效指标（KPI）</w:t>
          </w:r>
          <w:r>
            <w:tab/>
          </w:r>
          <w:r>
            <w:fldChar w:fldCharType="begin"/>
          </w:r>
          <w:r>
            <w:instrText xml:space="preserve"> PAGEREF _Toc13897 \h </w:instrText>
          </w:r>
          <w:r>
            <w:fldChar w:fldCharType="separate"/>
          </w:r>
          <w:r>
            <w:t>12</w:t>
          </w:r>
          <w:r>
            <w:fldChar w:fldCharType="end"/>
          </w:r>
          <w:r>
            <w:fldChar w:fldCharType="end"/>
          </w:r>
        </w:p>
        <w:p w14:paraId="7C58C716">
          <w:pPr>
            <w:pStyle w:val="16"/>
            <w:tabs>
              <w:tab w:val="right" w:leader="dot" w:pos="8306"/>
            </w:tabs>
          </w:pPr>
          <w:r>
            <w:fldChar w:fldCharType="begin"/>
          </w:r>
          <w:r>
            <w:instrText xml:space="preserve"> HYPERLINK \l _Toc2364 </w:instrText>
          </w:r>
          <w:r>
            <w:fldChar w:fldCharType="separate"/>
          </w:r>
          <w:r>
            <w:rPr>
              <w:rFonts w:hint="default"/>
            </w:rPr>
            <w:t xml:space="preserve">11. </w:t>
          </w:r>
          <w:r>
            <w:t>相关文件</w:t>
          </w:r>
          <w:r>
            <w:tab/>
          </w:r>
          <w:r>
            <w:fldChar w:fldCharType="begin"/>
          </w:r>
          <w:r>
            <w:instrText xml:space="preserve"> PAGEREF _Toc2364 \h </w:instrText>
          </w:r>
          <w:r>
            <w:fldChar w:fldCharType="separate"/>
          </w:r>
          <w:r>
            <w:t>12</w:t>
          </w:r>
          <w:r>
            <w:fldChar w:fldCharType="end"/>
          </w:r>
          <w:r>
            <w:fldChar w:fldCharType="end"/>
          </w:r>
        </w:p>
        <w:p w14:paraId="40C5282D">
          <w:pPr>
            <w:pStyle w:val="16"/>
            <w:tabs>
              <w:tab w:val="right" w:leader="dot" w:pos="8306"/>
            </w:tabs>
          </w:pPr>
          <w:r>
            <w:fldChar w:fldCharType="begin"/>
          </w:r>
          <w:r>
            <w:instrText xml:space="preserve"> HYPERLINK \l _Toc22194 </w:instrText>
          </w:r>
          <w:r>
            <w:fldChar w:fldCharType="separate"/>
          </w:r>
          <w:r>
            <w:rPr>
              <w:rFonts w:hint="default"/>
            </w:rPr>
            <w:t xml:space="preserve">12. </w:t>
          </w:r>
          <w:r>
            <w:t>输出的文件及记录</w:t>
          </w:r>
          <w:r>
            <w:tab/>
          </w:r>
          <w:r>
            <w:fldChar w:fldCharType="begin"/>
          </w:r>
          <w:r>
            <w:instrText xml:space="preserve"> PAGEREF _Toc22194 \h </w:instrText>
          </w:r>
          <w:r>
            <w:fldChar w:fldCharType="separate"/>
          </w:r>
          <w:r>
            <w:t>12</w:t>
          </w:r>
          <w:r>
            <w:fldChar w:fldCharType="end"/>
          </w:r>
          <w:r>
            <w:fldChar w:fldCharType="end"/>
          </w:r>
        </w:p>
        <w:p w14:paraId="401DB222">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14:paraId="046EAF30">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val="en-US" w:eastAsia="zh-CN"/>
        </w:rPr>
      </w:pPr>
      <w:r>
        <w:rPr>
          <w:rFonts w:hint="eastAsia"/>
          <w:lang w:val="en-US" w:eastAsia="zh-CN"/>
        </w:rPr>
        <w:t>表目录</w:t>
      </w:r>
    </w:p>
    <w:p w14:paraId="0601FEE1">
      <w:pPr>
        <w:pStyle w:val="17"/>
        <w:tabs>
          <w:tab w:val="right" w:leader="dot" w:pos="8306"/>
        </w:tabs>
      </w:pPr>
      <w:r>
        <w:fldChar w:fldCharType="begin"/>
      </w:r>
      <w:r>
        <w:instrText xml:space="preserve">TOC \h \c "表"</w:instrText>
      </w:r>
      <w:r>
        <w:fldChar w:fldCharType="separate"/>
      </w:r>
      <w:r>
        <w:fldChar w:fldCharType="begin"/>
      </w:r>
      <w:r>
        <w:instrText xml:space="preserve"> HYPERLINK \l _Toc12324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eastAsia"/>
          <w:lang w:val="en-US" w:eastAsia="zh-CN"/>
        </w:rPr>
        <w:t xml:space="preserve"> </w:t>
      </w:r>
      <w:r>
        <w:rPr>
          <w:rFonts w:ascii="Arial" w:hAnsi="Arial" w:eastAsia="等线" w:cs="Arial"/>
        </w:rPr>
        <w:t>备件管理职责表</w:t>
      </w:r>
      <w:r>
        <w:tab/>
      </w:r>
      <w:r>
        <w:fldChar w:fldCharType="begin"/>
      </w:r>
      <w:r>
        <w:instrText xml:space="preserve"> PAGEREF _Toc12324 \h </w:instrText>
      </w:r>
      <w:r>
        <w:fldChar w:fldCharType="separate"/>
      </w:r>
      <w:r>
        <w:t>5</w:t>
      </w:r>
      <w:r>
        <w:fldChar w:fldCharType="end"/>
      </w:r>
      <w:r>
        <w:fldChar w:fldCharType="end"/>
      </w:r>
    </w:p>
    <w:p w14:paraId="2419F030">
      <w:pPr>
        <w:pStyle w:val="17"/>
        <w:tabs>
          <w:tab w:val="right" w:leader="dot" w:pos="8306"/>
        </w:tabs>
      </w:pPr>
      <w:r>
        <w:fldChar w:fldCharType="begin"/>
      </w:r>
      <w:r>
        <w:instrText xml:space="preserve"> HYPERLINK \l _Toc27689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eastAsia"/>
          <w:lang w:val="en-US" w:eastAsia="zh-CN"/>
        </w:rPr>
        <w:t xml:space="preserve"> </w:t>
      </w:r>
      <w:r>
        <w:t>备件存放环境要求表</w:t>
      </w:r>
      <w:r>
        <w:tab/>
      </w:r>
      <w:r>
        <w:fldChar w:fldCharType="begin"/>
      </w:r>
      <w:r>
        <w:instrText xml:space="preserve"> PAGEREF _Toc27689 \h </w:instrText>
      </w:r>
      <w:r>
        <w:fldChar w:fldCharType="separate"/>
      </w:r>
      <w:r>
        <w:t>7</w:t>
      </w:r>
      <w:r>
        <w:fldChar w:fldCharType="end"/>
      </w:r>
      <w:r>
        <w:fldChar w:fldCharType="end"/>
      </w:r>
    </w:p>
    <w:p w14:paraId="5CF837B9">
      <w:pPr>
        <w:pStyle w:val="17"/>
        <w:tabs>
          <w:tab w:val="right" w:leader="dot" w:pos="8306"/>
        </w:tabs>
      </w:pPr>
      <w:r>
        <w:fldChar w:fldCharType="begin"/>
      </w:r>
      <w:r>
        <w:instrText xml:space="preserve"> HYPERLINK \l _Toc11333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2 </w:t>
      </w:r>
      <w:r>
        <w:rPr>
          <w:rFonts w:hint="eastAsia"/>
          <w:lang w:val="en-US" w:eastAsia="zh-CN"/>
        </w:rPr>
        <w:t xml:space="preserve"> </w:t>
      </w:r>
      <w:r>
        <w:t>备件响应级别表</w:t>
      </w:r>
      <w:r>
        <w:tab/>
      </w:r>
      <w:r>
        <w:fldChar w:fldCharType="begin"/>
      </w:r>
      <w:r>
        <w:instrText xml:space="preserve"> PAGEREF _Toc11333 \h </w:instrText>
      </w:r>
      <w:r>
        <w:fldChar w:fldCharType="separate"/>
      </w:r>
      <w:r>
        <w:t>7</w:t>
      </w:r>
      <w:r>
        <w:fldChar w:fldCharType="end"/>
      </w:r>
      <w:r>
        <w:fldChar w:fldCharType="end"/>
      </w:r>
    </w:p>
    <w:p w14:paraId="61C92076">
      <w:pPr>
        <w:pStyle w:val="17"/>
        <w:tabs>
          <w:tab w:val="right" w:leader="dot" w:pos="8306"/>
        </w:tabs>
      </w:pPr>
      <w:r>
        <w:fldChar w:fldCharType="begin"/>
      </w:r>
      <w:r>
        <w:instrText xml:space="preserve"> HYPERLINK \l _Toc25949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eastAsia"/>
          <w:lang w:val="en-US" w:eastAsia="zh-CN"/>
        </w:rPr>
        <w:t xml:space="preserve"> </w:t>
      </w:r>
      <w:r>
        <w:t>备件采购分类表</w:t>
      </w:r>
      <w:r>
        <w:tab/>
      </w:r>
      <w:r>
        <w:fldChar w:fldCharType="begin"/>
      </w:r>
      <w:r>
        <w:instrText xml:space="preserve"> PAGEREF _Toc25949 \h </w:instrText>
      </w:r>
      <w:r>
        <w:fldChar w:fldCharType="separate"/>
      </w:r>
      <w:r>
        <w:t>8</w:t>
      </w:r>
      <w:r>
        <w:fldChar w:fldCharType="end"/>
      </w:r>
      <w:r>
        <w:fldChar w:fldCharType="end"/>
      </w:r>
    </w:p>
    <w:p w14:paraId="4625DEE0">
      <w:pPr>
        <w:pStyle w:val="17"/>
        <w:tabs>
          <w:tab w:val="right" w:leader="dot" w:pos="8306"/>
        </w:tabs>
      </w:pPr>
      <w:r>
        <w:fldChar w:fldCharType="begin"/>
      </w:r>
      <w:r>
        <w:instrText xml:space="preserve"> HYPERLINK \l _Toc30893 </w:instrText>
      </w:r>
      <w:r>
        <w:fldChar w:fldCharType="separate"/>
      </w:r>
      <w:r>
        <w:rPr>
          <w:rFonts w:hint="eastAsia"/>
          <w:lang w:val="en-US" w:eastAsia="zh-CN"/>
        </w:rPr>
        <w:t>表 4-</w:t>
      </w:r>
      <w:r>
        <w:t xml:space="preserve">2 </w:t>
      </w:r>
      <w:r>
        <w:rPr>
          <w:rFonts w:hint="eastAsia"/>
          <w:lang w:val="en-US" w:eastAsia="zh-CN"/>
        </w:rPr>
        <w:t xml:space="preserve"> 备件采购流程表</w:t>
      </w:r>
      <w:r>
        <w:tab/>
      </w:r>
      <w:r>
        <w:fldChar w:fldCharType="begin"/>
      </w:r>
      <w:r>
        <w:instrText xml:space="preserve"> PAGEREF _Toc30893 \h </w:instrText>
      </w:r>
      <w:r>
        <w:fldChar w:fldCharType="separate"/>
      </w:r>
      <w:r>
        <w:t>8</w:t>
      </w:r>
      <w:r>
        <w:fldChar w:fldCharType="end"/>
      </w:r>
      <w:r>
        <w:fldChar w:fldCharType="end"/>
      </w:r>
    </w:p>
    <w:p w14:paraId="2B5DA9C4">
      <w:pPr>
        <w:pStyle w:val="17"/>
        <w:tabs>
          <w:tab w:val="right" w:leader="dot" w:pos="8306"/>
        </w:tabs>
      </w:pPr>
      <w:r>
        <w:fldChar w:fldCharType="begin"/>
      </w:r>
      <w:r>
        <w:instrText xml:space="preserve"> HYPERLINK \l _Toc24606 </w:instrText>
      </w:r>
      <w:r>
        <w:fldChar w:fldCharType="separate"/>
      </w:r>
      <w:r>
        <w:rPr>
          <w:rFonts w:hint="eastAsia"/>
          <w:lang w:val="en-US" w:eastAsia="zh-CN"/>
        </w:rPr>
        <w:t>表 5-</w:t>
      </w:r>
      <w:r>
        <w:t xml:space="preserve">1 </w:t>
      </w:r>
      <w:r>
        <w:rPr>
          <w:rFonts w:hint="eastAsia"/>
          <w:lang w:val="en-US" w:eastAsia="zh-CN"/>
        </w:rPr>
        <w:t xml:space="preserve"> 供方评价方法表</w:t>
      </w:r>
      <w:r>
        <w:tab/>
      </w:r>
      <w:r>
        <w:fldChar w:fldCharType="begin"/>
      </w:r>
      <w:r>
        <w:instrText xml:space="preserve"> PAGEREF _Toc24606 \h </w:instrText>
      </w:r>
      <w:r>
        <w:fldChar w:fldCharType="separate"/>
      </w:r>
      <w:r>
        <w:t>8</w:t>
      </w:r>
      <w:r>
        <w:fldChar w:fldCharType="end"/>
      </w:r>
      <w:r>
        <w:fldChar w:fldCharType="end"/>
      </w:r>
    </w:p>
    <w:p w14:paraId="1D372390">
      <w:pPr>
        <w:pStyle w:val="17"/>
        <w:tabs>
          <w:tab w:val="right" w:leader="dot" w:pos="8306"/>
        </w:tabs>
      </w:pPr>
      <w:r>
        <w:fldChar w:fldCharType="begin"/>
      </w:r>
      <w:r>
        <w:instrText xml:space="preserve"> HYPERLINK \l _Toc2661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w:t>
      </w:r>
      <w:r>
        <w:t>备件入库流程表</w:t>
      </w:r>
      <w:r>
        <w:tab/>
      </w:r>
      <w:r>
        <w:fldChar w:fldCharType="begin"/>
      </w:r>
      <w:r>
        <w:instrText xml:space="preserve"> PAGEREF _Toc2661 \h </w:instrText>
      </w:r>
      <w:r>
        <w:fldChar w:fldCharType="separate"/>
      </w:r>
      <w:r>
        <w:t>9</w:t>
      </w:r>
      <w:r>
        <w:fldChar w:fldCharType="end"/>
      </w:r>
      <w:r>
        <w:fldChar w:fldCharType="end"/>
      </w:r>
    </w:p>
    <w:p w14:paraId="0B8D7B43">
      <w:pPr>
        <w:pStyle w:val="17"/>
        <w:tabs>
          <w:tab w:val="right" w:leader="dot" w:pos="8306"/>
        </w:tabs>
      </w:pPr>
      <w:r>
        <w:fldChar w:fldCharType="begin"/>
      </w:r>
      <w:r>
        <w:instrText xml:space="preserve"> HYPERLINK \l _Toc19678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2 </w:t>
      </w:r>
      <w:r>
        <w:rPr>
          <w:rFonts w:hint="eastAsia"/>
          <w:lang w:val="en-US" w:eastAsia="zh-CN"/>
        </w:rPr>
        <w:t xml:space="preserve"> </w:t>
      </w:r>
      <w:r>
        <w:t>备件出库流程表</w:t>
      </w:r>
      <w:r>
        <w:tab/>
      </w:r>
      <w:r>
        <w:fldChar w:fldCharType="begin"/>
      </w:r>
      <w:r>
        <w:instrText xml:space="preserve"> PAGEREF _Toc19678 \h </w:instrText>
      </w:r>
      <w:r>
        <w:fldChar w:fldCharType="separate"/>
      </w:r>
      <w:r>
        <w:t>10</w:t>
      </w:r>
      <w:r>
        <w:fldChar w:fldCharType="end"/>
      </w:r>
      <w:r>
        <w:fldChar w:fldCharType="end"/>
      </w:r>
    </w:p>
    <w:p w14:paraId="3EA1FDBA">
      <w:pPr>
        <w:pStyle w:val="17"/>
        <w:tabs>
          <w:tab w:val="right" w:leader="dot" w:pos="8306"/>
        </w:tabs>
      </w:pPr>
      <w:r>
        <w:fldChar w:fldCharType="begin"/>
      </w:r>
      <w:r>
        <w:instrText xml:space="preserve"> HYPERLINK \l _Toc16771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eastAsia"/>
          <w:lang w:val="en-US" w:eastAsia="zh-CN"/>
        </w:rPr>
        <w:t xml:space="preserve"> </w:t>
      </w:r>
      <w:r>
        <w:t>备件借用流程表</w:t>
      </w:r>
      <w:r>
        <w:tab/>
      </w:r>
      <w:r>
        <w:fldChar w:fldCharType="begin"/>
      </w:r>
      <w:r>
        <w:instrText xml:space="preserve"> PAGEREF _Toc16771 \h </w:instrText>
      </w:r>
      <w:r>
        <w:fldChar w:fldCharType="separate"/>
      </w:r>
      <w:r>
        <w:t>10</w:t>
      </w:r>
      <w:r>
        <w:fldChar w:fldCharType="end"/>
      </w:r>
      <w:r>
        <w:fldChar w:fldCharType="end"/>
      </w:r>
    </w:p>
    <w:p w14:paraId="1978D42C">
      <w:pPr>
        <w:pStyle w:val="17"/>
        <w:tabs>
          <w:tab w:val="right" w:leader="dot" w:pos="8306"/>
        </w:tabs>
      </w:pPr>
      <w:r>
        <w:fldChar w:fldCharType="begin"/>
      </w:r>
      <w:r>
        <w:instrText xml:space="preserve"> HYPERLINK \l _Toc22905 </w:instrText>
      </w:r>
      <w: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1 </w:t>
      </w:r>
      <w:r>
        <w:rPr>
          <w:rFonts w:hint="eastAsia"/>
          <w:lang w:val="en-US" w:eastAsia="zh-CN"/>
        </w:rPr>
        <w:t xml:space="preserve"> </w:t>
      </w:r>
      <w:r>
        <w:t>备件报废流程表</w:t>
      </w:r>
      <w:r>
        <w:tab/>
      </w:r>
      <w:r>
        <w:fldChar w:fldCharType="begin"/>
      </w:r>
      <w:r>
        <w:instrText xml:space="preserve"> PAGEREF _Toc22905 \h </w:instrText>
      </w:r>
      <w:r>
        <w:fldChar w:fldCharType="separate"/>
      </w:r>
      <w:r>
        <w:t>10</w:t>
      </w:r>
      <w:r>
        <w:fldChar w:fldCharType="end"/>
      </w:r>
      <w:r>
        <w:fldChar w:fldCharType="end"/>
      </w:r>
    </w:p>
    <w:p w14:paraId="14684412">
      <w:pPr>
        <w:pStyle w:val="17"/>
        <w:tabs>
          <w:tab w:val="right" w:leader="dot" w:pos="8306"/>
        </w:tabs>
      </w:pPr>
      <w:r>
        <w:fldChar w:fldCharType="begin"/>
      </w:r>
      <w:r>
        <w:instrText xml:space="preserve"> HYPERLINK \l _Toc28924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1 </w:t>
      </w:r>
      <w:r>
        <w:rPr>
          <w:rFonts w:hint="eastAsia"/>
          <w:lang w:val="en-US" w:eastAsia="zh-CN"/>
        </w:rPr>
        <w:t xml:space="preserve"> </w:t>
      </w:r>
      <w:r>
        <w:t>备件检测频率表</w:t>
      </w:r>
      <w:r>
        <w:tab/>
      </w:r>
      <w:r>
        <w:fldChar w:fldCharType="begin"/>
      </w:r>
      <w:r>
        <w:instrText xml:space="preserve"> PAGEREF _Toc28924 \h </w:instrText>
      </w:r>
      <w:r>
        <w:fldChar w:fldCharType="separate"/>
      </w:r>
      <w:r>
        <w:t>11</w:t>
      </w:r>
      <w:r>
        <w:fldChar w:fldCharType="end"/>
      </w:r>
      <w:r>
        <w:fldChar w:fldCharType="end"/>
      </w:r>
    </w:p>
    <w:p w14:paraId="0B68FC94">
      <w:pPr>
        <w:pStyle w:val="17"/>
        <w:tabs>
          <w:tab w:val="right" w:leader="dot" w:pos="8306"/>
        </w:tabs>
      </w:pPr>
      <w:r>
        <w:fldChar w:fldCharType="begin"/>
      </w:r>
      <w:r>
        <w:instrText xml:space="preserve"> HYPERLINK \l _Toc22451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2 </w:t>
      </w:r>
      <w:r>
        <w:rPr>
          <w:rFonts w:hint="eastAsia"/>
          <w:lang w:val="en-US" w:eastAsia="zh-CN"/>
        </w:rPr>
        <w:t xml:space="preserve"> </w:t>
      </w:r>
      <w:r>
        <w:t>备件检测要求表</w:t>
      </w:r>
      <w:r>
        <w:tab/>
      </w:r>
      <w:r>
        <w:fldChar w:fldCharType="begin"/>
      </w:r>
      <w:r>
        <w:instrText xml:space="preserve"> PAGEREF _Toc22451 \h </w:instrText>
      </w:r>
      <w:r>
        <w:fldChar w:fldCharType="separate"/>
      </w:r>
      <w:r>
        <w:t>11</w:t>
      </w:r>
      <w:r>
        <w:fldChar w:fldCharType="end"/>
      </w:r>
      <w:r>
        <w:fldChar w:fldCharType="end"/>
      </w:r>
    </w:p>
    <w:p w14:paraId="09F48A10">
      <w:pPr>
        <w:pStyle w:val="17"/>
        <w:tabs>
          <w:tab w:val="right" w:leader="dot" w:pos="8306"/>
        </w:tabs>
      </w:pPr>
      <w:r>
        <w:fldChar w:fldCharType="begin"/>
      </w:r>
      <w:r>
        <w:instrText xml:space="preserve"> HYPERLINK \l _Toc6330 </w:instrText>
      </w:r>
      <w:r>
        <w:fldChar w:fldCharType="separate"/>
      </w:r>
      <w:r>
        <w:rPr>
          <w:rFonts w:hint="eastAsia"/>
          <w:lang w:val="en-US" w:eastAsia="zh-CN"/>
        </w:rPr>
        <w:t xml:space="preserve">表 </w:t>
      </w:r>
      <w:r>
        <w:rPr>
          <w:rFonts w:hint="default"/>
          <w:lang w:val="en-US" w:eastAsia="zh-CN"/>
        </w:rPr>
        <w:t>10</w:t>
      </w:r>
      <w:r>
        <w:rPr>
          <w:rFonts w:hint="eastAsia"/>
          <w:lang w:val="en-US" w:eastAsia="zh-CN"/>
        </w:rPr>
        <w:t>-</w:t>
      </w:r>
      <w:r>
        <w:t xml:space="preserve">1 </w:t>
      </w:r>
      <w:r>
        <w:rPr>
          <w:rFonts w:hint="eastAsia"/>
          <w:lang w:val="en-US" w:eastAsia="zh-CN"/>
        </w:rPr>
        <w:t xml:space="preserve"> </w:t>
      </w:r>
      <w:r>
        <w:t>KPI指标表</w:t>
      </w:r>
      <w:r>
        <w:tab/>
      </w:r>
      <w:r>
        <w:fldChar w:fldCharType="begin"/>
      </w:r>
      <w:r>
        <w:instrText xml:space="preserve"> PAGEREF _Toc6330 \h </w:instrText>
      </w:r>
      <w:r>
        <w:fldChar w:fldCharType="separate"/>
      </w:r>
      <w:r>
        <w:t>12</w:t>
      </w:r>
      <w:r>
        <w:fldChar w:fldCharType="end"/>
      </w:r>
      <w:r>
        <w:fldChar w:fldCharType="end"/>
      </w:r>
    </w:p>
    <w:p w14:paraId="18292337">
      <w:pPr>
        <w:pStyle w:val="17"/>
        <w:tabs>
          <w:tab w:val="right" w:leader="dot" w:pos="8306"/>
        </w:tabs>
      </w:pPr>
      <w:r>
        <w:fldChar w:fldCharType="begin"/>
      </w:r>
      <w:r>
        <w:instrText xml:space="preserve"> HYPERLINK \l _Toc26593 </w:instrText>
      </w:r>
      <w:r>
        <w:fldChar w:fldCharType="separate"/>
      </w:r>
      <w:r>
        <w:rPr>
          <w:rFonts w:hint="eastAsia"/>
          <w:lang w:val="en-US" w:eastAsia="zh-CN"/>
        </w:rPr>
        <w:t xml:space="preserve">表 </w:t>
      </w:r>
      <w:r>
        <w:rPr>
          <w:rFonts w:hint="default"/>
          <w:lang w:val="en-US" w:eastAsia="zh-CN"/>
        </w:rPr>
        <w:t>12</w:t>
      </w:r>
      <w:r>
        <w:rPr>
          <w:rFonts w:hint="eastAsia"/>
          <w:lang w:val="en-US" w:eastAsia="zh-CN"/>
        </w:rPr>
        <w:t>-</w:t>
      </w:r>
      <w:r>
        <w:t xml:space="preserve">1 </w:t>
      </w:r>
      <w:r>
        <w:rPr>
          <w:rFonts w:hint="eastAsia"/>
          <w:lang w:val="en-US" w:eastAsia="zh-CN"/>
        </w:rPr>
        <w:t xml:space="preserve"> </w:t>
      </w:r>
      <w:r>
        <w:t>输出文件记录表</w:t>
      </w:r>
      <w:r>
        <w:tab/>
      </w:r>
      <w:r>
        <w:fldChar w:fldCharType="begin"/>
      </w:r>
      <w:r>
        <w:instrText xml:space="preserve"> PAGEREF _Toc26593 \h </w:instrText>
      </w:r>
      <w:r>
        <w:fldChar w:fldCharType="separate"/>
      </w:r>
      <w:r>
        <w:t>12</w:t>
      </w:r>
      <w:r>
        <w:fldChar w:fldCharType="end"/>
      </w:r>
      <w:r>
        <w:fldChar w:fldCharType="end"/>
      </w:r>
    </w:p>
    <w:p w14:paraId="03FB27A1">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14:paraId="638B73F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74DF2231">
      <w:pPr>
        <w:pStyle w:val="31"/>
        <w:bidi w:val="0"/>
      </w:pPr>
      <w:bookmarkStart w:id="1" w:name="heading_2"/>
      <w:bookmarkStart w:id="2" w:name="_Toc20569"/>
      <w:r>
        <w:t>定义和范围</w:t>
      </w:r>
      <w:bookmarkEnd w:id="1"/>
      <w:bookmarkEnd w:id="2"/>
    </w:p>
    <w:p w14:paraId="75DAFB71">
      <w:pPr>
        <w:pStyle w:val="42"/>
        <w:numPr>
          <w:numId w:val="0"/>
        </w:numPr>
        <w:bidi w:val="0"/>
        <w:ind w:leftChars="0"/>
      </w:pPr>
      <w:r>
        <w:t>本管理制度适用于公司备件库管理体系的建设和备件的维护、使用及备件库管理。</w:t>
      </w:r>
    </w:p>
    <w:p w14:paraId="0514E4D8">
      <w:pPr>
        <w:pStyle w:val="42"/>
        <w:numPr>
          <w:ilvl w:val="0"/>
          <w:numId w:val="2"/>
        </w:numPr>
        <w:bidi w:val="0"/>
        <w:ind w:left="425" w:leftChars="0" w:hanging="425" w:firstLineChars="0"/>
      </w:pPr>
      <w:r>
        <w:t>备件管理原则： “统一管理、集中调配”的维护原则。</w:t>
      </w:r>
    </w:p>
    <w:p w14:paraId="12F9248F">
      <w:pPr>
        <w:pStyle w:val="42"/>
        <w:numPr>
          <w:ilvl w:val="0"/>
          <w:numId w:val="2"/>
        </w:numPr>
        <w:bidi w:val="0"/>
        <w:ind w:left="425" w:leftChars="0" w:hanging="425" w:firstLineChars="0"/>
      </w:pPr>
      <w:r>
        <w:t>统一管理：综合管理部根据对备件的管理范围进行统一采购、入库、出库、可用性测试、统计及支付各供应商备件款项。</w:t>
      </w:r>
    </w:p>
    <w:p w14:paraId="48ABF4CE">
      <w:pPr>
        <w:pStyle w:val="42"/>
        <w:numPr>
          <w:ilvl w:val="0"/>
          <w:numId w:val="2"/>
        </w:numPr>
        <w:bidi w:val="0"/>
        <w:ind w:left="425" w:leftChars="0" w:hanging="425" w:firstLineChars="0"/>
      </w:pPr>
      <w:r>
        <w:t>集中调配：根据设备维护的实际需要，提出备件采购需求和计划并由综合管理部负责对备件的调用和采购。</w:t>
      </w:r>
    </w:p>
    <w:p w14:paraId="09D8E088">
      <w:pPr>
        <w:pStyle w:val="31"/>
        <w:bidi w:val="0"/>
      </w:pPr>
      <w:bookmarkStart w:id="3" w:name="heading_3"/>
      <w:bookmarkStart w:id="4" w:name="_Toc5748"/>
      <w:r>
        <w:t>管理组织架构与岗位设置</w:t>
      </w:r>
      <w:bookmarkEnd w:id="3"/>
      <w:bookmarkEnd w:id="4"/>
    </w:p>
    <w:p w14:paraId="32D8E3D2">
      <w:pPr>
        <w:pStyle w:val="32"/>
        <w:bidi w:val="0"/>
      </w:pPr>
      <w:r>
        <w:t>综合管理部负责建立备件库，含公司运维服务目录中的所有运维服务项目所需的设备的备件及相关部件。运维部负责对备件提出采购需求和采购计划，协助综合管理部对备件可用性进行管理。</w:t>
      </w:r>
    </w:p>
    <w:p w14:paraId="018F28AD">
      <w:pPr>
        <w:pStyle w:val="42"/>
        <w:bidi w:val="0"/>
        <w:jc w:val="center"/>
      </w:pPr>
      <w:bookmarkStart w:id="73" w:name="_GoBack"/>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 w:name="_Toc12324"/>
      <w:r>
        <w:rPr>
          <w:rFonts w:hint="eastAsia"/>
          <w:lang w:val="en-US" w:eastAsia="zh-CN"/>
        </w:rPr>
        <w:t xml:space="preserve"> </w:t>
      </w:r>
      <w:r>
        <w:t>备件管理职责表</w:t>
      </w:r>
      <w:bookmarkEnd w:id="5"/>
    </w:p>
    <w:bookmarkEnd w:id="73"/>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938"/>
        <w:gridCol w:w="1128"/>
        <w:gridCol w:w="5214"/>
      </w:tblGrid>
      <w:tr w14:paraId="729F87C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938"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2FC97E7C">
            <w:pPr>
              <w:pStyle w:val="32"/>
              <w:bidi w:val="0"/>
              <w:snapToGrid w:val="0"/>
              <w:spacing w:line="240" w:lineRule="auto"/>
              <w:ind w:left="0" w:leftChars="0" w:right="0" w:rightChars="0" w:firstLine="0" w:firstLineChars="0"/>
              <w:jc w:val="center"/>
              <w:rPr>
                <w:b/>
              </w:rPr>
            </w:pPr>
            <w:r>
              <w:rPr>
                <w:b/>
              </w:rPr>
              <w:t>角色</w:t>
            </w:r>
          </w:p>
        </w:tc>
        <w:tc>
          <w:tcPr>
            <w:tcW w:w="1128"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5A7FB4C3">
            <w:pPr>
              <w:pStyle w:val="32"/>
              <w:bidi w:val="0"/>
              <w:snapToGrid w:val="0"/>
              <w:spacing w:line="240" w:lineRule="auto"/>
              <w:ind w:left="0" w:leftChars="0" w:right="0" w:rightChars="0" w:firstLine="0" w:firstLineChars="0"/>
              <w:jc w:val="center"/>
              <w:rPr>
                <w:b/>
              </w:rPr>
            </w:pPr>
            <w:r>
              <w:rPr>
                <w:b/>
              </w:rPr>
              <w:t>岗位</w:t>
            </w:r>
          </w:p>
        </w:tc>
        <w:tc>
          <w:tcPr>
            <w:tcW w:w="5214"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3D90C53D">
            <w:pPr>
              <w:pStyle w:val="32"/>
              <w:bidi w:val="0"/>
              <w:snapToGrid w:val="0"/>
              <w:spacing w:line="240" w:lineRule="auto"/>
              <w:ind w:left="0" w:leftChars="0" w:right="0" w:rightChars="0" w:firstLine="0" w:firstLineChars="0"/>
              <w:jc w:val="center"/>
              <w:rPr>
                <w:b/>
              </w:rPr>
            </w:pPr>
            <w:r>
              <w:rPr>
                <w:b/>
              </w:rPr>
              <w:t>职责</w:t>
            </w:r>
          </w:p>
        </w:tc>
      </w:tr>
      <w:tr w14:paraId="61EC9AE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93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B92228C">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备件管理负责人</w:t>
            </w:r>
          </w:p>
        </w:tc>
        <w:tc>
          <w:tcPr>
            <w:tcW w:w="112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AEF9A4C">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综合管理部经理</w:t>
            </w:r>
          </w:p>
        </w:tc>
        <w:tc>
          <w:tcPr>
            <w:tcW w:w="521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7DFE56B">
            <w:pPr>
              <w:pStyle w:val="32"/>
              <w:numPr>
                <w:ilvl w:val="0"/>
                <w:numId w:val="3"/>
              </w:numPr>
              <w:bidi w:val="0"/>
              <w:snapToGrid w:val="0"/>
              <w:spacing w:line="240" w:lineRule="auto"/>
              <w:ind w:left="0" w:leftChars="0" w:right="0" w:rightChars="0" w:firstLine="0" w:firstLineChars="0"/>
              <w:jc w:val="left"/>
              <w:rPr>
                <w:rFonts w:ascii="Arial" w:eastAsia="宋体"/>
                <w:sz w:val="24"/>
              </w:rPr>
            </w:pPr>
            <w:r>
              <w:rPr>
                <w:rFonts w:ascii="Arial" w:eastAsia="宋体"/>
                <w:sz w:val="24"/>
              </w:rPr>
              <w:t>负责对备件相应支持按照SLA服务级别协议及分级管理；</w:t>
            </w:r>
          </w:p>
          <w:p w14:paraId="4479E614">
            <w:pPr>
              <w:pStyle w:val="32"/>
              <w:numPr>
                <w:ilvl w:val="0"/>
                <w:numId w:val="3"/>
              </w:numPr>
              <w:bidi w:val="0"/>
              <w:snapToGrid w:val="0"/>
              <w:spacing w:line="240" w:lineRule="auto"/>
              <w:ind w:left="0" w:leftChars="0" w:right="0" w:rightChars="0" w:firstLine="0" w:firstLineChars="0"/>
              <w:jc w:val="left"/>
              <w:rPr>
                <w:rFonts w:ascii="Arial" w:eastAsia="宋体"/>
                <w:sz w:val="24"/>
              </w:rPr>
            </w:pPr>
            <w:r>
              <w:rPr>
                <w:rFonts w:ascii="Arial" w:eastAsia="宋体"/>
                <w:sz w:val="24"/>
              </w:rPr>
              <w:t>负责制订年度备件的采购计划，经领导批准后由采购专员执行；</w:t>
            </w:r>
          </w:p>
          <w:p w14:paraId="4BDA285B">
            <w:pPr>
              <w:pStyle w:val="32"/>
              <w:numPr>
                <w:ilvl w:val="0"/>
                <w:numId w:val="3"/>
              </w:numPr>
              <w:bidi w:val="0"/>
              <w:snapToGrid w:val="0"/>
              <w:spacing w:line="240" w:lineRule="auto"/>
              <w:ind w:left="0" w:leftChars="0" w:right="0" w:rightChars="0" w:firstLine="0" w:firstLineChars="0"/>
              <w:jc w:val="left"/>
              <w:rPr>
                <w:rFonts w:ascii="Arial" w:eastAsia="宋体"/>
                <w:sz w:val="24"/>
              </w:rPr>
            </w:pPr>
            <w:r>
              <w:rPr>
                <w:rFonts w:ascii="Arial" w:eastAsia="宋体"/>
                <w:sz w:val="24"/>
              </w:rPr>
              <w:t>负责备件管理规定的落实和督察，对备件的使用情况及库存进行监督、检查、考核。</w:t>
            </w:r>
          </w:p>
        </w:tc>
      </w:tr>
      <w:tr w14:paraId="2E7F49A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93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B71F600">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采购执行人</w:t>
            </w:r>
          </w:p>
        </w:tc>
        <w:tc>
          <w:tcPr>
            <w:tcW w:w="112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22AEA32">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采购专员</w:t>
            </w:r>
          </w:p>
        </w:tc>
        <w:tc>
          <w:tcPr>
            <w:tcW w:w="521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8566C4E">
            <w:pPr>
              <w:pStyle w:val="32"/>
              <w:numPr>
                <w:ilvl w:val="0"/>
                <w:numId w:val="4"/>
              </w:numPr>
              <w:bidi w:val="0"/>
              <w:snapToGrid w:val="0"/>
              <w:spacing w:line="240" w:lineRule="auto"/>
              <w:ind w:left="0" w:leftChars="0" w:right="0" w:rightChars="0" w:firstLine="0" w:firstLineChars="0"/>
              <w:jc w:val="left"/>
              <w:rPr>
                <w:rFonts w:ascii="Arial" w:eastAsia="宋体"/>
                <w:sz w:val="24"/>
              </w:rPr>
            </w:pPr>
            <w:r>
              <w:rPr>
                <w:rFonts w:ascii="Arial" w:eastAsia="宋体"/>
                <w:sz w:val="24"/>
              </w:rPr>
              <w:t>严格执行采购控制流程，负责签订采购合同；</w:t>
            </w:r>
          </w:p>
          <w:p w14:paraId="3384E63E">
            <w:pPr>
              <w:pStyle w:val="32"/>
              <w:numPr>
                <w:ilvl w:val="0"/>
                <w:numId w:val="4"/>
              </w:numPr>
              <w:bidi w:val="0"/>
              <w:snapToGrid w:val="0"/>
              <w:spacing w:line="240" w:lineRule="auto"/>
              <w:ind w:left="0" w:leftChars="0" w:right="0" w:rightChars="0" w:firstLine="0" w:firstLineChars="0"/>
              <w:jc w:val="left"/>
              <w:rPr>
                <w:rFonts w:ascii="Arial" w:eastAsia="宋体"/>
                <w:sz w:val="24"/>
              </w:rPr>
            </w:pPr>
            <w:r>
              <w:rPr>
                <w:rFonts w:ascii="Arial" w:eastAsia="宋体"/>
                <w:sz w:val="24"/>
              </w:rPr>
              <w:t>对供应商进行评价、选择供应商，并建立和完善供应商档案；</w:t>
            </w:r>
          </w:p>
          <w:p w14:paraId="641A0B1C">
            <w:pPr>
              <w:pStyle w:val="32"/>
              <w:numPr>
                <w:ilvl w:val="0"/>
                <w:numId w:val="4"/>
              </w:numPr>
              <w:bidi w:val="0"/>
              <w:snapToGrid w:val="0"/>
              <w:spacing w:line="240" w:lineRule="auto"/>
              <w:ind w:left="0" w:leftChars="0" w:right="0" w:rightChars="0" w:firstLine="0" w:firstLineChars="0"/>
              <w:jc w:val="left"/>
              <w:rPr>
                <w:rFonts w:ascii="Arial" w:eastAsia="宋体"/>
                <w:sz w:val="24"/>
              </w:rPr>
            </w:pPr>
            <w:r>
              <w:rPr>
                <w:rFonts w:ascii="Arial" w:eastAsia="宋体"/>
                <w:sz w:val="24"/>
              </w:rPr>
              <w:t>负责依据年度备件采购计划执行采购。</w:t>
            </w:r>
          </w:p>
        </w:tc>
      </w:tr>
      <w:tr w14:paraId="08CE3B8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93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7370042">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备件库管理员</w:t>
            </w:r>
          </w:p>
        </w:tc>
        <w:tc>
          <w:tcPr>
            <w:tcW w:w="112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5D298CA">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备件库专员</w:t>
            </w:r>
          </w:p>
        </w:tc>
        <w:tc>
          <w:tcPr>
            <w:tcW w:w="521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07D1595">
            <w:pPr>
              <w:pStyle w:val="32"/>
              <w:numPr>
                <w:ilvl w:val="0"/>
                <w:numId w:val="5"/>
              </w:numPr>
              <w:bidi w:val="0"/>
              <w:snapToGrid w:val="0"/>
              <w:spacing w:line="240" w:lineRule="auto"/>
              <w:ind w:left="0" w:leftChars="0" w:right="0" w:rightChars="0" w:firstLine="0" w:firstLineChars="0"/>
              <w:jc w:val="left"/>
              <w:rPr>
                <w:rFonts w:ascii="Arial" w:eastAsia="宋体"/>
                <w:sz w:val="24"/>
              </w:rPr>
            </w:pPr>
            <w:r>
              <w:rPr>
                <w:rFonts w:ascii="Arial" w:eastAsia="宋体"/>
                <w:sz w:val="24"/>
              </w:rPr>
              <w:t>负责备件的验收工作，对产品质量严格把关；</w:t>
            </w:r>
          </w:p>
          <w:p w14:paraId="46A302A1">
            <w:pPr>
              <w:pStyle w:val="32"/>
              <w:numPr>
                <w:ilvl w:val="0"/>
                <w:numId w:val="5"/>
              </w:numPr>
              <w:bidi w:val="0"/>
              <w:snapToGrid w:val="0"/>
              <w:spacing w:line="240" w:lineRule="auto"/>
              <w:ind w:left="0" w:leftChars="0" w:right="0" w:rightChars="0" w:firstLine="0" w:firstLineChars="0"/>
              <w:jc w:val="left"/>
              <w:rPr>
                <w:rFonts w:ascii="Arial" w:eastAsia="宋体"/>
                <w:sz w:val="24"/>
              </w:rPr>
            </w:pPr>
            <w:r>
              <w:rPr>
                <w:rFonts w:ascii="Arial" w:eastAsia="宋体"/>
                <w:sz w:val="24"/>
              </w:rPr>
              <w:t>负责备件账务管理，进行出入库的日常账务操作和管理；</w:t>
            </w:r>
          </w:p>
          <w:p w14:paraId="08E644CD">
            <w:pPr>
              <w:pStyle w:val="32"/>
              <w:numPr>
                <w:ilvl w:val="0"/>
                <w:numId w:val="5"/>
              </w:numPr>
              <w:bidi w:val="0"/>
              <w:snapToGrid w:val="0"/>
              <w:spacing w:line="240" w:lineRule="auto"/>
              <w:ind w:left="0" w:leftChars="0" w:right="0" w:rightChars="0" w:firstLine="0" w:firstLineChars="0"/>
              <w:jc w:val="left"/>
              <w:rPr>
                <w:rFonts w:ascii="Arial" w:eastAsia="宋体"/>
                <w:sz w:val="24"/>
              </w:rPr>
            </w:pPr>
            <w:r>
              <w:rPr>
                <w:rFonts w:ascii="Arial" w:eastAsia="宋体"/>
                <w:sz w:val="24"/>
              </w:rPr>
              <w:t>负责备件的定位及妥善保管，并根据备件服务响应级别安排出库；</w:t>
            </w:r>
          </w:p>
          <w:p w14:paraId="1E0AAE07">
            <w:pPr>
              <w:pStyle w:val="32"/>
              <w:numPr>
                <w:ilvl w:val="0"/>
                <w:numId w:val="5"/>
              </w:numPr>
              <w:bidi w:val="0"/>
              <w:snapToGrid w:val="0"/>
              <w:spacing w:line="240" w:lineRule="auto"/>
              <w:ind w:left="0" w:leftChars="0" w:right="0" w:rightChars="0" w:firstLine="0" w:firstLineChars="0"/>
              <w:jc w:val="left"/>
              <w:rPr>
                <w:rFonts w:ascii="Arial" w:eastAsia="宋体"/>
                <w:sz w:val="24"/>
              </w:rPr>
            </w:pPr>
            <w:r>
              <w:rPr>
                <w:rFonts w:ascii="Arial" w:eastAsia="宋体"/>
                <w:sz w:val="24"/>
              </w:rPr>
              <w:t>负责定期对备件库存进行盘点和抽查，确保备件库存账务准确性和在库备件的可用性；</w:t>
            </w:r>
          </w:p>
          <w:p w14:paraId="7AFFB734">
            <w:pPr>
              <w:pStyle w:val="32"/>
              <w:numPr>
                <w:ilvl w:val="0"/>
                <w:numId w:val="5"/>
              </w:numPr>
              <w:bidi w:val="0"/>
              <w:snapToGrid w:val="0"/>
              <w:spacing w:line="240" w:lineRule="auto"/>
              <w:ind w:left="0" w:leftChars="0" w:right="0" w:rightChars="0" w:firstLine="0" w:firstLineChars="0"/>
              <w:jc w:val="left"/>
              <w:rPr>
                <w:rFonts w:ascii="Arial" w:eastAsia="宋体"/>
                <w:sz w:val="24"/>
              </w:rPr>
            </w:pPr>
            <w:r>
              <w:rPr>
                <w:rFonts w:ascii="Arial" w:eastAsia="宋体"/>
                <w:sz w:val="24"/>
              </w:rPr>
              <w:t>对备件资产安全、账务准确性负责。</w:t>
            </w:r>
          </w:p>
        </w:tc>
      </w:tr>
      <w:tr w14:paraId="6F690B8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938"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77B70876">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备件使用人</w:t>
            </w:r>
          </w:p>
        </w:tc>
        <w:tc>
          <w:tcPr>
            <w:tcW w:w="1128"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4FD35F91">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硬件运维工程师、软件运维工程师</w:t>
            </w:r>
          </w:p>
        </w:tc>
        <w:tc>
          <w:tcPr>
            <w:tcW w:w="5214"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08E221BC">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（1）负责提出备件采购申请；（2）负责协助备件库专员对备件可用性进行检测。</w:t>
            </w:r>
          </w:p>
        </w:tc>
      </w:tr>
    </w:tbl>
    <w:p w14:paraId="62FF8FEC">
      <w:pPr>
        <w:pStyle w:val="33"/>
        <w:bidi w:val="0"/>
      </w:pPr>
      <w:bookmarkStart w:id="6" w:name="heading_4"/>
      <w:bookmarkStart w:id="7" w:name="_Toc31658"/>
      <w:r>
        <w:t>综合管理部经理</w:t>
      </w:r>
      <w:bookmarkEnd w:id="6"/>
      <w:bookmarkEnd w:id="7"/>
    </w:p>
    <w:p w14:paraId="28076497">
      <w:pPr>
        <w:pStyle w:val="42"/>
        <w:numPr>
          <w:ilvl w:val="0"/>
          <w:numId w:val="6"/>
        </w:numPr>
        <w:bidi w:val="0"/>
        <w:ind w:left="425" w:leftChars="0" w:hanging="425" w:firstLineChars="0"/>
      </w:pPr>
      <w:r>
        <w:t>负责对备件相应支持按照SLA服务级别协议及分级管理；</w:t>
      </w:r>
    </w:p>
    <w:p w14:paraId="6524F852">
      <w:pPr>
        <w:pStyle w:val="42"/>
        <w:numPr>
          <w:ilvl w:val="0"/>
          <w:numId w:val="6"/>
        </w:numPr>
        <w:bidi w:val="0"/>
        <w:ind w:left="425" w:leftChars="0" w:hanging="425" w:firstLineChars="0"/>
      </w:pPr>
      <w:r>
        <w:t>负责制订年度备件的采购计划，经领导批准后由采购专员执行；</w:t>
      </w:r>
    </w:p>
    <w:p w14:paraId="31DE1F05">
      <w:pPr>
        <w:pStyle w:val="42"/>
        <w:numPr>
          <w:ilvl w:val="0"/>
          <w:numId w:val="6"/>
        </w:numPr>
        <w:bidi w:val="0"/>
        <w:ind w:left="425" w:leftChars="0" w:hanging="425" w:firstLineChars="0"/>
      </w:pPr>
      <w:r>
        <w:t>负责备件管理规定的落实和督察，对备件的使用情况及库存进行监督、检查、考核。</w:t>
      </w:r>
    </w:p>
    <w:p w14:paraId="21E98E5C">
      <w:pPr>
        <w:pStyle w:val="33"/>
        <w:bidi w:val="0"/>
      </w:pPr>
      <w:bookmarkStart w:id="8" w:name="heading_5"/>
      <w:bookmarkStart w:id="9" w:name="_Toc13733"/>
      <w:r>
        <w:t>采购专员</w:t>
      </w:r>
      <w:bookmarkEnd w:id="8"/>
      <w:bookmarkEnd w:id="9"/>
    </w:p>
    <w:p w14:paraId="56D222AA">
      <w:pPr>
        <w:pStyle w:val="42"/>
        <w:numPr>
          <w:ilvl w:val="0"/>
          <w:numId w:val="7"/>
        </w:numPr>
        <w:bidi w:val="0"/>
        <w:ind w:left="425" w:leftChars="0" w:hanging="425" w:firstLineChars="0"/>
      </w:pPr>
      <w:r>
        <w:t>严格执行采购控制流程，负责签订采购合同；</w:t>
      </w:r>
    </w:p>
    <w:p w14:paraId="7BB66673">
      <w:pPr>
        <w:pStyle w:val="42"/>
        <w:numPr>
          <w:ilvl w:val="0"/>
          <w:numId w:val="7"/>
        </w:numPr>
        <w:bidi w:val="0"/>
        <w:ind w:left="425" w:leftChars="0" w:hanging="425" w:firstLineChars="0"/>
      </w:pPr>
      <w:r>
        <w:t>对供应商进行评价、选择供应商，并建立和完善供应商档案；</w:t>
      </w:r>
    </w:p>
    <w:p w14:paraId="0DBB7039">
      <w:pPr>
        <w:pStyle w:val="42"/>
        <w:numPr>
          <w:ilvl w:val="0"/>
          <w:numId w:val="7"/>
        </w:numPr>
        <w:bidi w:val="0"/>
        <w:ind w:left="425" w:leftChars="0" w:hanging="425" w:firstLineChars="0"/>
      </w:pPr>
      <w:r>
        <w:t>负责依据年度备件采购计划执行采购。</w:t>
      </w:r>
    </w:p>
    <w:p w14:paraId="5C0449AC">
      <w:pPr>
        <w:pStyle w:val="33"/>
        <w:bidi w:val="0"/>
      </w:pPr>
      <w:bookmarkStart w:id="10" w:name="heading_6"/>
      <w:bookmarkStart w:id="11" w:name="_Toc23118"/>
      <w:r>
        <w:t>备件库专员</w:t>
      </w:r>
      <w:bookmarkEnd w:id="10"/>
      <w:bookmarkEnd w:id="11"/>
    </w:p>
    <w:p w14:paraId="72EDA185">
      <w:pPr>
        <w:pStyle w:val="42"/>
        <w:numPr>
          <w:ilvl w:val="0"/>
          <w:numId w:val="8"/>
        </w:numPr>
        <w:bidi w:val="0"/>
        <w:ind w:left="425" w:leftChars="0" w:hanging="425" w:firstLineChars="0"/>
      </w:pPr>
      <w:r>
        <w:t>负责备件的验收工作，对产品质量严格把关；</w:t>
      </w:r>
    </w:p>
    <w:p w14:paraId="456C1357">
      <w:pPr>
        <w:pStyle w:val="42"/>
        <w:numPr>
          <w:ilvl w:val="0"/>
          <w:numId w:val="8"/>
        </w:numPr>
        <w:bidi w:val="0"/>
        <w:ind w:left="425" w:leftChars="0" w:hanging="425" w:firstLineChars="0"/>
      </w:pPr>
      <w:r>
        <w:t>负责备件账务管理，进行出入库的日常账务操作和管理；</w:t>
      </w:r>
    </w:p>
    <w:p w14:paraId="74099983">
      <w:pPr>
        <w:pStyle w:val="42"/>
        <w:numPr>
          <w:ilvl w:val="0"/>
          <w:numId w:val="8"/>
        </w:numPr>
        <w:bidi w:val="0"/>
        <w:ind w:left="425" w:leftChars="0" w:hanging="425" w:firstLineChars="0"/>
      </w:pPr>
      <w:r>
        <w:t>负责备件的定位及妥善保管，并根据备件服务响应级别安排出库，并确保实物流和信息流一致；</w:t>
      </w:r>
    </w:p>
    <w:p w14:paraId="3F4E2439">
      <w:pPr>
        <w:pStyle w:val="42"/>
        <w:numPr>
          <w:ilvl w:val="0"/>
          <w:numId w:val="8"/>
        </w:numPr>
        <w:bidi w:val="0"/>
        <w:ind w:left="425" w:leftChars="0" w:hanging="425" w:firstLineChars="0"/>
      </w:pPr>
      <w:r>
        <w:t>负责定期对备件库存进行盘点和抽查，确保备件库存账务准确性和在库备件的可用性；</w:t>
      </w:r>
    </w:p>
    <w:p w14:paraId="103F8A59">
      <w:pPr>
        <w:pStyle w:val="42"/>
        <w:numPr>
          <w:ilvl w:val="0"/>
          <w:numId w:val="8"/>
        </w:numPr>
        <w:bidi w:val="0"/>
        <w:ind w:left="425" w:leftChars="0" w:hanging="425" w:firstLineChars="0"/>
      </w:pPr>
      <w:r>
        <w:t>对备件资产安全、账务准确性负责。</w:t>
      </w:r>
    </w:p>
    <w:p w14:paraId="456967E7">
      <w:pPr>
        <w:pStyle w:val="33"/>
        <w:bidi w:val="0"/>
      </w:pPr>
      <w:bookmarkStart w:id="12" w:name="heading_7"/>
      <w:bookmarkStart w:id="13" w:name="_Toc1593"/>
      <w:r>
        <w:t>运维工程师</w:t>
      </w:r>
      <w:bookmarkEnd w:id="12"/>
      <w:bookmarkEnd w:id="13"/>
    </w:p>
    <w:p w14:paraId="452342A1">
      <w:pPr>
        <w:numPr>
          <w:ilvl w:val="0"/>
          <w:numId w:val="9"/>
        </w:numPr>
        <w:spacing w:before="120" w:after="120" w:line="288" w:lineRule="auto"/>
        <w:ind w:left="425" w:leftChars="0" w:hanging="425" w:firstLineChars="0"/>
        <w:jc w:val="left"/>
      </w:pPr>
      <w:r>
        <w:rPr>
          <w:rFonts w:ascii="Arial" w:hAnsi="Arial" w:eastAsia="等线" w:cs="Arial"/>
          <w:b/>
          <w:sz w:val="22"/>
        </w:rPr>
        <w:t>硬件运维工程师</w:t>
      </w:r>
      <w:r>
        <w:rPr>
          <w:rStyle w:val="46"/>
        </w:rPr>
        <w:t>和</w:t>
      </w:r>
      <w:r>
        <w:rPr>
          <w:rFonts w:ascii="Arial" w:hAnsi="Arial" w:eastAsia="等线" w:cs="Arial"/>
          <w:b/>
          <w:sz w:val="22"/>
        </w:rPr>
        <w:t>软件运维工程师</w:t>
      </w:r>
      <w:r>
        <w:rPr>
          <w:rStyle w:val="46"/>
        </w:rPr>
        <w:t>负责提出备件采购申请；</w:t>
      </w:r>
    </w:p>
    <w:p w14:paraId="2F69D260">
      <w:pPr>
        <w:pStyle w:val="42"/>
        <w:numPr>
          <w:ilvl w:val="0"/>
          <w:numId w:val="9"/>
        </w:numPr>
        <w:bidi w:val="0"/>
        <w:ind w:left="425" w:leftChars="0" w:hanging="425" w:firstLineChars="0"/>
      </w:pPr>
      <w:r>
        <w:t>负责协助备件库专员对备件可用性进行检测。</w:t>
      </w:r>
    </w:p>
    <w:p w14:paraId="24B08ECF">
      <w:pPr>
        <w:pStyle w:val="31"/>
        <w:bidi w:val="0"/>
      </w:pPr>
      <w:bookmarkStart w:id="14" w:name="heading_8"/>
      <w:bookmarkStart w:id="15" w:name="_Toc16309"/>
      <w:r>
        <w:t>备件库的管理规范</w:t>
      </w:r>
      <w:bookmarkEnd w:id="14"/>
      <w:bookmarkEnd w:id="15"/>
    </w:p>
    <w:p w14:paraId="0EBA8632">
      <w:pPr>
        <w:pStyle w:val="33"/>
        <w:bidi w:val="0"/>
      </w:pPr>
      <w:bookmarkStart w:id="16" w:name="heading_9"/>
      <w:bookmarkStart w:id="17" w:name="_Toc31414"/>
      <w:r>
        <w:t>备件的类型、类别</w:t>
      </w:r>
      <w:bookmarkEnd w:id="16"/>
      <w:bookmarkEnd w:id="17"/>
    </w:p>
    <w:p w14:paraId="1A55EA9A">
      <w:pPr>
        <w:pStyle w:val="32"/>
        <w:bidi w:val="0"/>
      </w:pPr>
      <w:r>
        <w:t>备件库包括所有运维项目所需专业设备的备件及相关部件等。</w:t>
      </w:r>
    </w:p>
    <w:p w14:paraId="6D444665">
      <w:pPr>
        <w:pStyle w:val="33"/>
        <w:bidi w:val="0"/>
      </w:pPr>
      <w:bookmarkStart w:id="18" w:name="heading_10"/>
      <w:bookmarkStart w:id="19" w:name="_Toc30146"/>
      <w:r>
        <w:t>备件的编码</w:t>
      </w:r>
      <w:bookmarkEnd w:id="18"/>
      <w:bookmarkEnd w:id="19"/>
    </w:p>
    <w:p w14:paraId="42615669">
      <w:pPr>
        <w:pStyle w:val="32"/>
        <w:bidi w:val="0"/>
      </w:pPr>
      <w:r>
        <w:t>综合管理部应规范有序、分门别类地将备件存放到指定位置，为便于备件的清理、查找和使用，要求按备件类别进行详细归类，可根据备件的类型、类别、型号等，标识应齐全。并应建立备件出入库备查簿，对备件的规格、数量、来源、出库、入库、结存数量等进行逐一登记。严格按制度执行备件的出入库的清点、移交、双方签收填报，并每月按时对备件进行统计。</w:t>
      </w:r>
    </w:p>
    <w:p w14:paraId="45068F25">
      <w:pPr>
        <w:pStyle w:val="33"/>
        <w:bidi w:val="0"/>
      </w:pPr>
      <w:bookmarkStart w:id="20" w:name="heading_11"/>
      <w:bookmarkStart w:id="21" w:name="_Toc6436"/>
      <w:r>
        <w:t>备件的存放环境</w:t>
      </w:r>
      <w:bookmarkEnd w:id="20"/>
      <w:bookmarkEnd w:id="21"/>
    </w:p>
    <w:p w14:paraId="305D9338">
      <w:pPr>
        <w:pStyle w:val="42"/>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2" w:name="_Toc27689"/>
      <w:r>
        <w:rPr>
          <w:rFonts w:hint="eastAsia"/>
          <w:lang w:val="en-US" w:eastAsia="zh-CN"/>
        </w:rPr>
        <w:t xml:space="preserve"> </w:t>
      </w:r>
      <w:r>
        <w:t>备件存放环境要求表</w:t>
      </w:r>
      <w:bookmarkEnd w:id="22"/>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731"/>
        <w:gridCol w:w="7549"/>
      </w:tblGrid>
      <w:tr w14:paraId="12C4B8F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731"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6E354002">
            <w:pPr>
              <w:pStyle w:val="32"/>
              <w:bidi w:val="0"/>
              <w:snapToGrid w:val="0"/>
              <w:spacing w:line="240" w:lineRule="auto"/>
              <w:ind w:left="0" w:leftChars="0" w:right="0" w:rightChars="0" w:firstLine="0" w:firstLineChars="0"/>
              <w:jc w:val="center"/>
              <w:rPr>
                <w:b/>
              </w:rPr>
            </w:pPr>
            <w:r>
              <w:rPr>
                <w:b/>
              </w:rPr>
              <w:t>序号</w:t>
            </w:r>
          </w:p>
        </w:tc>
        <w:tc>
          <w:tcPr>
            <w:tcW w:w="7549"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01D95460">
            <w:pPr>
              <w:pStyle w:val="32"/>
              <w:bidi w:val="0"/>
              <w:snapToGrid w:val="0"/>
              <w:spacing w:line="240" w:lineRule="auto"/>
              <w:ind w:left="0" w:leftChars="0" w:right="0" w:rightChars="0" w:firstLine="0" w:firstLineChars="0"/>
              <w:jc w:val="center"/>
              <w:rPr>
                <w:b/>
              </w:rPr>
            </w:pPr>
            <w:r>
              <w:rPr>
                <w:b/>
              </w:rPr>
              <w:t>管理要求</w:t>
            </w:r>
          </w:p>
        </w:tc>
      </w:tr>
      <w:tr w14:paraId="4A4EF7D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AA5F1FE">
            <w:pPr>
              <w:pStyle w:val="32"/>
              <w:bidi w:val="0"/>
              <w:snapToGrid w:val="0"/>
              <w:spacing w:line="240" w:lineRule="auto"/>
              <w:ind w:left="0" w:leftChars="0" w:right="0" w:rightChars="0" w:firstLine="0" w:firstLineChars="0"/>
              <w:jc w:val="center"/>
            </w:pPr>
            <w:r>
              <w:t>1</w:t>
            </w:r>
          </w:p>
        </w:tc>
        <w:tc>
          <w:tcPr>
            <w:tcW w:w="754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DC423C6">
            <w:pPr>
              <w:pStyle w:val="32"/>
              <w:bidi w:val="0"/>
              <w:snapToGrid w:val="0"/>
              <w:spacing w:line="240" w:lineRule="auto"/>
              <w:ind w:left="0" w:leftChars="0" w:right="0" w:rightChars="0" w:firstLine="0" w:firstLineChars="0"/>
              <w:jc w:val="center"/>
            </w:pPr>
            <w:r>
              <w:t>库房内严禁烟火、易燃易爆等物品存放，严禁乱拉乱搭电线，放置消防设施</w:t>
            </w:r>
          </w:p>
        </w:tc>
      </w:tr>
      <w:tr w14:paraId="18EF5F4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3CAE266">
            <w:pPr>
              <w:pStyle w:val="32"/>
              <w:bidi w:val="0"/>
              <w:snapToGrid w:val="0"/>
              <w:spacing w:line="240" w:lineRule="auto"/>
              <w:ind w:left="0" w:leftChars="0" w:right="0" w:rightChars="0" w:firstLine="0" w:firstLineChars="0"/>
              <w:jc w:val="center"/>
            </w:pPr>
            <w:r>
              <w:t>2</w:t>
            </w:r>
          </w:p>
        </w:tc>
        <w:tc>
          <w:tcPr>
            <w:tcW w:w="754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E43DE44">
            <w:pPr>
              <w:pStyle w:val="32"/>
              <w:bidi w:val="0"/>
              <w:snapToGrid w:val="0"/>
              <w:spacing w:line="240" w:lineRule="auto"/>
              <w:ind w:left="0" w:leftChars="0" w:right="0" w:rightChars="0" w:firstLine="0" w:firstLineChars="0"/>
              <w:jc w:val="center"/>
            </w:pPr>
            <w:r>
              <w:t>入库的备件均应装入防静电袋并密封好后再行储放，读卡器、内存条、硬盘等应装入包装盒（箱）中再行储放</w:t>
            </w:r>
          </w:p>
        </w:tc>
      </w:tr>
      <w:tr w14:paraId="4058776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1"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6E4E526A">
            <w:pPr>
              <w:pStyle w:val="32"/>
              <w:bidi w:val="0"/>
              <w:snapToGrid w:val="0"/>
              <w:spacing w:line="240" w:lineRule="auto"/>
              <w:ind w:left="0" w:leftChars="0" w:right="0" w:rightChars="0" w:firstLine="0" w:firstLineChars="0"/>
              <w:jc w:val="center"/>
            </w:pPr>
            <w:r>
              <w:t>3</w:t>
            </w:r>
          </w:p>
        </w:tc>
        <w:tc>
          <w:tcPr>
            <w:tcW w:w="7549"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3F50D100">
            <w:pPr>
              <w:pStyle w:val="32"/>
              <w:bidi w:val="0"/>
              <w:snapToGrid w:val="0"/>
              <w:spacing w:line="240" w:lineRule="auto"/>
              <w:ind w:left="0" w:leftChars="0" w:right="0" w:rightChars="0" w:firstLine="0" w:firstLineChars="0"/>
              <w:jc w:val="center"/>
            </w:pPr>
            <w:r>
              <w:t>备件依据不同类型分架放置，并贴上标签。标签要清晰、完整且贴在醒目的位置</w:t>
            </w:r>
          </w:p>
        </w:tc>
      </w:tr>
    </w:tbl>
    <w:p w14:paraId="3264E839">
      <w:pPr>
        <w:pStyle w:val="33"/>
        <w:bidi w:val="0"/>
      </w:pPr>
      <w:bookmarkStart w:id="23" w:name="heading_12"/>
      <w:bookmarkStart w:id="24" w:name="_Toc26463"/>
      <w:r>
        <w:t>备件响应方式和级别</w:t>
      </w:r>
      <w:bookmarkEnd w:id="23"/>
      <w:bookmarkEnd w:id="24"/>
    </w:p>
    <w:p w14:paraId="67F52336">
      <w:pPr>
        <w:pStyle w:val="42"/>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5" w:name="_Toc11333"/>
      <w:r>
        <w:rPr>
          <w:rFonts w:hint="eastAsia"/>
          <w:lang w:val="en-US" w:eastAsia="zh-CN"/>
        </w:rPr>
        <w:t xml:space="preserve"> </w:t>
      </w:r>
      <w:r>
        <w:t>备件响应级别表</w:t>
      </w:r>
      <w:bookmarkEnd w:id="25"/>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580"/>
        <w:gridCol w:w="4012"/>
        <w:gridCol w:w="2688"/>
      </w:tblGrid>
      <w:tr w14:paraId="54B9695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0" w:type="auto"/>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33F7D701">
            <w:pPr>
              <w:pStyle w:val="32"/>
              <w:bidi w:val="0"/>
              <w:snapToGrid w:val="0"/>
              <w:spacing w:line="240" w:lineRule="auto"/>
              <w:ind w:left="0" w:leftChars="0" w:right="0" w:rightChars="0" w:firstLine="0" w:firstLineChars="0"/>
              <w:jc w:val="center"/>
              <w:rPr>
                <w:b/>
              </w:rPr>
            </w:pPr>
            <w:r>
              <w:rPr>
                <w:b/>
              </w:rPr>
              <w:t>响应级别</w:t>
            </w:r>
          </w:p>
        </w:tc>
        <w:tc>
          <w:tcPr>
            <w:tcW w:w="4012"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595AB98D">
            <w:pPr>
              <w:pStyle w:val="32"/>
              <w:bidi w:val="0"/>
              <w:snapToGrid w:val="0"/>
              <w:spacing w:line="240" w:lineRule="auto"/>
              <w:ind w:left="0" w:leftChars="0" w:right="0" w:rightChars="0" w:firstLine="0" w:firstLineChars="0"/>
              <w:jc w:val="center"/>
              <w:rPr>
                <w:b/>
              </w:rPr>
            </w:pPr>
            <w:r>
              <w:rPr>
                <w:b/>
              </w:rPr>
              <w:t>定义</w:t>
            </w:r>
          </w:p>
        </w:tc>
        <w:tc>
          <w:tcPr>
            <w:tcW w:w="2688"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5034E4A6">
            <w:pPr>
              <w:pStyle w:val="32"/>
              <w:bidi w:val="0"/>
              <w:snapToGrid w:val="0"/>
              <w:spacing w:line="240" w:lineRule="auto"/>
              <w:ind w:left="0" w:leftChars="0" w:right="0" w:rightChars="0" w:firstLine="0" w:firstLineChars="0"/>
              <w:jc w:val="center"/>
              <w:rPr>
                <w:b/>
              </w:rPr>
            </w:pPr>
            <w:r>
              <w:rPr>
                <w:b/>
              </w:rPr>
              <w:t>响应要求</w:t>
            </w:r>
          </w:p>
        </w:tc>
      </w:tr>
      <w:tr w14:paraId="39E3152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3D17462">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一级（紧急）</w:t>
            </w:r>
          </w:p>
        </w:tc>
        <w:tc>
          <w:tcPr>
            <w:tcW w:w="401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9606494">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影响关键业务运行的设备故障，需立即更换</w:t>
            </w:r>
          </w:p>
        </w:tc>
        <w:tc>
          <w:tcPr>
            <w:tcW w:w="268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5A7A394">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接到申请后2小时内完成出库</w:t>
            </w:r>
          </w:p>
        </w:tc>
      </w:tr>
      <w:tr w14:paraId="5B7E0A0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72EBBF7">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二级（重要）</w:t>
            </w:r>
          </w:p>
        </w:tc>
        <w:tc>
          <w:tcPr>
            <w:tcW w:w="401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AD7A4B7">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影响部分业务运行，需尽快处理</w:t>
            </w:r>
          </w:p>
        </w:tc>
        <w:tc>
          <w:tcPr>
            <w:tcW w:w="268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EC6111F">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接到申请后4小时内完成出库</w:t>
            </w:r>
          </w:p>
        </w:tc>
      </w:tr>
      <w:tr w14:paraId="5313278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80"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0F7728A1">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三级（一般）</w:t>
            </w:r>
          </w:p>
        </w:tc>
        <w:tc>
          <w:tcPr>
            <w:tcW w:w="4012"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0459B3ED">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非紧急故障，可计划性处理</w:t>
            </w:r>
          </w:p>
        </w:tc>
        <w:tc>
          <w:tcPr>
            <w:tcW w:w="2688"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738EB966">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接到申请后24小时内完成出库</w:t>
            </w:r>
          </w:p>
        </w:tc>
      </w:tr>
    </w:tbl>
    <w:p w14:paraId="129E2C51">
      <w:pPr>
        <w:pStyle w:val="31"/>
        <w:bidi w:val="0"/>
      </w:pPr>
      <w:bookmarkStart w:id="26" w:name="heading_13"/>
      <w:bookmarkStart w:id="27" w:name="_Toc12728"/>
      <w:r>
        <w:t>备件采购</w:t>
      </w:r>
      <w:bookmarkEnd w:id="26"/>
      <w:bookmarkEnd w:id="27"/>
    </w:p>
    <w:p w14:paraId="2AF49C14">
      <w:pPr>
        <w:pStyle w:val="33"/>
        <w:bidi w:val="0"/>
      </w:pPr>
      <w:bookmarkStart w:id="28" w:name="heading_14"/>
      <w:bookmarkStart w:id="29" w:name="_Toc22781"/>
      <w:r>
        <w:t>备件分类</w:t>
      </w:r>
      <w:bookmarkEnd w:id="28"/>
      <w:bookmarkEnd w:id="29"/>
    </w:p>
    <w:p w14:paraId="37FDC665">
      <w:pPr>
        <w:pStyle w:val="42"/>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0" w:name="_Toc25949"/>
      <w:r>
        <w:rPr>
          <w:rFonts w:hint="eastAsia"/>
          <w:lang w:val="en-US" w:eastAsia="zh-CN"/>
        </w:rPr>
        <w:t xml:space="preserve"> </w:t>
      </w:r>
      <w:r>
        <w:t>备件采购分类表</w:t>
      </w:r>
      <w:bookmarkEnd w:id="30"/>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371"/>
        <w:gridCol w:w="3593"/>
        <w:gridCol w:w="3316"/>
      </w:tblGrid>
      <w:tr w14:paraId="22815B5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372"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42E63D42">
            <w:pPr>
              <w:pStyle w:val="32"/>
              <w:bidi w:val="0"/>
              <w:snapToGrid w:val="0"/>
              <w:spacing w:line="240" w:lineRule="auto"/>
              <w:ind w:left="0" w:leftChars="0" w:right="0" w:rightChars="0" w:firstLine="0" w:firstLineChars="0"/>
              <w:jc w:val="center"/>
              <w:rPr>
                <w:b/>
              </w:rPr>
            </w:pPr>
            <w:r>
              <w:rPr>
                <w:b/>
              </w:rPr>
              <w:t>备件类型</w:t>
            </w:r>
          </w:p>
        </w:tc>
        <w:tc>
          <w:tcPr>
            <w:tcW w:w="3593"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4FD394F7">
            <w:pPr>
              <w:pStyle w:val="32"/>
              <w:bidi w:val="0"/>
              <w:snapToGrid w:val="0"/>
              <w:spacing w:line="240" w:lineRule="auto"/>
              <w:ind w:left="0" w:leftChars="0" w:right="0" w:rightChars="0" w:firstLine="0" w:firstLineChars="0"/>
              <w:jc w:val="center"/>
              <w:rPr>
                <w:b/>
              </w:rPr>
            </w:pPr>
            <w:r>
              <w:rPr>
                <w:b/>
              </w:rPr>
              <w:t>定义</w:t>
            </w:r>
          </w:p>
        </w:tc>
        <w:tc>
          <w:tcPr>
            <w:tcW w:w="3316"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68BD1FF1">
            <w:pPr>
              <w:pStyle w:val="32"/>
              <w:bidi w:val="0"/>
              <w:snapToGrid w:val="0"/>
              <w:spacing w:line="240" w:lineRule="auto"/>
              <w:ind w:left="0" w:leftChars="0" w:right="0" w:rightChars="0" w:firstLine="0" w:firstLineChars="0"/>
              <w:jc w:val="center"/>
              <w:rPr>
                <w:b/>
              </w:rPr>
            </w:pPr>
            <w:r>
              <w:rPr>
                <w:b/>
              </w:rPr>
              <w:t>采购方式</w:t>
            </w:r>
          </w:p>
        </w:tc>
      </w:tr>
      <w:tr w14:paraId="294F5FB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37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74264E1">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常用备件</w:t>
            </w:r>
          </w:p>
        </w:tc>
        <w:tc>
          <w:tcPr>
            <w:tcW w:w="359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A070955">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日常运维中频繁使用的备件</w:t>
            </w:r>
          </w:p>
        </w:tc>
        <w:tc>
          <w:tcPr>
            <w:tcW w:w="331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395B1F6">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建立安全库存，定期补货</w:t>
            </w:r>
          </w:p>
        </w:tc>
      </w:tr>
      <w:tr w14:paraId="5140BE6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37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EC59EC5">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专用备件</w:t>
            </w:r>
          </w:p>
        </w:tc>
        <w:tc>
          <w:tcPr>
            <w:tcW w:w="359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B9F7C6B">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特定项目或设备专用备件</w:t>
            </w:r>
          </w:p>
        </w:tc>
        <w:tc>
          <w:tcPr>
            <w:tcW w:w="331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D061AC9">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按项目需求采购</w:t>
            </w:r>
          </w:p>
        </w:tc>
      </w:tr>
      <w:tr w14:paraId="4EECAF8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372"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065B8348">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应急备件</w:t>
            </w:r>
          </w:p>
        </w:tc>
        <w:tc>
          <w:tcPr>
            <w:tcW w:w="3593"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098240AF">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应对突发故障的储备备件</w:t>
            </w:r>
          </w:p>
        </w:tc>
        <w:tc>
          <w:tcPr>
            <w:tcW w:w="3316"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1CB207FE">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根据风险评估确定库存</w:t>
            </w:r>
          </w:p>
        </w:tc>
      </w:tr>
    </w:tbl>
    <w:p w14:paraId="4EA86577">
      <w:pPr>
        <w:pStyle w:val="33"/>
        <w:bidi w:val="0"/>
      </w:pPr>
      <w:bookmarkStart w:id="31" w:name="heading_15"/>
      <w:bookmarkStart w:id="32" w:name="_Toc8174"/>
      <w:r>
        <w:t>备件采购流程</w:t>
      </w:r>
      <w:bookmarkEnd w:id="31"/>
      <w:bookmarkEnd w:id="32"/>
    </w:p>
    <w:p w14:paraId="78683B0B">
      <w:pPr>
        <w:pStyle w:val="42"/>
        <w:bidi w:val="0"/>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rPr>
          <w:rFonts w:hint="eastAsia"/>
          <w:lang w:val="en-US" w:eastAsia="zh-CN"/>
        </w:rPr>
        <w:instrText xml:space="preserve">STYLEREF </w:instrText>
      </w:r>
      <w:r>
        <w:rPr>
          <w:rFonts w:hint="eastAsia"/>
          <w:lang w:val="en-US" w:eastAsia="zh-CN"/>
        </w:rPr>
        <w:instrText xml:space="preserve">"柴_标题1"\n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eastAsia"/>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33" w:name="_Toc30893"/>
      <w:r>
        <w:rPr>
          <w:rFonts w:hint="eastAsia"/>
          <w:lang w:val="en-US" w:eastAsia="zh-CN"/>
        </w:rPr>
        <w:t xml:space="preserve"> 备件采购流程表</w:t>
      </w:r>
      <w:bookmarkEnd w:id="33"/>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716"/>
        <w:gridCol w:w="3720"/>
        <w:gridCol w:w="1669"/>
        <w:gridCol w:w="2175"/>
      </w:tblGrid>
      <w:tr w14:paraId="27352E1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PrEx>
        <w:trPr>
          <w:trHeight w:val="0" w:hRule="atLeast"/>
          <w:tblHeader/>
          <w:jc w:val="center"/>
        </w:trPr>
        <w:tc>
          <w:tcPr>
            <w:tcW w:w="716"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2FDD5E59">
            <w:pPr>
              <w:pStyle w:val="32"/>
              <w:bidi w:val="0"/>
              <w:snapToGrid w:val="0"/>
              <w:spacing w:line="240" w:lineRule="auto"/>
              <w:ind w:left="0" w:leftChars="0" w:right="0" w:rightChars="0" w:firstLine="0" w:firstLineChars="0"/>
              <w:jc w:val="center"/>
              <w:rPr>
                <w:b/>
              </w:rPr>
            </w:pPr>
            <w:r>
              <w:rPr>
                <w:b/>
              </w:rPr>
              <w:t>步骤</w:t>
            </w:r>
          </w:p>
        </w:tc>
        <w:tc>
          <w:tcPr>
            <w:tcW w:w="3721"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61B2CE23">
            <w:pPr>
              <w:pStyle w:val="32"/>
              <w:bidi w:val="0"/>
              <w:snapToGrid w:val="0"/>
              <w:spacing w:line="240" w:lineRule="auto"/>
              <w:ind w:left="0" w:leftChars="0" w:right="0" w:rightChars="0" w:firstLine="0" w:firstLineChars="0"/>
              <w:jc w:val="center"/>
              <w:rPr>
                <w:b/>
              </w:rPr>
            </w:pPr>
            <w:r>
              <w:rPr>
                <w:b/>
              </w:rPr>
              <w:t>活动</w:t>
            </w:r>
          </w:p>
        </w:tc>
        <w:tc>
          <w:tcPr>
            <w:tcW w:w="1669"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71C6855E">
            <w:pPr>
              <w:pStyle w:val="32"/>
              <w:bidi w:val="0"/>
              <w:snapToGrid w:val="0"/>
              <w:spacing w:line="240" w:lineRule="auto"/>
              <w:ind w:left="0" w:leftChars="0" w:right="0" w:rightChars="0" w:firstLine="0" w:firstLineChars="0"/>
              <w:jc w:val="center"/>
              <w:rPr>
                <w:b/>
              </w:rPr>
            </w:pPr>
            <w:r>
              <w:rPr>
                <w:b/>
              </w:rPr>
              <w:t>责任人</w:t>
            </w:r>
          </w:p>
        </w:tc>
        <w:tc>
          <w:tcPr>
            <w:tcW w:w="2175"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1A59DB86">
            <w:pPr>
              <w:pStyle w:val="32"/>
              <w:bidi w:val="0"/>
              <w:snapToGrid w:val="0"/>
              <w:spacing w:line="240" w:lineRule="auto"/>
              <w:ind w:left="0" w:leftChars="0" w:right="0" w:rightChars="0" w:firstLine="0" w:firstLineChars="0"/>
              <w:jc w:val="center"/>
              <w:rPr>
                <w:b/>
              </w:rPr>
            </w:pPr>
            <w:r>
              <w:rPr>
                <w:b/>
              </w:rPr>
              <w:t>输出</w:t>
            </w:r>
          </w:p>
        </w:tc>
      </w:tr>
      <w:tr w14:paraId="1D9C395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1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E8705F4">
            <w:pPr>
              <w:pStyle w:val="32"/>
              <w:bidi w:val="0"/>
              <w:snapToGrid w:val="0"/>
              <w:spacing w:line="240" w:lineRule="auto"/>
              <w:ind w:left="0" w:leftChars="0" w:right="0" w:rightChars="0" w:firstLine="0" w:firstLineChars="0"/>
              <w:jc w:val="center"/>
            </w:pPr>
            <w:r>
              <w:t>1</w:t>
            </w:r>
          </w:p>
        </w:tc>
        <w:tc>
          <w:tcPr>
            <w:tcW w:w="372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14ABDA2">
            <w:pPr>
              <w:pStyle w:val="32"/>
              <w:bidi w:val="0"/>
              <w:snapToGrid w:val="0"/>
              <w:spacing w:line="240" w:lineRule="auto"/>
              <w:ind w:left="0" w:leftChars="0" w:right="0" w:rightChars="0" w:firstLine="0" w:firstLineChars="0"/>
              <w:jc w:val="center"/>
            </w:pPr>
            <w:r>
              <w:t>运维部根据运维需求提出备件采购申请</w:t>
            </w:r>
          </w:p>
        </w:tc>
        <w:tc>
          <w:tcPr>
            <w:tcW w:w="166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BAA7D9B">
            <w:pPr>
              <w:pStyle w:val="32"/>
              <w:bidi w:val="0"/>
              <w:snapToGrid w:val="0"/>
              <w:spacing w:line="240" w:lineRule="auto"/>
              <w:ind w:left="0" w:leftChars="0" w:right="0" w:rightChars="0" w:firstLine="0" w:firstLineChars="0"/>
              <w:jc w:val="left"/>
            </w:pPr>
            <w:r>
              <w:t>运维工程师</w:t>
            </w:r>
          </w:p>
        </w:tc>
        <w:tc>
          <w:tcPr>
            <w:tcW w:w="217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5203154">
            <w:pPr>
              <w:pStyle w:val="32"/>
              <w:bidi w:val="0"/>
              <w:snapToGrid w:val="0"/>
              <w:spacing w:line="240" w:lineRule="auto"/>
              <w:ind w:left="0" w:leftChars="0" w:right="0" w:rightChars="0" w:firstLine="0" w:firstLineChars="0"/>
              <w:jc w:val="left"/>
            </w:pPr>
            <w:r>
              <w:t>《备件采购申请单》</w:t>
            </w:r>
          </w:p>
        </w:tc>
      </w:tr>
      <w:tr w14:paraId="209F9A5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1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76BF451">
            <w:pPr>
              <w:pStyle w:val="32"/>
              <w:bidi w:val="0"/>
              <w:snapToGrid w:val="0"/>
              <w:spacing w:line="240" w:lineRule="auto"/>
              <w:ind w:left="0" w:leftChars="0" w:right="0" w:rightChars="0" w:firstLine="0" w:firstLineChars="0"/>
              <w:jc w:val="center"/>
            </w:pPr>
            <w:r>
              <w:t>2</w:t>
            </w:r>
          </w:p>
        </w:tc>
        <w:tc>
          <w:tcPr>
            <w:tcW w:w="372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654E167">
            <w:pPr>
              <w:pStyle w:val="32"/>
              <w:bidi w:val="0"/>
              <w:snapToGrid w:val="0"/>
              <w:spacing w:line="240" w:lineRule="auto"/>
              <w:ind w:left="0" w:leftChars="0" w:right="0" w:rightChars="0" w:firstLine="0" w:firstLineChars="0"/>
              <w:jc w:val="center"/>
            </w:pPr>
            <w:r>
              <w:t>运维部经理审核采购申请</w:t>
            </w:r>
          </w:p>
        </w:tc>
        <w:tc>
          <w:tcPr>
            <w:tcW w:w="166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2FE2816">
            <w:pPr>
              <w:pStyle w:val="32"/>
              <w:bidi w:val="0"/>
              <w:snapToGrid w:val="0"/>
              <w:spacing w:line="240" w:lineRule="auto"/>
              <w:ind w:left="0" w:leftChars="0" w:right="0" w:rightChars="0" w:firstLine="0" w:firstLineChars="0"/>
              <w:jc w:val="left"/>
            </w:pPr>
            <w:r>
              <w:t>运维部经理</w:t>
            </w:r>
          </w:p>
        </w:tc>
        <w:tc>
          <w:tcPr>
            <w:tcW w:w="217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CF23997">
            <w:pPr>
              <w:pStyle w:val="32"/>
              <w:bidi w:val="0"/>
              <w:snapToGrid w:val="0"/>
              <w:spacing w:line="240" w:lineRule="auto"/>
              <w:ind w:left="0" w:leftChars="0" w:right="0" w:rightChars="0" w:firstLine="0" w:firstLineChars="0"/>
              <w:jc w:val="left"/>
            </w:pPr>
            <w:r>
              <w:t>审核意见</w:t>
            </w:r>
          </w:p>
        </w:tc>
      </w:tr>
      <w:tr w14:paraId="2674EC6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1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2F41C78">
            <w:pPr>
              <w:pStyle w:val="32"/>
              <w:bidi w:val="0"/>
              <w:snapToGrid w:val="0"/>
              <w:spacing w:line="240" w:lineRule="auto"/>
              <w:ind w:left="0" w:leftChars="0" w:right="0" w:rightChars="0" w:firstLine="0" w:firstLineChars="0"/>
              <w:jc w:val="center"/>
            </w:pPr>
            <w:r>
              <w:t>3</w:t>
            </w:r>
          </w:p>
        </w:tc>
        <w:tc>
          <w:tcPr>
            <w:tcW w:w="372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513ADEC">
            <w:pPr>
              <w:pStyle w:val="32"/>
              <w:bidi w:val="0"/>
              <w:snapToGrid w:val="0"/>
              <w:spacing w:line="240" w:lineRule="auto"/>
              <w:ind w:left="0" w:leftChars="0" w:right="0" w:rightChars="0" w:firstLine="0" w:firstLineChars="0"/>
              <w:jc w:val="center"/>
            </w:pPr>
            <w:r>
              <w:t>综合管理部经理审批采购申请</w:t>
            </w:r>
          </w:p>
        </w:tc>
        <w:tc>
          <w:tcPr>
            <w:tcW w:w="166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A05E97F">
            <w:pPr>
              <w:pStyle w:val="32"/>
              <w:bidi w:val="0"/>
              <w:snapToGrid w:val="0"/>
              <w:spacing w:line="240" w:lineRule="auto"/>
              <w:ind w:left="0" w:leftChars="0" w:right="0" w:rightChars="0" w:firstLine="0" w:firstLineChars="0"/>
              <w:jc w:val="left"/>
            </w:pPr>
            <w:r>
              <w:t>综合管理部经理</w:t>
            </w:r>
          </w:p>
        </w:tc>
        <w:tc>
          <w:tcPr>
            <w:tcW w:w="217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3005DB1">
            <w:pPr>
              <w:pStyle w:val="32"/>
              <w:bidi w:val="0"/>
              <w:snapToGrid w:val="0"/>
              <w:spacing w:line="240" w:lineRule="auto"/>
              <w:ind w:left="0" w:leftChars="0" w:right="0" w:rightChars="0" w:firstLine="0" w:firstLineChars="0"/>
              <w:jc w:val="left"/>
            </w:pPr>
            <w:r>
              <w:t>审批意见</w:t>
            </w:r>
          </w:p>
        </w:tc>
      </w:tr>
      <w:tr w14:paraId="7E9899B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1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8C8BFD4">
            <w:pPr>
              <w:pStyle w:val="32"/>
              <w:bidi w:val="0"/>
              <w:snapToGrid w:val="0"/>
              <w:spacing w:line="240" w:lineRule="auto"/>
              <w:ind w:left="0" w:leftChars="0" w:right="0" w:rightChars="0" w:firstLine="0" w:firstLineChars="0"/>
              <w:jc w:val="center"/>
            </w:pPr>
            <w:r>
              <w:t>4</w:t>
            </w:r>
          </w:p>
        </w:tc>
        <w:tc>
          <w:tcPr>
            <w:tcW w:w="372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1879E8F">
            <w:pPr>
              <w:pStyle w:val="32"/>
              <w:bidi w:val="0"/>
              <w:snapToGrid w:val="0"/>
              <w:spacing w:line="240" w:lineRule="auto"/>
              <w:ind w:left="0" w:leftChars="0" w:right="0" w:rightChars="0" w:firstLine="0" w:firstLineChars="0"/>
              <w:jc w:val="center"/>
            </w:pPr>
            <w:r>
              <w:t>采购专员执行采购</w:t>
            </w:r>
          </w:p>
        </w:tc>
        <w:tc>
          <w:tcPr>
            <w:tcW w:w="166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A8A0EA8">
            <w:pPr>
              <w:pStyle w:val="32"/>
              <w:bidi w:val="0"/>
              <w:snapToGrid w:val="0"/>
              <w:spacing w:line="240" w:lineRule="auto"/>
              <w:ind w:left="0" w:leftChars="0" w:right="0" w:rightChars="0" w:firstLine="0" w:firstLineChars="0"/>
              <w:jc w:val="left"/>
            </w:pPr>
            <w:r>
              <w:t>采购专员</w:t>
            </w:r>
          </w:p>
        </w:tc>
        <w:tc>
          <w:tcPr>
            <w:tcW w:w="217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00A2832">
            <w:pPr>
              <w:pStyle w:val="32"/>
              <w:bidi w:val="0"/>
              <w:snapToGrid w:val="0"/>
              <w:spacing w:line="240" w:lineRule="auto"/>
              <w:ind w:left="0" w:leftChars="0" w:right="0" w:rightChars="0" w:firstLine="0" w:firstLineChars="0"/>
              <w:jc w:val="left"/>
            </w:pPr>
            <w:r>
              <w:t>采购合同</w:t>
            </w:r>
          </w:p>
        </w:tc>
      </w:tr>
      <w:tr w14:paraId="4C5C36E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16"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05784213">
            <w:pPr>
              <w:pStyle w:val="32"/>
              <w:bidi w:val="0"/>
              <w:snapToGrid w:val="0"/>
              <w:spacing w:line="240" w:lineRule="auto"/>
              <w:ind w:left="0" w:leftChars="0" w:right="0" w:rightChars="0" w:firstLine="0" w:firstLineChars="0"/>
              <w:jc w:val="center"/>
            </w:pPr>
            <w:r>
              <w:t>5</w:t>
            </w:r>
          </w:p>
        </w:tc>
        <w:tc>
          <w:tcPr>
            <w:tcW w:w="3721"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5453150E">
            <w:pPr>
              <w:pStyle w:val="32"/>
              <w:bidi w:val="0"/>
              <w:snapToGrid w:val="0"/>
              <w:spacing w:line="240" w:lineRule="auto"/>
              <w:ind w:left="0" w:leftChars="0" w:right="0" w:rightChars="0" w:firstLine="0" w:firstLineChars="0"/>
              <w:jc w:val="center"/>
            </w:pPr>
            <w:r>
              <w:t>到货后，备件库专员验收</w:t>
            </w:r>
          </w:p>
        </w:tc>
        <w:tc>
          <w:tcPr>
            <w:tcW w:w="1669"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0AE450B0">
            <w:pPr>
              <w:pStyle w:val="32"/>
              <w:bidi w:val="0"/>
              <w:snapToGrid w:val="0"/>
              <w:spacing w:line="240" w:lineRule="auto"/>
              <w:ind w:left="0" w:leftChars="0" w:right="0" w:rightChars="0" w:firstLine="0" w:firstLineChars="0"/>
              <w:jc w:val="left"/>
            </w:pPr>
            <w:r>
              <w:t>备件库专员</w:t>
            </w:r>
          </w:p>
        </w:tc>
        <w:tc>
          <w:tcPr>
            <w:tcW w:w="2175"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496E9796">
            <w:pPr>
              <w:pStyle w:val="32"/>
              <w:bidi w:val="0"/>
              <w:snapToGrid w:val="0"/>
              <w:spacing w:line="240" w:lineRule="auto"/>
              <w:ind w:left="0" w:leftChars="0" w:right="0" w:rightChars="0" w:firstLine="0" w:firstLineChars="0"/>
              <w:jc w:val="left"/>
            </w:pPr>
            <w:r>
              <w:t>《备件验收记录》</w:t>
            </w:r>
          </w:p>
        </w:tc>
      </w:tr>
    </w:tbl>
    <w:p w14:paraId="2ABFD9A3">
      <w:pPr>
        <w:pStyle w:val="31"/>
        <w:bidi w:val="0"/>
      </w:pPr>
      <w:bookmarkStart w:id="34" w:name="heading_16"/>
      <w:bookmarkStart w:id="35" w:name="_Toc26061"/>
      <w:r>
        <w:t>备件供应商管理制度</w:t>
      </w:r>
      <w:bookmarkEnd w:id="34"/>
      <w:bookmarkEnd w:id="35"/>
    </w:p>
    <w:p w14:paraId="50EABFE7">
      <w:pPr>
        <w:pStyle w:val="33"/>
        <w:bidi w:val="0"/>
      </w:pPr>
      <w:bookmarkStart w:id="36" w:name="heading_17"/>
      <w:bookmarkStart w:id="37" w:name="_Toc4429"/>
      <w:r>
        <w:t>供方评价、选择准则</w:t>
      </w:r>
      <w:bookmarkEnd w:id="36"/>
      <w:bookmarkEnd w:id="37"/>
    </w:p>
    <w:p w14:paraId="0290C951">
      <w:pPr>
        <w:pStyle w:val="32"/>
        <w:bidi w:val="0"/>
      </w:pPr>
      <w:r>
        <w:t>根据备件技术标准和生产需要，通过对供应商的生产能力、设备能力、质量保证体系、历年供货产品质量水平、交货进度、周期、产品价格等进行评价。</w:t>
      </w:r>
    </w:p>
    <w:p w14:paraId="66ED6D0A">
      <w:pPr>
        <w:pStyle w:val="33"/>
        <w:bidi w:val="0"/>
      </w:pPr>
      <w:bookmarkStart w:id="38" w:name="heading_18"/>
      <w:bookmarkStart w:id="39" w:name="_Toc28651"/>
      <w:r>
        <w:t>供方评价、选择的方法</w:t>
      </w:r>
      <w:bookmarkEnd w:id="38"/>
      <w:bookmarkEnd w:id="39"/>
    </w:p>
    <w:p w14:paraId="68DF74BB">
      <w:pPr>
        <w:pStyle w:val="42"/>
        <w:bidi w:val="0"/>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rPr>
          <w:rFonts w:hint="eastAsia"/>
          <w:lang w:val="en-US" w:eastAsia="zh-CN"/>
        </w:rPr>
        <w:instrText xml:space="preserve">STYLEREF </w:instrText>
      </w:r>
      <w:r>
        <w:rPr>
          <w:rFonts w:hint="eastAsia"/>
          <w:lang w:val="en-US" w:eastAsia="zh-CN"/>
        </w:rPr>
        <w:instrText xml:space="preserve">"柴_标题1"\n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eastAsia"/>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0" w:name="_Toc24606"/>
      <w:r>
        <w:rPr>
          <w:rFonts w:hint="eastAsia"/>
          <w:lang w:val="en-US" w:eastAsia="zh-CN"/>
        </w:rPr>
        <w:t xml:space="preserve"> 供方评价方法表</w:t>
      </w:r>
      <w:bookmarkEnd w:id="40"/>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434"/>
        <w:gridCol w:w="5595"/>
        <w:gridCol w:w="1251"/>
      </w:tblGrid>
      <w:tr w14:paraId="2C5DA53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434"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1C0DE218">
            <w:pPr>
              <w:pStyle w:val="32"/>
              <w:bidi w:val="0"/>
              <w:snapToGrid w:val="0"/>
              <w:spacing w:line="240" w:lineRule="auto"/>
              <w:ind w:left="0" w:leftChars="0" w:right="0" w:rightChars="0" w:firstLine="0" w:firstLineChars="0"/>
              <w:jc w:val="center"/>
              <w:rPr>
                <w:b/>
              </w:rPr>
            </w:pPr>
            <w:r>
              <w:rPr>
                <w:b/>
              </w:rPr>
              <w:t>评价方式</w:t>
            </w:r>
          </w:p>
        </w:tc>
        <w:tc>
          <w:tcPr>
            <w:tcW w:w="5595"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0521BE4E">
            <w:pPr>
              <w:pStyle w:val="32"/>
              <w:bidi w:val="0"/>
              <w:snapToGrid w:val="0"/>
              <w:spacing w:line="240" w:lineRule="auto"/>
              <w:ind w:left="0" w:leftChars="0" w:right="0" w:rightChars="0" w:firstLine="0" w:firstLineChars="0"/>
              <w:jc w:val="center"/>
              <w:rPr>
                <w:b/>
              </w:rPr>
            </w:pPr>
            <w:r>
              <w:rPr>
                <w:b/>
              </w:rPr>
              <w:t>说明</w:t>
            </w:r>
          </w:p>
        </w:tc>
        <w:tc>
          <w:tcPr>
            <w:tcW w:w="1251"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3FDD5CA7">
            <w:pPr>
              <w:pStyle w:val="32"/>
              <w:bidi w:val="0"/>
              <w:snapToGrid w:val="0"/>
              <w:spacing w:line="240" w:lineRule="auto"/>
              <w:ind w:left="0" w:leftChars="0" w:right="0" w:rightChars="0" w:firstLine="0" w:firstLineChars="0"/>
              <w:jc w:val="center"/>
              <w:rPr>
                <w:b/>
              </w:rPr>
            </w:pPr>
            <w:r>
              <w:rPr>
                <w:b/>
              </w:rPr>
              <w:t>适用情况</w:t>
            </w:r>
          </w:p>
        </w:tc>
      </w:tr>
      <w:tr w14:paraId="0855324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3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3EBDEC8">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实地考察</w:t>
            </w:r>
          </w:p>
        </w:tc>
        <w:tc>
          <w:tcPr>
            <w:tcW w:w="559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12110DF">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采购专员组织实施，考察供方的生产能力、技术水平、生产设备、企业形象、质量保证体系以及售后服务</w:t>
            </w:r>
          </w:p>
        </w:tc>
        <w:tc>
          <w:tcPr>
            <w:tcW w:w="125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339CB4A">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重要物资供应商</w:t>
            </w:r>
          </w:p>
        </w:tc>
      </w:tr>
      <w:tr w14:paraId="37B18E5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34"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4B8192CB">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书面调查</w:t>
            </w:r>
          </w:p>
        </w:tc>
        <w:tc>
          <w:tcPr>
            <w:tcW w:w="5595"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2267C523">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以表格形式由综合管理部统一下发各供方，要求供方填写《供方情况调查表》</w:t>
            </w:r>
          </w:p>
        </w:tc>
        <w:tc>
          <w:tcPr>
            <w:tcW w:w="1251"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2CDBDDA6">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一般物资供应商</w:t>
            </w:r>
          </w:p>
        </w:tc>
      </w:tr>
    </w:tbl>
    <w:p w14:paraId="5D6335EF">
      <w:pPr>
        <w:pStyle w:val="33"/>
        <w:bidi w:val="0"/>
      </w:pPr>
      <w:bookmarkStart w:id="41" w:name="heading_19"/>
      <w:bookmarkStart w:id="42" w:name="_Toc26471"/>
      <w:r>
        <w:t>建立合格供方名单</w:t>
      </w:r>
      <w:bookmarkEnd w:id="41"/>
      <w:bookmarkEnd w:id="42"/>
    </w:p>
    <w:p w14:paraId="3315A22A">
      <w:pPr>
        <w:pStyle w:val="32"/>
        <w:bidi w:val="0"/>
      </w:pPr>
      <w:r>
        <w:t>经评价合格的供方列入《合格供方名录》中，总经理批准后发布。必须从合格供方中采购。</w:t>
      </w:r>
    </w:p>
    <w:p w14:paraId="1E72C33B">
      <w:pPr>
        <w:pStyle w:val="32"/>
        <w:bidi w:val="0"/>
      </w:pPr>
      <w:r>
        <w:t>对有多年业务往来的重要物资的供方，应提供充分的书面证明材料，以证实其质量保证能力，并按每年进行一次供方业绩评定，并填写《供方业绩评定表》。</w:t>
      </w:r>
    </w:p>
    <w:p w14:paraId="6BDF23DA">
      <w:pPr>
        <w:pStyle w:val="32"/>
        <w:bidi w:val="0"/>
      </w:pPr>
      <w:r>
        <w:t>对第一次供应重要物资的供方，还需经样机测试及小批量试用，测试合格才能供货。</w:t>
      </w:r>
    </w:p>
    <w:p w14:paraId="2351AF80">
      <w:pPr>
        <w:pStyle w:val="31"/>
        <w:bidi w:val="0"/>
      </w:pPr>
      <w:bookmarkStart w:id="43" w:name="heading_20"/>
      <w:bookmarkStart w:id="44" w:name="_Toc25312"/>
      <w:r>
        <w:t>备件的出入库管理</w:t>
      </w:r>
      <w:bookmarkEnd w:id="43"/>
      <w:bookmarkEnd w:id="44"/>
    </w:p>
    <w:p w14:paraId="45B43209">
      <w:pPr>
        <w:pStyle w:val="33"/>
        <w:bidi w:val="0"/>
      </w:pPr>
      <w:bookmarkStart w:id="45" w:name="heading_21"/>
      <w:bookmarkStart w:id="46" w:name="_Toc14045"/>
      <w:r>
        <w:t>备件入库</w:t>
      </w:r>
      <w:bookmarkEnd w:id="45"/>
      <w:bookmarkEnd w:id="46"/>
    </w:p>
    <w:p w14:paraId="009D9BA9">
      <w:pPr>
        <w:pStyle w:val="42"/>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7" w:name="_Toc2661"/>
      <w:r>
        <w:rPr>
          <w:rFonts w:hint="eastAsia"/>
          <w:lang w:val="en-US" w:eastAsia="zh-CN"/>
        </w:rPr>
        <w:t xml:space="preserve"> </w:t>
      </w:r>
      <w:r>
        <w:t>备件入库流程表</w:t>
      </w:r>
      <w:bookmarkEnd w:id="47"/>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691"/>
        <w:gridCol w:w="4475"/>
        <w:gridCol w:w="1703"/>
        <w:gridCol w:w="1411"/>
      </w:tblGrid>
      <w:tr w14:paraId="624323E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691"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45114877">
            <w:pPr>
              <w:pStyle w:val="32"/>
              <w:bidi w:val="0"/>
              <w:snapToGrid w:val="0"/>
              <w:spacing w:line="240" w:lineRule="auto"/>
              <w:ind w:left="0" w:leftChars="0" w:right="0" w:rightChars="0" w:firstLine="0" w:firstLineChars="0"/>
              <w:jc w:val="center"/>
              <w:rPr>
                <w:b/>
              </w:rPr>
            </w:pPr>
            <w:r>
              <w:rPr>
                <w:b/>
              </w:rPr>
              <w:t>步骤</w:t>
            </w:r>
          </w:p>
        </w:tc>
        <w:tc>
          <w:tcPr>
            <w:tcW w:w="4475"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0BED3D7F">
            <w:pPr>
              <w:pStyle w:val="32"/>
              <w:bidi w:val="0"/>
              <w:snapToGrid w:val="0"/>
              <w:spacing w:line="240" w:lineRule="auto"/>
              <w:ind w:left="0" w:leftChars="0" w:right="0" w:rightChars="0" w:firstLine="0" w:firstLineChars="0"/>
              <w:jc w:val="center"/>
              <w:rPr>
                <w:b/>
              </w:rPr>
            </w:pPr>
            <w:r>
              <w:rPr>
                <w:b/>
              </w:rPr>
              <w:t>活动</w:t>
            </w:r>
          </w:p>
        </w:tc>
        <w:tc>
          <w:tcPr>
            <w:tcW w:w="1703"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137DB7E7">
            <w:pPr>
              <w:pStyle w:val="32"/>
              <w:bidi w:val="0"/>
              <w:snapToGrid w:val="0"/>
              <w:spacing w:line="240" w:lineRule="auto"/>
              <w:ind w:left="0" w:leftChars="0" w:right="0" w:rightChars="0" w:firstLine="0" w:firstLineChars="0"/>
              <w:jc w:val="center"/>
              <w:rPr>
                <w:b/>
              </w:rPr>
            </w:pPr>
            <w:r>
              <w:rPr>
                <w:b/>
              </w:rPr>
              <w:t>责任人</w:t>
            </w:r>
          </w:p>
        </w:tc>
        <w:tc>
          <w:tcPr>
            <w:tcW w:w="1411"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4AA9E15C">
            <w:pPr>
              <w:pStyle w:val="32"/>
              <w:bidi w:val="0"/>
              <w:snapToGrid w:val="0"/>
              <w:spacing w:line="240" w:lineRule="auto"/>
              <w:ind w:left="0" w:leftChars="0" w:right="0" w:rightChars="0" w:firstLine="0" w:firstLineChars="0"/>
              <w:jc w:val="center"/>
              <w:rPr>
                <w:b/>
              </w:rPr>
            </w:pPr>
            <w:r>
              <w:rPr>
                <w:b/>
              </w:rPr>
              <w:t>输出</w:t>
            </w:r>
          </w:p>
        </w:tc>
      </w:tr>
      <w:tr w14:paraId="07CA377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9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417BCE3">
            <w:pPr>
              <w:pStyle w:val="32"/>
              <w:bidi w:val="0"/>
              <w:snapToGrid w:val="0"/>
              <w:spacing w:line="240" w:lineRule="auto"/>
              <w:ind w:left="0" w:leftChars="0" w:right="0" w:rightChars="0" w:firstLine="0" w:firstLineChars="0"/>
              <w:jc w:val="center"/>
            </w:pPr>
            <w:r>
              <w:t>1</w:t>
            </w:r>
          </w:p>
        </w:tc>
        <w:tc>
          <w:tcPr>
            <w:tcW w:w="447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8F0A9CF">
            <w:pPr>
              <w:pStyle w:val="32"/>
              <w:bidi w:val="0"/>
              <w:snapToGrid w:val="0"/>
              <w:spacing w:line="240" w:lineRule="auto"/>
              <w:ind w:left="0" w:leftChars="0" w:right="0" w:rightChars="0" w:firstLine="0" w:firstLineChars="0"/>
              <w:jc w:val="center"/>
            </w:pPr>
            <w:r>
              <w:t>采购专员购入新备件后，备件库专员负责核对备件型号、规格、数量、外观质量等</w:t>
            </w:r>
          </w:p>
        </w:tc>
        <w:tc>
          <w:tcPr>
            <w:tcW w:w="170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B07691F">
            <w:pPr>
              <w:pStyle w:val="32"/>
              <w:bidi w:val="0"/>
              <w:snapToGrid w:val="0"/>
              <w:spacing w:line="240" w:lineRule="auto"/>
              <w:ind w:left="0" w:leftChars="0" w:right="0" w:rightChars="0" w:firstLine="0" w:firstLineChars="0"/>
              <w:jc w:val="left"/>
            </w:pPr>
            <w:r>
              <w:t>备件库专员</w:t>
            </w:r>
          </w:p>
        </w:tc>
        <w:tc>
          <w:tcPr>
            <w:tcW w:w="141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B377460">
            <w:pPr>
              <w:pStyle w:val="32"/>
              <w:bidi w:val="0"/>
              <w:snapToGrid w:val="0"/>
              <w:spacing w:line="240" w:lineRule="auto"/>
              <w:ind w:left="0" w:leftChars="0" w:right="0" w:rightChars="0" w:firstLine="0" w:firstLineChars="0"/>
              <w:jc w:val="center"/>
            </w:pPr>
            <w:r>
              <w:t>核对记录</w:t>
            </w:r>
          </w:p>
        </w:tc>
      </w:tr>
      <w:tr w14:paraId="17D279A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9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E7C1410">
            <w:pPr>
              <w:pStyle w:val="32"/>
              <w:bidi w:val="0"/>
              <w:snapToGrid w:val="0"/>
              <w:spacing w:line="240" w:lineRule="auto"/>
              <w:ind w:left="0" w:leftChars="0" w:right="0" w:rightChars="0" w:firstLine="0" w:firstLineChars="0"/>
              <w:jc w:val="center"/>
            </w:pPr>
            <w:r>
              <w:t>2</w:t>
            </w:r>
          </w:p>
        </w:tc>
        <w:tc>
          <w:tcPr>
            <w:tcW w:w="447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9092AD3">
            <w:pPr>
              <w:pStyle w:val="32"/>
              <w:bidi w:val="0"/>
              <w:snapToGrid w:val="0"/>
              <w:spacing w:line="240" w:lineRule="auto"/>
              <w:ind w:left="0" w:leftChars="0" w:right="0" w:rightChars="0" w:firstLine="0" w:firstLineChars="0"/>
              <w:jc w:val="center"/>
            </w:pPr>
            <w:r>
              <w:t>核对完后的备件，由备件库专员入库，并签录入库单，登记备件名称、规格、来源、入库时间等信息</w:t>
            </w:r>
          </w:p>
        </w:tc>
        <w:tc>
          <w:tcPr>
            <w:tcW w:w="170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2CEAEBD">
            <w:pPr>
              <w:pStyle w:val="32"/>
              <w:bidi w:val="0"/>
              <w:snapToGrid w:val="0"/>
              <w:spacing w:line="240" w:lineRule="auto"/>
              <w:ind w:left="0" w:leftChars="0" w:right="0" w:rightChars="0" w:firstLine="0" w:firstLineChars="0"/>
              <w:jc w:val="left"/>
            </w:pPr>
            <w:r>
              <w:t>备件库专员</w:t>
            </w:r>
          </w:p>
        </w:tc>
        <w:tc>
          <w:tcPr>
            <w:tcW w:w="141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4677E23">
            <w:pPr>
              <w:pStyle w:val="32"/>
              <w:bidi w:val="0"/>
              <w:snapToGrid w:val="0"/>
              <w:spacing w:line="240" w:lineRule="auto"/>
              <w:ind w:left="0" w:leftChars="0" w:right="0" w:rightChars="0" w:firstLine="0" w:firstLineChars="0"/>
              <w:jc w:val="center"/>
            </w:pPr>
            <w:r>
              <w:t>入库单</w:t>
            </w:r>
          </w:p>
        </w:tc>
      </w:tr>
      <w:tr w14:paraId="65B9383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9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20C8654">
            <w:pPr>
              <w:pStyle w:val="32"/>
              <w:bidi w:val="0"/>
              <w:snapToGrid w:val="0"/>
              <w:spacing w:line="240" w:lineRule="auto"/>
              <w:ind w:left="0" w:leftChars="0" w:right="0" w:rightChars="0" w:firstLine="0" w:firstLineChars="0"/>
              <w:jc w:val="center"/>
            </w:pPr>
            <w:r>
              <w:t>3</w:t>
            </w:r>
          </w:p>
        </w:tc>
        <w:tc>
          <w:tcPr>
            <w:tcW w:w="447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6884BAB">
            <w:pPr>
              <w:pStyle w:val="32"/>
              <w:bidi w:val="0"/>
              <w:snapToGrid w:val="0"/>
              <w:spacing w:line="240" w:lineRule="auto"/>
              <w:ind w:left="0" w:leftChars="0" w:right="0" w:rightChars="0" w:firstLine="0" w:firstLineChars="0"/>
              <w:jc w:val="center"/>
            </w:pPr>
            <w:r>
              <w:t>备件验收合格办理入库手续后要及时上架、入帐</w:t>
            </w:r>
          </w:p>
        </w:tc>
        <w:tc>
          <w:tcPr>
            <w:tcW w:w="170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218E465">
            <w:pPr>
              <w:pStyle w:val="32"/>
              <w:bidi w:val="0"/>
              <w:snapToGrid w:val="0"/>
              <w:spacing w:line="240" w:lineRule="auto"/>
              <w:ind w:left="0" w:leftChars="0" w:right="0" w:rightChars="0" w:firstLine="0" w:firstLineChars="0"/>
              <w:jc w:val="left"/>
            </w:pPr>
            <w:r>
              <w:t>备件库专员</w:t>
            </w:r>
          </w:p>
        </w:tc>
        <w:tc>
          <w:tcPr>
            <w:tcW w:w="141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1056E0D">
            <w:pPr>
              <w:pStyle w:val="32"/>
              <w:bidi w:val="0"/>
              <w:snapToGrid w:val="0"/>
              <w:spacing w:line="240" w:lineRule="auto"/>
              <w:ind w:left="0" w:leftChars="0" w:right="0" w:rightChars="0" w:firstLine="0" w:firstLineChars="0"/>
              <w:jc w:val="center"/>
            </w:pPr>
            <w:r>
              <w:t>库存更新</w:t>
            </w:r>
          </w:p>
        </w:tc>
      </w:tr>
      <w:tr w14:paraId="47B1F61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9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3CB8D8C">
            <w:pPr>
              <w:pStyle w:val="32"/>
              <w:bidi w:val="0"/>
              <w:snapToGrid w:val="0"/>
              <w:spacing w:line="240" w:lineRule="auto"/>
              <w:ind w:left="0" w:leftChars="0" w:right="0" w:rightChars="0" w:firstLine="0" w:firstLineChars="0"/>
              <w:jc w:val="center"/>
            </w:pPr>
            <w:r>
              <w:t>4</w:t>
            </w:r>
          </w:p>
        </w:tc>
        <w:tc>
          <w:tcPr>
            <w:tcW w:w="447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A90B114">
            <w:pPr>
              <w:pStyle w:val="32"/>
              <w:bidi w:val="0"/>
              <w:snapToGrid w:val="0"/>
              <w:spacing w:line="240" w:lineRule="auto"/>
              <w:ind w:left="0" w:leftChars="0" w:right="0" w:rightChars="0" w:firstLine="0" w:firstLineChars="0"/>
              <w:jc w:val="center"/>
            </w:pPr>
            <w:r>
              <w:t>备件信息系统的数据录入、查询使用统一的备件编码</w:t>
            </w:r>
          </w:p>
        </w:tc>
        <w:tc>
          <w:tcPr>
            <w:tcW w:w="170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EF03F90">
            <w:pPr>
              <w:pStyle w:val="32"/>
              <w:bidi w:val="0"/>
              <w:snapToGrid w:val="0"/>
              <w:spacing w:line="240" w:lineRule="auto"/>
              <w:ind w:left="0" w:leftChars="0" w:right="0" w:rightChars="0" w:firstLine="0" w:firstLineChars="0"/>
              <w:jc w:val="left"/>
            </w:pPr>
            <w:r>
              <w:t>备件库专员</w:t>
            </w:r>
          </w:p>
        </w:tc>
        <w:tc>
          <w:tcPr>
            <w:tcW w:w="141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781C9A3">
            <w:pPr>
              <w:pStyle w:val="32"/>
              <w:bidi w:val="0"/>
              <w:snapToGrid w:val="0"/>
              <w:spacing w:line="240" w:lineRule="auto"/>
              <w:ind w:left="0" w:leftChars="0" w:right="0" w:rightChars="0" w:firstLine="0" w:firstLineChars="0"/>
              <w:jc w:val="center"/>
            </w:pPr>
            <w:r>
              <w:t>系统录入</w:t>
            </w:r>
          </w:p>
        </w:tc>
      </w:tr>
      <w:tr w14:paraId="4456E83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9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FC254FC">
            <w:pPr>
              <w:pStyle w:val="32"/>
              <w:bidi w:val="0"/>
              <w:snapToGrid w:val="0"/>
              <w:spacing w:line="240" w:lineRule="auto"/>
              <w:ind w:left="0" w:leftChars="0" w:right="0" w:rightChars="0" w:firstLine="0" w:firstLineChars="0"/>
              <w:jc w:val="center"/>
            </w:pPr>
            <w:r>
              <w:t>5</w:t>
            </w:r>
          </w:p>
        </w:tc>
        <w:tc>
          <w:tcPr>
            <w:tcW w:w="447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EC6D6C7">
            <w:pPr>
              <w:pStyle w:val="32"/>
              <w:bidi w:val="0"/>
              <w:snapToGrid w:val="0"/>
              <w:spacing w:line="240" w:lineRule="auto"/>
              <w:ind w:left="0" w:leftChars="0" w:right="0" w:rightChars="0" w:firstLine="0" w:firstLineChars="0"/>
              <w:jc w:val="center"/>
            </w:pPr>
            <w:r>
              <w:t>备件仓储期间的维护保养工作，防止备件损坏、变形、老化、锈蚀</w:t>
            </w:r>
          </w:p>
        </w:tc>
        <w:tc>
          <w:tcPr>
            <w:tcW w:w="170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13C6145">
            <w:pPr>
              <w:pStyle w:val="32"/>
              <w:bidi w:val="0"/>
              <w:snapToGrid w:val="0"/>
              <w:spacing w:line="240" w:lineRule="auto"/>
              <w:ind w:left="0" w:leftChars="0" w:right="0" w:rightChars="0" w:firstLine="0" w:firstLineChars="0"/>
              <w:jc w:val="left"/>
            </w:pPr>
            <w:r>
              <w:t>备件库专员</w:t>
            </w:r>
          </w:p>
        </w:tc>
        <w:tc>
          <w:tcPr>
            <w:tcW w:w="141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3C3C185">
            <w:pPr>
              <w:pStyle w:val="32"/>
              <w:bidi w:val="0"/>
              <w:snapToGrid w:val="0"/>
              <w:spacing w:line="240" w:lineRule="auto"/>
              <w:ind w:left="0" w:leftChars="0" w:right="0" w:rightChars="0" w:firstLine="0" w:firstLineChars="0"/>
              <w:jc w:val="center"/>
            </w:pPr>
            <w:r>
              <w:t>维护记录</w:t>
            </w:r>
          </w:p>
        </w:tc>
      </w:tr>
      <w:tr w14:paraId="3B0CABE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91"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0014DDCD">
            <w:pPr>
              <w:pStyle w:val="32"/>
              <w:bidi w:val="0"/>
              <w:snapToGrid w:val="0"/>
              <w:spacing w:line="240" w:lineRule="auto"/>
              <w:ind w:left="0" w:leftChars="0" w:right="0" w:rightChars="0" w:firstLine="0" w:firstLineChars="0"/>
              <w:jc w:val="center"/>
            </w:pPr>
            <w:r>
              <w:t>6</w:t>
            </w:r>
          </w:p>
        </w:tc>
        <w:tc>
          <w:tcPr>
            <w:tcW w:w="4475"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3C44AA00">
            <w:pPr>
              <w:pStyle w:val="32"/>
              <w:bidi w:val="0"/>
              <w:snapToGrid w:val="0"/>
              <w:spacing w:line="240" w:lineRule="auto"/>
              <w:ind w:left="0" w:leftChars="0" w:right="0" w:rightChars="0" w:firstLine="0" w:firstLineChars="0"/>
              <w:jc w:val="center"/>
            </w:pPr>
            <w:r>
              <w:t>更换回的故障件进入领用返回流程，由备件库专员入库并对故障件进入送修或报废流程</w:t>
            </w:r>
          </w:p>
        </w:tc>
        <w:tc>
          <w:tcPr>
            <w:tcW w:w="1703"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0DAA4D6B">
            <w:pPr>
              <w:pStyle w:val="32"/>
              <w:bidi w:val="0"/>
              <w:snapToGrid w:val="0"/>
              <w:spacing w:line="240" w:lineRule="auto"/>
              <w:ind w:left="0" w:leftChars="0" w:right="0" w:rightChars="0" w:firstLine="0" w:firstLineChars="0"/>
              <w:jc w:val="left"/>
            </w:pPr>
            <w:r>
              <w:t>备件库专员</w:t>
            </w:r>
          </w:p>
        </w:tc>
        <w:tc>
          <w:tcPr>
            <w:tcW w:w="1411"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35F494BF">
            <w:pPr>
              <w:pStyle w:val="32"/>
              <w:bidi w:val="0"/>
              <w:snapToGrid w:val="0"/>
              <w:spacing w:line="240" w:lineRule="auto"/>
              <w:ind w:left="0" w:leftChars="0" w:right="0" w:rightChars="0" w:firstLine="0" w:firstLineChars="0"/>
              <w:jc w:val="center"/>
            </w:pPr>
            <w:r>
              <w:t>故障件记录</w:t>
            </w:r>
          </w:p>
        </w:tc>
      </w:tr>
    </w:tbl>
    <w:p w14:paraId="47325C41">
      <w:pPr>
        <w:pStyle w:val="33"/>
        <w:bidi w:val="0"/>
      </w:pPr>
      <w:bookmarkStart w:id="48" w:name="heading_22"/>
      <w:bookmarkStart w:id="49" w:name="_Toc25372"/>
      <w:r>
        <w:t>备件出库</w:t>
      </w:r>
      <w:bookmarkEnd w:id="48"/>
      <w:bookmarkEnd w:id="49"/>
    </w:p>
    <w:p w14:paraId="76152FF4">
      <w:pPr>
        <w:pStyle w:val="42"/>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50" w:name="_Toc19678"/>
      <w:r>
        <w:rPr>
          <w:rFonts w:hint="eastAsia"/>
          <w:lang w:val="en-US" w:eastAsia="zh-CN"/>
        </w:rPr>
        <w:t xml:space="preserve"> </w:t>
      </w:r>
      <w:r>
        <w:t>备件出库流程表</w:t>
      </w:r>
      <w:bookmarkEnd w:id="50"/>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704"/>
        <w:gridCol w:w="4932"/>
        <w:gridCol w:w="1424"/>
        <w:gridCol w:w="1220"/>
      </w:tblGrid>
      <w:tr w14:paraId="52CD7A4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704"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0008A30C">
            <w:pPr>
              <w:pStyle w:val="32"/>
              <w:bidi w:val="0"/>
              <w:snapToGrid w:val="0"/>
              <w:spacing w:line="240" w:lineRule="auto"/>
              <w:ind w:left="0" w:leftChars="0" w:right="0" w:rightChars="0" w:firstLine="0" w:firstLineChars="0"/>
              <w:jc w:val="center"/>
              <w:rPr>
                <w:b/>
              </w:rPr>
            </w:pPr>
            <w:r>
              <w:rPr>
                <w:b/>
              </w:rPr>
              <w:t>步骤</w:t>
            </w:r>
          </w:p>
        </w:tc>
        <w:tc>
          <w:tcPr>
            <w:tcW w:w="4931"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71F6CD41">
            <w:pPr>
              <w:pStyle w:val="32"/>
              <w:bidi w:val="0"/>
              <w:snapToGrid w:val="0"/>
              <w:spacing w:line="240" w:lineRule="auto"/>
              <w:ind w:left="0" w:leftChars="0" w:right="0" w:rightChars="0" w:firstLine="0" w:firstLineChars="0"/>
              <w:jc w:val="center"/>
              <w:rPr>
                <w:b/>
              </w:rPr>
            </w:pPr>
            <w:r>
              <w:rPr>
                <w:b/>
              </w:rPr>
              <w:t>活动</w:t>
            </w:r>
          </w:p>
        </w:tc>
        <w:tc>
          <w:tcPr>
            <w:tcW w:w="1424"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16726565">
            <w:pPr>
              <w:pStyle w:val="32"/>
              <w:bidi w:val="0"/>
              <w:snapToGrid w:val="0"/>
              <w:spacing w:line="240" w:lineRule="auto"/>
              <w:ind w:left="0" w:leftChars="0" w:right="0" w:rightChars="0" w:firstLine="0" w:firstLineChars="0"/>
              <w:jc w:val="center"/>
              <w:rPr>
                <w:b/>
              </w:rPr>
            </w:pPr>
            <w:r>
              <w:rPr>
                <w:b/>
              </w:rPr>
              <w:t>责任人</w:t>
            </w:r>
          </w:p>
        </w:tc>
        <w:tc>
          <w:tcPr>
            <w:tcW w:w="1220"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753838F8">
            <w:pPr>
              <w:pStyle w:val="32"/>
              <w:bidi w:val="0"/>
              <w:snapToGrid w:val="0"/>
              <w:spacing w:line="240" w:lineRule="auto"/>
              <w:ind w:left="0" w:leftChars="0" w:right="0" w:rightChars="0" w:firstLine="0" w:firstLineChars="0"/>
              <w:jc w:val="center"/>
              <w:rPr>
                <w:b/>
              </w:rPr>
            </w:pPr>
            <w:r>
              <w:rPr>
                <w:b/>
              </w:rPr>
              <w:t>输出</w:t>
            </w:r>
          </w:p>
        </w:tc>
      </w:tr>
      <w:tr w14:paraId="62A70D9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0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0894FFB">
            <w:pPr>
              <w:pStyle w:val="32"/>
              <w:bidi w:val="0"/>
              <w:snapToGrid w:val="0"/>
              <w:spacing w:line="240" w:lineRule="auto"/>
              <w:ind w:left="0" w:leftChars="0" w:right="0" w:rightChars="0" w:firstLine="0" w:firstLineChars="0"/>
              <w:jc w:val="center"/>
            </w:pPr>
            <w:r>
              <w:t>1</w:t>
            </w:r>
          </w:p>
        </w:tc>
        <w:tc>
          <w:tcPr>
            <w:tcW w:w="493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FB120C4">
            <w:pPr>
              <w:pStyle w:val="32"/>
              <w:bidi w:val="0"/>
              <w:snapToGrid w:val="0"/>
              <w:spacing w:line="240" w:lineRule="auto"/>
              <w:ind w:left="0" w:leftChars="0" w:right="0" w:rightChars="0" w:firstLine="0" w:firstLineChars="0"/>
              <w:jc w:val="center"/>
            </w:pPr>
            <w:r>
              <w:t>运维工程师领用备件时，凭运维部经理签字的备件领用申请单</w:t>
            </w:r>
          </w:p>
        </w:tc>
        <w:tc>
          <w:tcPr>
            <w:tcW w:w="142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E533127">
            <w:pPr>
              <w:pStyle w:val="32"/>
              <w:bidi w:val="0"/>
              <w:snapToGrid w:val="0"/>
              <w:spacing w:line="240" w:lineRule="auto"/>
              <w:ind w:left="0" w:leftChars="0" w:right="0" w:rightChars="0" w:firstLine="0" w:firstLineChars="0"/>
              <w:jc w:val="left"/>
            </w:pPr>
            <w:r>
              <w:t>运维工程师</w:t>
            </w:r>
          </w:p>
        </w:tc>
        <w:tc>
          <w:tcPr>
            <w:tcW w:w="122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10AE5D6">
            <w:pPr>
              <w:pStyle w:val="32"/>
              <w:bidi w:val="0"/>
              <w:snapToGrid w:val="0"/>
              <w:spacing w:line="240" w:lineRule="auto"/>
              <w:ind w:left="0" w:leftChars="0" w:right="0" w:rightChars="0" w:firstLine="0" w:firstLineChars="0"/>
              <w:jc w:val="left"/>
            </w:pPr>
            <w:r>
              <w:t>备件领用申请单</w:t>
            </w:r>
          </w:p>
        </w:tc>
      </w:tr>
      <w:tr w14:paraId="01B489C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0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AF037D5">
            <w:pPr>
              <w:pStyle w:val="32"/>
              <w:bidi w:val="0"/>
              <w:snapToGrid w:val="0"/>
              <w:spacing w:line="240" w:lineRule="auto"/>
              <w:ind w:left="0" w:leftChars="0" w:right="0" w:rightChars="0" w:firstLine="0" w:firstLineChars="0"/>
              <w:jc w:val="center"/>
            </w:pPr>
            <w:r>
              <w:t>2</w:t>
            </w:r>
          </w:p>
        </w:tc>
        <w:tc>
          <w:tcPr>
            <w:tcW w:w="493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90B2323">
            <w:pPr>
              <w:pStyle w:val="32"/>
              <w:bidi w:val="0"/>
              <w:snapToGrid w:val="0"/>
              <w:spacing w:line="240" w:lineRule="auto"/>
              <w:ind w:left="0" w:leftChars="0" w:right="0" w:rightChars="0" w:firstLine="0" w:firstLineChars="0"/>
              <w:jc w:val="center"/>
            </w:pPr>
            <w:r>
              <w:t>经综合管理部经理核对签字后转交库房领取备件</w:t>
            </w:r>
          </w:p>
        </w:tc>
        <w:tc>
          <w:tcPr>
            <w:tcW w:w="142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9BAB6E4">
            <w:pPr>
              <w:pStyle w:val="32"/>
              <w:bidi w:val="0"/>
              <w:snapToGrid w:val="0"/>
              <w:spacing w:line="240" w:lineRule="auto"/>
              <w:ind w:left="0" w:leftChars="0" w:right="0" w:rightChars="0" w:firstLine="0" w:firstLineChars="0"/>
              <w:jc w:val="left"/>
            </w:pPr>
            <w:r>
              <w:t>综合管理部经理</w:t>
            </w:r>
          </w:p>
        </w:tc>
        <w:tc>
          <w:tcPr>
            <w:tcW w:w="122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FECB6FF">
            <w:pPr>
              <w:pStyle w:val="32"/>
              <w:bidi w:val="0"/>
              <w:snapToGrid w:val="0"/>
              <w:spacing w:line="240" w:lineRule="auto"/>
              <w:ind w:left="0" w:leftChars="0" w:right="0" w:rightChars="0" w:firstLine="0" w:firstLineChars="0"/>
              <w:jc w:val="left"/>
            </w:pPr>
            <w:r>
              <w:t>审批签字</w:t>
            </w:r>
          </w:p>
        </w:tc>
      </w:tr>
      <w:tr w14:paraId="55E25FF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0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0209B27">
            <w:pPr>
              <w:pStyle w:val="32"/>
              <w:bidi w:val="0"/>
              <w:snapToGrid w:val="0"/>
              <w:spacing w:line="240" w:lineRule="auto"/>
              <w:ind w:left="0" w:leftChars="0" w:right="0" w:rightChars="0" w:firstLine="0" w:firstLineChars="0"/>
              <w:jc w:val="center"/>
            </w:pPr>
            <w:r>
              <w:t>3</w:t>
            </w:r>
          </w:p>
        </w:tc>
        <w:tc>
          <w:tcPr>
            <w:tcW w:w="493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58BA672">
            <w:pPr>
              <w:pStyle w:val="32"/>
              <w:bidi w:val="0"/>
              <w:snapToGrid w:val="0"/>
              <w:spacing w:line="240" w:lineRule="auto"/>
              <w:ind w:left="0" w:leftChars="0" w:right="0" w:rightChars="0" w:firstLine="0" w:firstLineChars="0"/>
              <w:jc w:val="center"/>
            </w:pPr>
            <w:r>
              <w:t>备件库专员按照备件申请单要求，核对备件名称、型号、规格、数量，无误后，办理实物出库手续，并填写出库单</w:t>
            </w:r>
          </w:p>
        </w:tc>
        <w:tc>
          <w:tcPr>
            <w:tcW w:w="142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39E8E4D">
            <w:pPr>
              <w:pStyle w:val="32"/>
              <w:bidi w:val="0"/>
              <w:snapToGrid w:val="0"/>
              <w:spacing w:line="240" w:lineRule="auto"/>
              <w:ind w:left="0" w:leftChars="0" w:right="0" w:rightChars="0" w:firstLine="0" w:firstLineChars="0"/>
              <w:jc w:val="left"/>
            </w:pPr>
            <w:r>
              <w:t>备件库专员</w:t>
            </w:r>
          </w:p>
        </w:tc>
        <w:tc>
          <w:tcPr>
            <w:tcW w:w="122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6E9BA66">
            <w:pPr>
              <w:pStyle w:val="32"/>
              <w:bidi w:val="0"/>
              <w:snapToGrid w:val="0"/>
              <w:spacing w:line="240" w:lineRule="auto"/>
              <w:ind w:left="0" w:leftChars="0" w:right="0" w:rightChars="0" w:firstLine="0" w:firstLineChars="0"/>
              <w:jc w:val="left"/>
            </w:pPr>
            <w:r>
              <w:t>出库单</w:t>
            </w:r>
          </w:p>
        </w:tc>
      </w:tr>
      <w:tr w14:paraId="0DB8B4B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04"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0FA0E685">
            <w:pPr>
              <w:pStyle w:val="32"/>
              <w:bidi w:val="0"/>
              <w:snapToGrid w:val="0"/>
              <w:spacing w:line="240" w:lineRule="auto"/>
              <w:ind w:left="0" w:leftChars="0" w:right="0" w:rightChars="0" w:firstLine="0" w:firstLineChars="0"/>
              <w:jc w:val="center"/>
            </w:pPr>
            <w:r>
              <w:t>4</w:t>
            </w:r>
          </w:p>
        </w:tc>
        <w:tc>
          <w:tcPr>
            <w:tcW w:w="4931"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5A1935B8">
            <w:pPr>
              <w:pStyle w:val="32"/>
              <w:bidi w:val="0"/>
              <w:snapToGrid w:val="0"/>
              <w:spacing w:line="240" w:lineRule="auto"/>
              <w:ind w:left="0" w:leftChars="0" w:right="0" w:rightChars="0" w:firstLine="0" w:firstLineChars="0"/>
              <w:jc w:val="center"/>
            </w:pPr>
            <w:r>
              <w:t>备件根据SLA具体要求，由运维工程师或快递将备件送到项目所在地</w:t>
            </w:r>
          </w:p>
        </w:tc>
        <w:tc>
          <w:tcPr>
            <w:tcW w:w="1424"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4CA0EFB4">
            <w:pPr>
              <w:pStyle w:val="32"/>
              <w:bidi w:val="0"/>
              <w:snapToGrid w:val="0"/>
              <w:spacing w:line="240" w:lineRule="auto"/>
              <w:ind w:left="0" w:leftChars="0" w:right="0" w:rightChars="0" w:firstLine="0" w:firstLineChars="0"/>
              <w:jc w:val="left"/>
            </w:pPr>
            <w:r>
              <w:t>运维工程师</w:t>
            </w:r>
          </w:p>
        </w:tc>
        <w:tc>
          <w:tcPr>
            <w:tcW w:w="1220"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6465EC51">
            <w:pPr>
              <w:pStyle w:val="32"/>
              <w:bidi w:val="0"/>
              <w:snapToGrid w:val="0"/>
              <w:spacing w:line="240" w:lineRule="auto"/>
              <w:ind w:left="0" w:leftChars="0" w:right="0" w:rightChars="0" w:firstLine="0" w:firstLineChars="0"/>
              <w:jc w:val="left"/>
            </w:pPr>
            <w:r>
              <w:t>交付确认</w:t>
            </w:r>
          </w:p>
        </w:tc>
      </w:tr>
    </w:tbl>
    <w:p w14:paraId="0221C033">
      <w:pPr>
        <w:pStyle w:val="31"/>
        <w:bidi w:val="0"/>
      </w:pPr>
      <w:bookmarkStart w:id="51" w:name="heading_23"/>
      <w:bookmarkStart w:id="52" w:name="_Toc13159"/>
      <w:r>
        <w:t>备件的借用流程</w:t>
      </w:r>
      <w:bookmarkEnd w:id="51"/>
      <w:bookmarkEnd w:id="52"/>
    </w:p>
    <w:p w14:paraId="3A1F7CE4">
      <w:pPr>
        <w:pStyle w:val="42"/>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3" w:name="_Toc16771"/>
      <w:r>
        <w:rPr>
          <w:rFonts w:hint="eastAsia"/>
          <w:lang w:val="en-US" w:eastAsia="zh-CN"/>
        </w:rPr>
        <w:t xml:space="preserve"> </w:t>
      </w:r>
      <w:r>
        <w:t>备件借用流程表</w:t>
      </w:r>
      <w:bookmarkEnd w:id="53"/>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743"/>
        <w:gridCol w:w="3499"/>
        <w:gridCol w:w="2019"/>
        <w:gridCol w:w="2019"/>
      </w:tblGrid>
      <w:tr w14:paraId="3B80E50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744"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3E1685F1">
            <w:pPr>
              <w:pStyle w:val="32"/>
              <w:bidi w:val="0"/>
              <w:snapToGrid w:val="0"/>
              <w:spacing w:line="240" w:lineRule="auto"/>
              <w:ind w:left="0" w:leftChars="0" w:right="0" w:rightChars="0" w:firstLine="0" w:firstLineChars="0"/>
              <w:jc w:val="center"/>
              <w:rPr>
                <w:b/>
              </w:rPr>
            </w:pPr>
            <w:r>
              <w:rPr>
                <w:b/>
              </w:rPr>
              <w:t>步骤</w:t>
            </w:r>
          </w:p>
        </w:tc>
        <w:tc>
          <w:tcPr>
            <w:tcW w:w="3499"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38DC6420">
            <w:pPr>
              <w:pStyle w:val="32"/>
              <w:bidi w:val="0"/>
              <w:snapToGrid w:val="0"/>
              <w:spacing w:line="240" w:lineRule="auto"/>
              <w:ind w:left="0" w:leftChars="0" w:right="0" w:rightChars="0" w:firstLine="0" w:firstLineChars="0"/>
              <w:jc w:val="center"/>
              <w:rPr>
                <w:b/>
              </w:rPr>
            </w:pPr>
            <w:r>
              <w:rPr>
                <w:b/>
              </w:rPr>
              <w:t>活动</w:t>
            </w:r>
          </w:p>
        </w:tc>
        <w:tc>
          <w:tcPr>
            <w:tcW w:w="2019"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26503B68">
            <w:pPr>
              <w:pStyle w:val="32"/>
              <w:bidi w:val="0"/>
              <w:snapToGrid w:val="0"/>
              <w:spacing w:line="240" w:lineRule="auto"/>
              <w:ind w:left="0" w:leftChars="0" w:right="0" w:rightChars="0" w:firstLine="0" w:firstLineChars="0"/>
              <w:jc w:val="center"/>
              <w:rPr>
                <w:b/>
              </w:rPr>
            </w:pPr>
            <w:r>
              <w:rPr>
                <w:b/>
              </w:rPr>
              <w:t>责任人</w:t>
            </w:r>
          </w:p>
        </w:tc>
        <w:tc>
          <w:tcPr>
            <w:tcW w:w="2019"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7C34B561">
            <w:pPr>
              <w:pStyle w:val="32"/>
              <w:bidi w:val="0"/>
              <w:snapToGrid w:val="0"/>
              <w:spacing w:line="240" w:lineRule="auto"/>
              <w:ind w:left="0" w:leftChars="0" w:right="0" w:rightChars="0" w:firstLine="0" w:firstLineChars="0"/>
              <w:jc w:val="center"/>
              <w:rPr>
                <w:b/>
              </w:rPr>
            </w:pPr>
            <w:r>
              <w:rPr>
                <w:b/>
              </w:rPr>
              <w:t>输出</w:t>
            </w:r>
          </w:p>
        </w:tc>
      </w:tr>
      <w:tr w14:paraId="45B7756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4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9B45E42">
            <w:pPr>
              <w:pStyle w:val="32"/>
              <w:bidi w:val="0"/>
              <w:snapToGrid w:val="0"/>
              <w:spacing w:line="240" w:lineRule="auto"/>
              <w:ind w:left="0" w:leftChars="0" w:right="0" w:rightChars="0" w:firstLine="0" w:firstLineChars="0"/>
              <w:jc w:val="center"/>
            </w:pPr>
            <w:r>
              <w:t>1</w:t>
            </w:r>
          </w:p>
        </w:tc>
        <w:tc>
          <w:tcPr>
            <w:tcW w:w="349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FB6B879">
            <w:pPr>
              <w:pStyle w:val="32"/>
              <w:bidi w:val="0"/>
              <w:snapToGrid w:val="0"/>
              <w:spacing w:line="240" w:lineRule="auto"/>
              <w:ind w:left="0" w:leftChars="0" w:right="0" w:rightChars="0" w:firstLine="0" w:firstLineChars="0"/>
              <w:jc w:val="center"/>
            </w:pPr>
            <w:r>
              <w:t>运维工程师提出备件借用申请</w:t>
            </w:r>
          </w:p>
        </w:tc>
        <w:tc>
          <w:tcPr>
            <w:tcW w:w="201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845B9B1">
            <w:pPr>
              <w:pStyle w:val="32"/>
              <w:bidi w:val="0"/>
              <w:snapToGrid w:val="0"/>
              <w:spacing w:line="240" w:lineRule="auto"/>
              <w:ind w:left="0" w:leftChars="0" w:right="0" w:rightChars="0" w:firstLine="0" w:firstLineChars="0"/>
              <w:jc w:val="left"/>
            </w:pPr>
            <w:r>
              <w:t>运维工程师</w:t>
            </w:r>
          </w:p>
        </w:tc>
        <w:tc>
          <w:tcPr>
            <w:tcW w:w="201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9579D2A">
            <w:pPr>
              <w:pStyle w:val="32"/>
              <w:bidi w:val="0"/>
              <w:snapToGrid w:val="0"/>
              <w:spacing w:line="240" w:lineRule="auto"/>
              <w:ind w:left="0" w:leftChars="0" w:right="0" w:rightChars="0" w:firstLine="0" w:firstLineChars="0"/>
              <w:jc w:val="center"/>
            </w:pPr>
            <w:r>
              <w:t>《备件借用单》</w:t>
            </w:r>
          </w:p>
        </w:tc>
      </w:tr>
      <w:tr w14:paraId="7D26605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4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15D5308">
            <w:pPr>
              <w:pStyle w:val="32"/>
              <w:bidi w:val="0"/>
              <w:snapToGrid w:val="0"/>
              <w:spacing w:line="240" w:lineRule="auto"/>
              <w:ind w:left="0" w:leftChars="0" w:right="0" w:rightChars="0" w:firstLine="0" w:firstLineChars="0"/>
              <w:jc w:val="center"/>
            </w:pPr>
            <w:r>
              <w:t>2</w:t>
            </w:r>
          </w:p>
        </w:tc>
        <w:tc>
          <w:tcPr>
            <w:tcW w:w="349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F3B494A">
            <w:pPr>
              <w:pStyle w:val="32"/>
              <w:bidi w:val="0"/>
              <w:snapToGrid w:val="0"/>
              <w:spacing w:line="240" w:lineRule="auto"/>
              <w:ind w:left="0" w:leftChars="0" w:right="0" w:rightChars="0" w:firstLine="0" w:firstLineChars="0"/>
              <w:jc w:val="center"/>
            </w:pPr>
            <w:r>
              <w:t>运维部经理审批借用申请</w:t>
            </w:r>
          </w:p>
        </w:tc>
        <w:tc>
          <w:tcPr>
            <w:tcW w:w="201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2A2EADD">
            <w:pPr>
              <w:pStyle w:val="32"/>
              <w:bidi w:val="0"/>
              <w:snapToGrid w:val="0"/>
              <w:spacing w:line="240" w:lineRule="auto"/>
              <w:ind w:left="0" w:leftChars="0" w:right="0" w:rightChars="0" w:firstLine="0" w:firstLineChars="0"/>
              <w:jc w:val="left"/>
            </w:pPr>
            <w:r>
              <w:t>运维部经理</w:t>
            </w:r>
          </w:p>
        </w:tc>
        <w:tc>
          <w:tcPr>
            <w:tcW w:w="201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BBA4283">
            <w:pPr>
              <w:pStyle w:val="32"/>
              <w:bidi w:val="0"/>
              <w:snapToGrid w:val="0"/>
              <w:spacing w:line="240" w:lineRule="auto"/>
              <w:ind w:left="0" w:leftChars="0" w:right="0" w:rightChars="0" w:firstLine="0" w:firstLineChars="0"/>
              <w:jc w:val="center"/>
            </w:pPr>
            <w:r>
              <w:t>审批意见</w:t>
            </w:r>
          </w:p>
        </w:tc>
      </w:tr>
      <w:tr w14:paraId="7C4B1A6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4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F3C974D">
            <w:pPr>
              <w:pStyle w:val="32"/>
              <w:bidi w:val="0"/>
              <w:snapToGrid w:val="0"/>
              <w:spacing w:line="240" w:lineRule="auto"/>
              <w:ind w:left="0" w:leftChars="0" w:right="0" w:rightChars="0" w:firstLine="0" w:firstLineChars="0"/>
              <w:jc w:val="center"/>
            </w:pPr>
            <w:r>
              <w:t>3</w:t>
            </w:r>
          </w:p>
        </w:tc>
        <w:tc>
          <w:tcPr>
            <w:tcW w:w="349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5990C2F">
            <w:pPr>
              <w:pStyle w:val="32"/>
              <w:bidi w:val="0"/>
              <w:snapToGrid w:val="0"/>
              <w:spacing w:line="240" w:lineRule="auto"/>
              <w:ind w:left="0" w:leftChars="0" w:right="0" w:rightChars="0" w:firstLine="0" w:firstLineChars="0"/>
              <w:jc w:val="center"/>
            </w:pPr>
            <w:r>
              <w:t>综合管理部经理审批</w:t>
            </w:r>
          </w:p>
        </w:tc>
        <w:tc>
          <w:tcPr>
            <w:tcW w:w="201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F533923">
            <w:pPr>
              <w:pStyle w:val="32"/>
              <w:bidi w:val="0"/>
              <w:snapToGrid w:val="0"/>
              <w:spacing w:line="240" w:lineRule="auto"/>
              <w:ind w:left="0" w:leftChars="0" w:right="0" w:rightChars="0" w:firstLine="0" w:firstLineChars="0"/>
              <w:jc w:val="left"/>
            </w:pPr>
            <w:r>
              <w:t>综合管理部经理</w:t>
            </w:r>
          </w:p>
        </w:tc>
        <w:tc>
          <w:tcPr>
            <w:tcW w:w="201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4F27083">
            <w:pPr>
              <w:pStyle w:val="32"/>
              <w:bidi w:val="0"/>
              <w:snapToGrid w:val="0"/>
              <w:spacing w:line="240" w:lineRule="auto"/>
              <w:ind w:left="0" w:leftChars="0" w:right="0" w:rightChars="0" w:firstLine="0" w:firstLineChars="0"/>
              <w:jc w:val="center"/>
            </w:pPr>
            <w:r>
              <w:t>审批意见</w:t>
            </w:r>
          </w:p>
        </w:tc>
      </w:tr>
      <w:tr w14:paraId="50B397B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4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DD1B604">
            <w:pPr>
              <w:pStyle w:val="32"/>
              <w:bidi w:val="0"/>
              <w:snapToGrid w:val="0"/>
              <w:spacing w:line="240" w:lineRule="auto"/>
              <w:ind w:left="0" w:leftChars="0" w:right="0" w:rightChars="0" w:firstLine="0" w:firstLineChars="0"/>
              <w:jc w:val="center"/>
            </w:pPr>
            <w:r>
              <w:t>4</w:t>
            </w:r>
          </w:p>
        </w:tc>
        <w:tc>
          <w:tcPr>
            <w:tcW w:w="349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FD0114A">
            <w:pPr>
              <w:pStyle w:val="32"/>
              <w:bidi w:val="0"/>
              <w:snapToGrid w:val="0"/>
              <w:spacing w:line="240" w:lineRule="auto"/>
              <w:ind w:left="0" w:leftChars="0" w:right="0" w:rightChars="0" w:firstLine="0" w:firstLineChars="0"/>
              <w:jc w:val="center"/>
            </w:pPr>
            <w:r>
              <w:t>备件库专员办理出库手续</w:t>
            </w:r>
          </w:p>
        </w:tc>
        <w:tc>
          <w:tcPr>
            <w:tcW w:w="201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CB9467E">
            <w:pPr>
              <w:pStyle w:val="32"/>
              <w:bidi w:val="0"/>
              <w:snapToGrid w:val="0"/>
              <w:spacing w:line="240" w:lineRule="auto"/>
              <w:ind w:left="0" w:leftChars="0" w:right="0" w:rightChars="0" w:firstLine="0" w:firstLineChars="0"/>
              <w:jc w:val="left"/>
            </w:pPr>
            <w:r>
              <w:t>备件库专员</w:t>
            </w:r>
          </w:p>
        </w:tc>
        <w:tc>
          <w:tcPr>
            <w:tcW w:w="201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965971A">
            <w:pPr>
              <w:pStyle w:val="32"/>
              <w:bidi w:val="0"/>
              <w:snapToGrid w:val="0"/>
              <w:spacing w:line="240" w:lineRule="auto"/>
              <w:ind w:left="0" w:leftChars="0" w:right="0" w:rightChars="0" w:firstLine="0" w:firstLineChars="0"/>
              <w:jc w:val="center"/>
            </w:pPr>
            <w:r>
              <w:t>出库记录</w:t>
            </w:r>
          </w:p>
        </w:tc>
      </w:tr>
      <w:tr w14:paraId="190E564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4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3D884E5">
            <w:pPr>
              <w:pStyle w:val="32"/>
              <w:bidi w:val="0"/>
              <w:snapToGrid w:val="0"/>
              <w:spacing w:line="240" w:lineRule="auto"/>
              <w:ind w:left="0" w:leftChars="0" w:right="0" w:rightChars="0" w:firstLine="0" w:firstLineChars="0"/>
              <w:jc w:val="center"/>
            </w:pPr>
            <w:r>
              <w:t>5</w:t>
            </w:r>
          </w:p>
        </w:tc>
        <w:tc>
          <w:tcPr>
            <w:tcW w:w="349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7DBB86B">
            <w:pPr>
              <w:pStyle w:val="32"/>
              <w:bidi w:val="0"/>
              <w:snapToGrid w:val="0"/>
              <w:spacing w:line="240" w:lineRule="auto"/>
              <w:ind w:left="0" w:leftChars="0" w:right="0" w:rightChars="0" w:firstLine="0" w:firstLineChars="0"/>
              <w:jc w:val="center"/>
            </w:pPr>
            <w:r>
              <w:t>在规定时间内归还备件</w:t>
            </w:r>
          </w:p>
        </w:tc>
        <w:tc>
          <w:tcPr>
            <w:tcW w:w="201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2263362">
            <w:pPr>
              <w:pStyle w:val="32"/>
              <w:bidi w:val="0"/>
              <w:snapToGrid w:val="0"/>
              <w:spacing w:line="240" w:lineRule="auto"/>
              <w:ind w:left="0" w:leftChars="0" w:right="0" w:rightChars="0" w:firstLine="0" w:firstLineChars="0"/>
              <w:jc w:val="left"/>
            </w:pPr>
            <w:r>
              <w:t>运维工程师</w:t>
            </w:r>
          </w:p>
        </w:tc>
        <w:tc>
          <w:tcPr>
            <w:tcW w:w="201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2D2D2F0">
            <w:pPr>
              <w:pStyle w:val="32"/>
              <w:bidi w:val="0"/>
              <w:snapToGrid w:val="0"/>
              <w:spacing w:line="240" w:lineRule="auto"/>
              <w:ind w:left="0" w:leftChars="0" w:right="0" w:rightChars="0" w:firstLine="0" w:firstLineChars="0"/>
              <w:jc w:val="center"/>
            </w:pPr>
            <w:r>
              <w:t>归还记录</w:t>
            </w:r>
          </w:p>
        </w:tc>
      </w:tr>
      <w:tr w14:paraId="434F51A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44"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7D85BF0D">
            <w:pPr>
              <w:pStyle w:val="32"/>
              <w:bidi w:val="0"/>
              <w:snapToGrid w:val="0"/>
              <w:spacing w:line="240" w:lineRule="auto"/>
              <w:ind w:left="0" w:leftChars="0" w:right="0" w:rightChars="0" w:firstLine="0" w:firstLineChars="0"/>
              <w:jc w:val="center"/>
            </w:pPr>
            <w:r>
              <w:t>6</w:t>
            </w:r>
          </w:p>
        </w:tc>
        <w:tc>
          <w:tcPr>
            <w:tcW w:w="3499"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4FF81ABA">
            <w:pPr>
              <w:pStyle w:val="32"/>
              <w:bidi w:val="0"/>
              <w:snapToGrid w:val="0"/>
              <w:spacing w:line="240" w:lineRule="auto"/>
              <w:ind w:left="0" w:leftChars="0" w:right="0" w:rightChars="0" w:firstLine="0" w:firstLineChars="0"/>
              <w:jc w:val="center"/>
            </w:pPr>
            <w:r>
              <w:t>备件库专员核对确认后入库</w:t>
            </w:r>
          </w:p>
        </w:tc>
        <w:tc>
          <w:tcPr>
            <w:tcW w:w="2019"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3C667AC6">
            <w:pPr>
              <w:pStyle w:val="32"/>
              <w:bidi w:val="0"/>
              <w:snapToGrid w:val="0"/>
              <w:spacing w:line="240" w:lineRule="auto"/>
              <w:ind w:left="0" w:leftChars="0" w:right="0" w:rightChars="0" w:firstLine="0" w:firstLineChars="0"/>
              <w:jc w:val="left"/>
            </w:pPr>
            <w:r>
              <w:t>备件库专员</w:t>
            </w:r>
          </w:p>
        </w:tc>
        <w:tc>
          <w:tcPr>
            <w:tcW w:w="2019"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383890D0">
            <w:pPr>
              <w:pStyle w:val="32"/>
              <w:bidi w:val="0"/>
              <w:snapToGrid w:val="0"/>
              <w:spacing w:line="240" w:lineRule="auto"/>
              <w:ind w:left="0" w:leftChars="0" w:right="0" w:rightChars="0" w:firstLine="0" w:firstLineChars="0"/>
              <w:jc w:val="center"/>
            </w:pPr>
            <w:r>
              <w:t>入库记录</w:t>
            </w:r>
          </w:p>
        </w:tc>
      </w:tr>
    </w:tbl>
    <w:p w14:paraId="3B42C9F7">
      <w:pPr>
        <w:pStyle w:val="32"/>
        <w:bidi w:val="0"/>
      </w:pPr>
      <w:r>
        <w:t>借用期限要求：借用期限一般不超过7个工作日，特殊情况下需经综合管理部经理批准延长。</w:t>
      </w:r>
    </w:p>
    <w:p w14:paraId="4DD7105A">
      <w:pPr>
        <w:pStyle w:val="31"/>
        <w:bidi w:val="0"/>
      </w:pPr>
      <w:bookmarkStart w:id="54" w:name="heading_24"/>
      <w:bookmarkStart w:id="55" w:name="_Toc6747"/>
      <w:r>
        <w:t>备件报废流程</w:t>
      </w:r>
      <w:bookmarkEnd w:id="54"/>
      <w:bookmarkEnd w:id="55"/>
    </w:p>
    <w:p w14:paraId="47A62D98">
      <w:pPr>
        <w:pStyle w:val="42"/>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6" w:name="_Toc22905"/>
      <w:r>
        <w:rPr>
          <w:rFonts w:hint="eastAsia"/>
          <w:lang w:val="en-US" w:eastAsia="zh-CN"/>
        </w:rPr>
        <w:t xml:space="preserve"> </w:t>
      </w:r>
      <w:r>
        <w:t>备件报废流程表</w:t>
      </w:r>
      <w:bookmarkEnd w:id="56"/>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698"/>
        <w:gridCol w:w="4506"/>
        <w:gridCol w:w="1418"/>
        <w:gridCol w:w="1658"/>
      </w:tblGrid>
      <w:tr w14:paraId="1728CE6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698"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7AB3460C">
            <w:pPr>
              <w:pStyle w:val="32"/>
              <w:bidi w:val="0"/>
              <w:snapToGrid w:val="0"/>
              <w:spacing w:line="240" w:lineRule="auto"/>
              <w:ind w:left="0" w:leftChars="0" w:right="0" w:rightChars="0" w:firstLine="0" w:firstLineChars="0"/>
              <w:jc w:val="center"/>
              <w:rPr>
                <w:b/>
              </w:rPr>
            </w:pPr>
            <w:r>
              <w:rPr>
                <w:b/>
              </w:rPr>
              <w:t>步骤</w:t>
            </w:r>
          </w:p>
        </w:tc>
        <w:tc>
          <w:tcPr>
            <w:tcW w:w="4506"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142E4D82">
            <w:pPr>
              <w:pStyle w:val="32"/>
              <w:bidi w:val="0"/>
              <w:snapToGrid w:val="0"/>
              <w:spacing w:line="240" w:lineRule="auto"/>
              <w:ind w:left="0" w:leftChars="0" w:right="0" w:rightChars="0" w:firstLine="0" w:firstLineChars="0"/>
              <w:jc w:val="center"/>
              <w:rPr>
                <w:b/>
              </w:rPr>
            </w:pPr>
            <w:r>
              <w:rPr>
                <w:b/>
              </w:rPr>
              <w:t>活动</w:t>
            </w:r>
          </w:p>
        </w:tc>
        <w:tc>
          <w:tcPr>
            <w:tcW w:w="1418"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2A44C532">
            <w:pPr>
              <w:pStyle w:val="32"/>
              <w:bidi w:val="0"/>
              <w:snapToGrid w:val="0"/>
              <w:spacing w:line="240" w:lineRule="auto"/>
              <w:ind w:left="0" w:leftChars="0" w:right="0" w:rightChars="0" w:firstLine="0" w:firstLineChars="0"/>
              <w:jc w:val="center"/>
              <w:rPr>
                <w:b/>
              </w:rPr>
            </w:pPr>
            <w:r>
              <w:rPr>
                <w:b/>
              </w:rPr>
              <w:t>责任人</w:t>
            </w:r>
          </w:p>
        </w:tc>
        <w:tc>
          <w:tcPr>
            <w:tcW w:w="1658"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08F43EBC">
            <w:pPr>
              <w:pStyle w:val="32"/>
              <w:bidi w:val="0"/>
              <w:snapToGrid w:val="0"/>
              <w:spacing w:line="240" w:lineRule="auto"/>
              <w:ind w:left="0" w:leftChars="0" w:right="0" w:rightChars="0" w:firstLine="0" w:firstLineChars="0"/>
              <w:jc w:val="center"/>
              <w:rPr>
                <w:b/>
              </w:rPr>
            </w:pPr>
            <w:r>
              <w:rPr>
                <w:b/>
              </w:rPr>
              <w:t>输出</w:t>
            </w:r>
          </w:p>
        </w:tc>
      </w:tr>
      <w:tr w14:paraId="229C3CD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9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CB384AB">
            <w:pPr>
              <w:pStyle w:val="32"/>
              <w:bidi w:val="0"/>
              <w:snapToGrid w:val="0"/>
              <w:spacing w:line="240" w:lineRule="auto"/>
              <w:ind w:left="0" w:leftChars="0" w:right="0" w:rightChars="0" w:firstLine="0" w:firstLineChars="0"/>
              <w:jc w:val="center"/>
            </w:pPr>
            <w:r>
              <w:t>1</w:t>
            </w:r>
          </w:p>
        </w:tc>
        <w:tc>
          <w:tcPr>
            <w:tcW w:w="450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D30CF2B">
            <w:pPr>
              <w:pStyle w:val="32"/>
              <w:bidi w:val="0"/>
              <w:snapToGrid w:val="0"/>
              <w:spacing w:line="240" w:lineRule="auto"/>
              <w:ind w:left="0" w:leftChars="0" w:right="0" w:rightChars="0" w:firstLine="0" w:firstLineChars="0"/>
              <w:jc w:val="center"/>
            </w:pPr>
            <w:r>
              <w:t>当故障备件无法修复或不具有使用价值时，由运维工程师提出报废申请</w:t>
            </w:r>
          </w:p>
        </w:tc>
        <w:tc>
          <w:tcPr>
            <w:tcW w:w="141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ED482C9">
            <w:pPr>
              <w:pStyle w:val="32"/>
              <w:bidi w:val="0"/>
              <w:snapToGrid w:val="0"/>
              <w:spacing w:line="240" w:lineRule="auto"/>
              <w:ind w:left="0" w:leftChars="0" w:right="0" w:rightChars="0" w:firstLine="0" w:firstLineChars="0"/>
              <w:jc w:val="left"/>
            </w:pPr>
            <w:r>
              <w:t>运维工程师</w:t>
            </w:r>
          </w:p>
        </w:tc>
        <w:tc>
          <w:tcPr>
            <w:tcW w:w="165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B6DD3A6">
            <w:pPr>
              <w:pStyle w:val="32"/>
              <w:bidi w:val="0"/>
              <w:snapToGrid w:val="0"/>
              <w:spacing w:line="240" w:lineRule="auto"/>
              <w:ind w:left="0" w:leftChars="0" w:right="0" w:rightChars="0" w:firstLine="0" w:firstLineChars="0"/>
              <w:jc w:val="center"/>
            </w:pPr>
            <w:r>
              <w:t>《备件报废申请单》</w:t>
            </w:r>
          </w:p>
        </w:tc>
      </w:tr>
      <w:tr w14:paraId="1E27253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9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9351219">
            <w:pPr>
              <w:pStyle w:val="32"/>
              <w:bidi w:val="0"/>
              <w:snapToGrid w:val="0"/>
              <w:spacing w:line="240" w:lineRule="auto"/>
              <w:ind w:left="0" w:leftChars="0" w:right="0" w:rightChars="0" w:firstLine="0" w:firstLineChars="0"/>
              <w:jc w:val="center"/>
            </w:pPr>
            <w:r>
              <w:t>2</w:t>
            </w:r>
          </w:p>
        </w:tc>
        <w:tc>
          <w:tcPr>
            <w:tcW w:w="450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CAF5791">
            <w:pPr>
              <w:pStyle w:val="32"/>
              <w:bidi w:val="0"/>
              <w:snapToGrid w:val="0"/>
              <w:spacing w:line="240" w:lineRule="auto"/>
              <w:ind w:left="0" w:leftChars="0" w:right="0" w:rightChars="0" w:firstLine="0" w:firstLineChars="0"/>
              <w:jc w:val="center"/>
            </w:pPr>
            <w:r>
              <w:t>运维部经理审核报废申请</w:t>
            </w:r>
          </w:p>
        </w:tc>
        <w:tc>
          <w:tcPr>
            <w:tcW w:w="141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8586D60">
            <w:pPr>
              <w:pStyle w:val="32"/>
              <w:bidi w:val="0"/>
              <w:snapToGrid w:val="0"/>
              <w:spacing w:line="240" w:lineRule="auto"/>
              <w:ind w:left="0" w:leftChars="0" w:right="0" w:rightChars="0" w:firstLine="0" w:firstLineChars="0"/>
              <w:jc w:val="left"/>
            </w:pPr>
            <w:r>
              <w:t>运维部经理</w:t>
            </w:r>
          </w:p>
        </w:tc>
        <w:tc>
          <w:tcPr>
            <w:tcW w:w="165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823210C">
            <w:pPr>
              <w:pStyle w:val="32"/>
              <w:bidi w:val="0"/>
              <w:snapToGrid w:val="0"/>
              <w:spacing w:line="240" w:lineRule="auto"/>
              <w:ind w:left="0" w:leftChars="0" w:right="0" w:rightChars="0" w:firstLine="0" w:firstLineChars="0"/>
              <w:jc w:val="center"/>
            </w:pPr>
            <w:r>
              <w:t>审核意见</w:t>
            </w:r>
          </w:p>
        </w:tc>
      </w:tr>
      <w:tr w14:paraId="6567725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9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1047586">
            <w:pPr>
              <w:pStyle w:val="32"/>
              <w:bidi w:val="0"/>
              <w:snapToGrid w:val="0"/>
              <w:spacing w:line="240" w:lineRule="auto"/>
              <w:ind w:left="0" w:leftChars="0" w:right="0" w:rightChars="0" w:firstLine="0" w:firstLineChars="0"/>
              <w:jc w:val="center"/>
            </w:pPr>
            <w:r>
              <w:t>3</w:t>
            </w:r>
          </w:p>
        </w:tc>
        <w:tc>
          <w:tcPr>
            <w:tcW w:w="450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28D173C">
            <w:pPr>
              <w:pStyle w:val="32"/>
              <w:bidi w:val="0"/>
              <w:snapToGrid w:val="0"/>
              <w:spacing w:line="240" w:lineRule="auto"/>
              <w:ind w:left="0" w:leftChars="0" w:right="0" w:rightChars="0" w:firstLine="0" w:firstLineChars="0"/>
              <w:jc w:val="center"/>
            </w:pPr>
            <w:r>
              <w:t>综合管理部经理审批</w:t>
            </w:r>
          </w:p>
        </w:tc>
        <w:tc>
          <w:tcPr>
            <w:tcW w:w="141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504A1E3">
            <w:pPr>
              <w:pStyle w:val="32"/>
              <w:bidi w:val="0"/>
              <w:snapToGrid w:val="0"/>
              <w:spacing w:line="240" w:lineRule="auto"/>
              <w:ind w:left="0" w:leftChars="0" w:right="0" w:rightChars="0" w:firstLine="0" w:firstLineChars="0"/>
              <w:jc w:val="left"/>
            </w:pPr>
            <w:r>
              <w:t>综合管理部经理</w:t>
            </w:r>
          </w:p>
        </w:tc>
        <w:tc>
          <w:tcPr>
            <w:tcW w:w="165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A3D478E">
            <w:pPr>
              <w:pStyle w:val="32"/>
              <w:bidi w:val="0"/>
              <w:snapToGrid w:val="0"/>
              <w:spacing w:line="240" w:lineRule="auto"/>
              <w:ind w:left="0" w:leftChars="0" w:right="0" w:rightChars="0" w:firstLine="0" w:firstLineChars="0"/>
              <w:jc w:val="center"/>
            </w:pPr>
            <w:r>
              <w:t>审批意见</w:t>
            </w:r>
          </w:p>
        </w:tc>
      </w:tr>
      <w:tr w14:paraId="2EA1124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9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C978327">
            <w:pPr>
              <w:pStyle w:val="32"/>
              <w:bidi w:val="0"/>
              <w:snapToGrid w:val="0"/>
              <w:spacing w:line="240" w:lineRule="auto"/>
              <w:ind w:left="0" w:leftChars="0" w:right="0" w:rightChars="0" w:firstLine="0" w:firstLineChars="0"/>
              <w:jc w:val="center"/>
            </w:pPr>
            <w:r>
              <w:t>4</w:t>
            </w:r>
          </w:p>
        </w:tc>
        <w:tc>
          <w:tcPr>
            <w:tcW w:w="450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025B072">
            <w:pPr>
              <w:pStyle w:val="32"/>
              <w:bidi w:val="0"/>
              <w:snapToGrid w:val="0"/>
              <w:spacing w:line="240" w:lineRule="auto"/>
              <w:ind w:left="0" w:leftChars="0" w:right="0" w:rightChars="0" w:firstLine="0" w:firstLineChars="0"/>
              <w:jc w:val="center"/>
            </w:pPr>
            <w:r>
              <w:t>备件库专员将废件转入报废库</w:t>
            </w:r>
          </w:p>
        </w:tc>
        <w:tc>
          <w:tcPr>
            <w:tcW w:w="141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FD857CB">
            <w:pPr>
              <w:pStyle w:val="32"/>
              <w:bidi w:val="0"/>
              <w:snapToGrid w:val="0"/>
              <w:spacing w:line="240" w:lineRule="auto"/>
              <w:ind w:left="0" w:leftChars="0" w:right="0" w:rightChars="0" w:firstLine="0" w:firstLineChars="0"/>
              <w:jc w:val="left"/>
            </w:pPr>
            <w:r>
              <w:t>备件库专员</w:t>
            </w:r>
          </w:p>
        </w:tc>
        <w:tc>
          <w:tcPr>
            <w:tcW w:w="165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345A937">
            <w:pPr>
              <w:pStyle w:val="32"/>
              <w:bidi w:val="0"/>
              <w:snapToGrid w:val="0"/>
              <w:spacing w:line="240" w:lineRule="auto"/>
              <w:ind w:left="0" w:leftChars="0" w:right="0" w:rightChars="0" w:firstLine="0" w:firstLineChars="0"/>
              <w:jc w:val="center"/>
            </w:pPr>
            <w:r>
              <w:t>报废记录</w:t>
            </w:r>
          </w:p>
        </w:tc>
      </w:tr>
      <w:tr w14:paraId="2E13CDA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98"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4CD6CE21">
            <w:pPr>
              <w:pStyle w:val="32"/>
              <w:bidi w:val="0"/>
              <w:snapToGrid w:val="0"/>
              <w:spacing w:line="240" w:lineRule="auto"/>
              <w:ind w:left="0" w:leftChars="0" w:right="0" w:rightChars="0" w:firstLine="0" w:firstLineChars="0"/>
              <w:jc w:val="center"/>
            </w:pPr>
            <w:r>
              <w:t>5</w:t>
            </w:r>
          </w:p>
        </w:tc>
        <w:tc>
          <w:tcPr>
            <w:tcW w:w="4506"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2927D630">
            <w:pPr>
              <w:pStyle w:val="32"/>
              <w:bidi w:val="0"/>
              <w:snapToGrid w:val="0"/>
              <w:spacing w:line="240" w:lineRule="auto"/>
              <w:ind w:left="0" w:leftChars="0" w:right="0" w:rightChars="0" w:firstLine="0" w:firstLineChars="0"/>
              <w:jc w:val="center"/>
            </w:pPr>
            <w:r>
              <w:t>需报废备件如属固定资产的，备件库专员应协助财务部按照固定资产报废流程对备件进行报废处理</w:t>
            </w:r>
          </w:p>
        </w:tc>
        <w:tc>
          <w:tcPr>
            <w:tcW w:w="1418"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044B58B1">
            <w:pPr>
              <w:pStyle w:val="32"/>
              <w:bidi w:val="0"/>
              <w:snapToGrid w:val="0"/>
              <w:spacing w:line="240" w:lineRule="auto"/>
              <w:ind w:left="0" w:leftChars="0" w:right="0" w:rightChars="0" w:firstLine="0" w:firstLineChars="0"/>
              <w:jc w:val="left"/>
            </w:pPr>
            <w:r>
              <w:t>备件库专员</w:t>
            </w:r>
          </w:p>
        </w:tc>
        <w:tc>
          <w:tcPr>
            <w:tcW w:w="1658"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4CDB4005">
            <w:pPr>
              <w:pStyle w:val="32"/>
              <w:bidi w:val="0"/>
              <w:snapToGrid w:val="0"/>
              <w:spacing w:line="240" w:lineRule="auto"/>
              <w:ind w:left="0" w:leftChars="0" w:right="0" w:rightChars="0" w:firstLine="0" w:firstLineChars="0"/>
              <w:jc w:val="center"/>
            </w:pPr>
            <w:r>
              <w:t>财务处理记录</w:t>
            </w:r>
          </w:p>
        </w:tc>
      </w:tr>
    </w:tbl>
    <w:p w14:paraId="3BEE2B7A">
      <w:pPr>
        <w:pStyle w:val="31"/>
        <w:bidi w:val="0"/>
      </w:pPr>
      <w:bookmarkStart w:id="57" w:name="heading_25"/>
      <w:bookmarkStart w:id="58" w:name="_Toc6448"/>
      <w:r>
        <w:t>备件可用性管理流程</w:t>
      </w:r>
      <w:bookmarkEnd w:id="57"/>
      <w:bookmarkEnd w:id="58"/>
    </w:p>
    <w:p w14:paraId="623D7F18">
      <w:pPr>
        <w:pStyle w:val="32"/>
        <w:bidi w:val="0"/>
      </w:pPr>
      <w:r>
        <w:t>为保证备件在使用中性能指标符合原有的技术要求，制定以下流程。</w:t>
      </w:r>
    </w:p>
    <w:p w14:paraId="0703BBF8">
      <w:pPr>
        <w:pStyle w:val="33"/>
        <w:bidi w:val="0"/>
      </w:pPr>
      <w:bookmarkStart w:id="59" w:name="heading_26"/>
      <w:bookmarkStart w:id="60" w:name="_Toc4112"/>
      <w:r>
        <w:t>检测频率</w:t>
      </w:r>
      <w:bookmarkEnd w:id="59"/>
      <w:bookmarkEnd w:id="60"/>
    </w:p>
    <w:p w14:paraId="1E6D076A">
      <w:pPr>
        <w:pStyle w:val="42"/>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61" w:name="_Toc28924"/>
      <w:r>
        <w:rPr>
          <w:rFonts w:hint="eastAsia"/>
          <w:lang w:val="en-US" w:eastAsia="zh-CN"/>
        </w:rPr>
        <w:t xml:space="preserve"> </w:t>
      </w:r>
      <w:r>
        <w:t>备件检测频率表</w:t>
      </w:r>
      <w:bookmarkEnd w:id="61"/>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3410"/>
        <w:gridCol w:w="2435"/>
        <w:gridCol w:w="2435"/>
      </w:tblGrid>
      <w:tr w14:paraId="578D249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3410"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096A6489">
            <w:pPr>
              <w:pStyle w:val="32"/>
              <w:bidi w:val="0"/>
              <w:snapToGrid w:val="0"/>
              <w:spacing w:line="240" w:lineRule="auto"/>
              <w:ind w:left="0" w:leftChars="0" w:right="0" w:rightChars="0" w:firstLine="0" w:firstLineChars="0"/>
              <w:jc w:val="center"/>
              <w:rPr>
                <w:b/>
              </w:rPr>
            </w:pPr>
            <w:r>
              <w:rPr>
                <w:b/>
              </w:rPr>
              <w:t>备件类型</w:t>
            </w:r>
          </w:p>
        </w:tc>
        <w:tc>
          <w:tcPr>
            <w:tcW w:w="2435"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62D780AA">
            <w:pPr>
              <w:pStyle w:val="32"/>
              <w:bidi w:val="0"/>
              <w:snapToGrid w:val="0"/>
              <w:spacing w:line="240" w:lineRule="auto"/>
              <w:ind w:left="0" w:leftChars="0" w:right="0" w:rightChars="0" w:firstLine="0" w:firstLineChars="0"/>
              <w:jc w:val="center"/>
              <w:rPr>
                <w:b/>
              </w:rPr>
            </w:pPr>
            <w:r>
              <w:rPr>
                <w:b/>
              </w:rPr>
              <w:t>检测频率</w:t>
            </w:r>
          </w:p>
        </w:tc>
        <w:tc>
          <w:tcPr>
            <w:tcW w:w="2435"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4773248A">
            <w:pPr>
              <w:pStyle w:val="32"/>
              <w:bidi w:val="0"/>
              <w:snapToGrid w:val="0"/>
              <w:spacing w:line="240" w:lineRule="auto"/>
              <w:ind w:left="0" w:leftChars="0" w:right="0" w:rightChars="0" w:firstLine="0" w:firstLineChars="0"/>
              <w:jc w:val="center"/>
              <w:rPr>
                <w:b/>
              </w:rPr>
            </w:pPr>
            <w:r>
              <w:rPr>
                <w:b/>
              </w:rPr>
              <w:t>检测方式</w:t>
            </w:r>
          </w:p>
        </w:tc>
      </w:tr>
      <w:tr w14:paraId="7FDF5C0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41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1479B0F">
            <w:pPr>
              <w:pStyle w:val="32"/>
              <w:bidi w:val="0"/>
              <w:snapToGrid w:val="0"/>
              <w:spacing w:line="240" w:lineRule="auto"/>
              <w:ind w:left="0" w:leftChars="0" w:right="0" w:rightChars="0" w:firstLine="0" w:firstLineChars="0"/>
              <w:jc w:val="center"/>
            </w:pPr>
            <w:r>
              <w:t>新采购备件</w:t>
            </w:r>
          </w:p>
        </w:tc>
        <w:tc>
          <w:tcPr>
            <w:tcW w:w="243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592A284">
            <w:pPr>
              <w:pStyle w:val="32"/>
              <w:bidi w:val="0"/>
              <w:snapToGrid w:val="0"/>
              <w:spacing w:line="240" w:lineRule="auto"/>
              <w:ind w:left="0" w:leftChars="0" w:right="0" w:rightChars="0" w:firstLine="0" w:firstLineChars="0"/>
              <w:jc w:val="left"/>
            </w:pPr>
            <w:r>
              <w:t>入库前</w:t>
            </w:r>
          </w:p>
        </w:tc>
        <w:tc>
          <w:tcPr>
            <w:tcW w:w="243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7529F72">
            <w:pPr>
              <w:pStyle w:val="32"/>
              <w:bidi w:val="0"/>
              <w:snapToGrid w:val="0"/>
              <w:spacing w:line="240" w:lineRule="auto"/>
              <w:ind w:left="0" w:leftChars="0" w:right="0" w:rightChars="0" w:firstLine="0" w:firstLineChars="0"/>
              <w:jc w:val="center"/>
            </w:pPr>
            <w:r>
              <w:t>全面检查</w:t>
            </w:r>
          </w:p>
        </w:tc>
      </w:tr>
      <w:tr w14:paraId="42A1144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41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81EF92F">
            <w:pPr>
              <w:pStyle w:val="32"/>
              <w:bidi w:val="0"/>
              <w:snapToGrid w:val="0"/>
              <w:spacing w:line="240" w:lineRule="auto"/>
              <w:ind w:left="0" w:leftChars="0" w:right="0" w:rightChars="0" w:firstLine="0" w:firstLineChars="0"/>
              <w:jc w:val="center"/>
            </w:pPr>
            <w:r>
              <w:t>库存备件</w:t>
            </w:r>
          </w:p>
        </w:tc>
        <w:tc>
          <w:tcPr>
            <w:tcW w:w="243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815E25F">
            <w:pPr>
              <w:pStyle w:val="32"/>
              <w:bidi w:val="0"/>
              <w:snapToGrid w:val="0"/>
              <w:spacing w:line="240" w:lineRule="auto"/>
              <w:ind w:left="0" w:leftChars="0" w:right="0" w:rightChars="0" w:firstLine="0" w:firstLineChars="0"/>
              <w:jc w:val="left"/>
            </w:pPr>
            <w:r>
              <w:t>每月一次</w:t>
            </w:r>
          </w:p>
        </w:tc>
        <w:tc>
          <w:tcPr>
            <w:tcW w:w="243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29B250F">
            <w:pPr>
              <w:pStyle w:val="32"/>
              <w:bidi w:val="0"/>
              <w:snapToGrid w:val="0"/>
              <w:spacing w:line="240" w:lineRule="auto"/>
              <w:ind w:left="0" w:leftChars="0" w:right="0" w:rightChars="0" w:firstLine="0" w:firstLineChars="0"/>
              <w:jc w:val="center"/>
            </w:pPr>
            <w:r>
              <w:t>抽检</w:t>
            </w:r>
          </w:p>
        </w:tc>
      </w:tr>
      <w:tr w14:paraId="5A0D2EC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410"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35156688">
            <w:pPr>
              <w:pStyle w:val="32"/>
              <w:bidi w:val="0"/>
              <w:snapToGrid w:val="0"/>
              <w:spacing w:line="240" w:lineRule="auto"/>
              <w:ind w:left="0" w:leftChars="0" w:right="0" w:rightChars="0" w:firstLine="0" w:firstLineChars="0"/>
              <w:jc w:val="center"/>
            </w:pPr>
            <w:r>
              <w:t>借用归还备件</w:t>
            </w:r>
          </w:p>
        </w:tc>
        <w:tc>
          <w:tcPr>
            <w:tcW w:w="2435"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4C1B736A">
            <w:pPr>
              <w:pStyle w:val="32"/>
              <w:bidi w:val="0"/>
              <w:snapToGrid w:val="0"/>
              <w:spacing w:line="240" w:lineRule="auto"/>
              <w:ind w:left="0" w:leftChars="0" w:right="0" w:rightChars="0" w:firstLine="0" w:firstLineChars="0"/>
              <w:jc w:val="left"/>
            </w:pPr>
            <w:r>
              <w:t>归还时</w:t>
            </w:r>
          </w:p>
        </w:tc>
        <w:tc>
          <w:tcPr>
            <w:tcW w:w="2435"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762DDF7E">
            <w:pPr>
              <w:pStyle w:val="32"/>
              <w:bidi w:val="0"/>
              <w:snapToGrid w:val="0"/>
              <w:spacing w:line="240" w:lineRule="auto"/>
              <w:ind w:left="0" w:leftChars="0" w:right="0" w:rightChars="0" w:firstLine="0" w:firstLineChars="0"/>
              <w:jc w:val="center"/>
            </w:pPr>
            <w:r>
              <w:t>全面检查</w:t>
            </w:r>
          </w:p>
        </w:tc>
      </w:tr>
    </w:tbl>
    <w:p w14:paraId="438B8EAC">
      <w:pPr>
        <w:pStyle w:val="32"/>
        <w:bidi w:val="0"/>
      </w:pPr>
      <w:r>
        <w:t>抽检的基础概率为库存数量的30%，只入不舍。例如硬盘的30%为2.1台，则进行抽检3台。</w:t>
      </w:r>
    </w:p>
    <w:p w14:paraId="43C9BB27">
      <w:pPr>
        <w:pStyle w:val="33"/>
        <w:bidi w:val="0"/>
      </w:pPr>
      <w:bookmarkStart w:id="62" w:name="heading_27"/>
      <w:bookmarkStart w:id="63" w:name="_Toc26120"/>
      <w:r>
        <w:t>检测方式和人员</w:t>
      </w:r>
      <w:bookmarkEnd w:id="62"/>
      <w:bookmarkEnd w:id="63"/>
    </w:p>
    <w:p w14:paraId="2B35F009">
      <w:pPr>
        <w:pStyle w:val="42"/>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64" w:name="_Toc22451"/>
      <w:r>
        <w:rPr>
          <w:rFonts w:hint="eastAsia"/>
          <w:lang w:val="en-US" w:eastAsia="zh-CN"/>
        </w:rPr>
        <w:t xml:space="preserve"> </w:t>
      </w:r>
      <w:r>
        <w:t>备件检测要求表</w:t>
      </w:r>
      <w:bookmarkEnd w:id="64"/>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411"/>
        <w:gridCol w:w="3949"/>
        <w:gridCol w:w="2920"/>
      </w:tblGrid>
      <w:tr w14:paraId="5A163D5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411"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233027AC">
            <w:pPr>
              <w:pStyle w:val="32"/>
              <w:bidi w:val="0"/>
              <w:snapToGrid w:val="0"/>
              <w:spacing w:line="240" w:lineRule="auto"/>
              <w:ind w:left="0" w:leftChars="0" w:right="0" w:rightChars="0" w:firstLine="0" w:firstLineChars="0"/>
              <w:jc w:val="center"/>
              <w:rPr>
                <w:b/>
              </w:rPr>
            </w:pPr>
            <w:r>
              <w:rPr>
                <w:b/>
              </w:rPr>
              <w:t>检测项</w:t>
            </w:r>
          </w:p>
        </w:tc>
        <w:tc>
          <w:tcPr>
            <w:tcW w:w="3949"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4DC97EB1">
            <w:pPr>
              <w:pStyle w:val="32"/>
              <w:bidi w:val="0"/>
              <w:snapToGrid w:val="0"/>
              <w:spacing w:line="240" w:lineRule="auto"/>
              <w:ind w:left="0" w:leftChars="0" w:right="0" w:rightChars="0" w:firstLine="0" w:firstLineChars="0"/>
              <w:jc w:val="center"/>
              <w:rPr>
                <w:b/>
              </w:rPr>
            </w:pPr>
            <w:r>
              <w:rPr>
                <w:b/>
              </w:rPr>
              <w:t>检测方式</w:t>
            </w:r>
          </w:p>
        </w:tc>
        <w:tc>
          <w:tcPr>
            <w:tcW w:w="2920"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1E3328BB">
            <w:pPr>
              <w:pStyle w:val="32"/>
              <w:bidi w:val="0"/>
              <w:snapToGrid w:val="0"/>
              <w:spacing w:line="240" w:lineRule="auto"/>
              <w:ind w:left="0" w:leftChars="0" w:right="0" w:rightChars="0" w:firstLine="0" w:firstLineChars="0"/>
              <w:jc w:val="center"/>
              <w:rPr>
                <w:b/>
              </w:rPr>
            </w:pPr>
            <w:r>
              <w:rPr>
                <w:b/>
              </w:rPr>
              <w:t>责任人</w:t>
            </w:r>
          </w:p>
        </w:tc>
      </w:tr>
      <w:tr w14:paraId="1420DFC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1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C10702C">
            <w:pPr>
              <w:pStyle w:val="32"/>
              <w:bidi w:val="0"/>
              <w:snapToGrid w:val="0"/>
              <w:spacing w:line="240" w:lineRule="auto"/>
              <w:ind w:left="0" w:leftChars="0" w:right="0" w:rightChars="0" w:firstLine="0" w:firstLineChars="0"/>
              <w:jc w:val="center"/>
            </w:pPr>
            <w:r>
              <w:t>外观检测</w:t>
            </w:r>
          </w:p>
        </w:tc>
        <w:tc>
          <w:tcPr>
            <w:tcW w:w="394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A2E240F">
            <w:pPr>
              <w:pStyle w:val="32"/>
              <w:bidi w:val="0"/>
              <w:snapToGrid w:val="0"/>
              <w:spacing w:line="240" w:lineRule="auto"/>
              <w:ind w:left="0" w:leftChars="0" w:right="0" w:rightChars="0" w:firstLine="0" w:firstLineChars="0"/>
              <w:jc w:val="center"/>
            </w:pPr>
            <w:r>
              <w:t>检查无破损、芯片腐蚀等情况</w:t>
            </w:r>
          </w:p>
        </w:tc>
        <w:tc>
          <w:tcPr>
            <w:tcW w:w="292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8C0683B">
            <w:pPr>
              <w:pStyle w:val="32"/>
              <w:bidi w:val="0"/>
              <w:snapToGrid w:val="0"/>
              <w:spacing w:line="240" w:lineRule="auto"/>
              <w:ind w:left="0" w:leftChars="0" w:right="0" w:rightChars="0" w:firstLine="0" w:firstLineChars="0"/>
              <w:jc w:val="center"/>
            </w:pPr>
            <w:r>
              <w:t>备件库专员</w:t>
            </w:r>
          </w:p>
        </w:tc>
      </w:tr>
      <w:tr w14:paraId="48995D0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1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9A24F8E">
            <w:pPr>
              <w:pStyle w:val="32"/>
              <w:bidi w:val="0"/>
              <w:snapToGrid w:val="0"/>
              <w:spacing w:line="240" w:lineRule="auto"/>
              <w:ind w:left="0" w:leftChars="0" w:right="0" w:rightChars="0" w:firstLine="0" w:firstLineChars="0"/>
              <w:jc w:val="center"/>
            </w:pPr>
            <w:r>
              <w:t>性能测试</w:t>
            </w:r>
          </w:p>
        </w:tc>
        <w:tc>
          <w:tcPr>
            <w:tcW w:w="394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DA274F3">
            <w:pPr>
              <w:pStyle w:val="32"/>
              <w:bidi w:val="0"/>
              <w:snapToGrid w:val="0"/>
              <w:spacing w:line="240" w:lineRule="auto"/>
              <w:ind w:left="0" w:leftChars="0" w:right="0" w:rightChars="0" w:firstLine="0" w:firstLineChars="0"/>
              <w:jc w:val="center"/>
            </w:pPr>
            <w:r>
              <w:t>上机测试，确保备件性能优良</w:t>
            </w:r>
          </w:p>
        </w:tc>
        <w:tc>
          <w:tcPr>
            <w:tcW w:w="292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73C0DF8">
            <w:pPr>
              <w:pStyle w:val="32"/>
              <w:bidi w:val="0"/>
              <w:snapToGrid w:val="0"/>
              <w:spacing w:line="240" w:lineRule="auto"/>
              <w:ind w:left="0" w:leftChars="0" w:right="0" w:rightChars="0" w:firstLine="0" w:firstLineChars="0"/>
              <w:jc w:val="center"/>
            </w:pPr>
            <w:r>
              <w:t>硬件/软件运维工程师</w:t>
            </w:r>
          </w:p>
        </w:tc>
      </w:tr>
      <w:tr w14:paraId="49B9E81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11"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1F6EF15F">
            <w:pPr>
              <w:pStyle w:val="32"/>
              <w:bidi w:val="0"/>
              <w:snapToGrid w:val="0"/>
              <w:spacing w:line="240" w:lineRule="auto"/>
              <w:ind w:left="0" w:leftChars="0" w:right="0" w:rightChars="0" w:firstLine="0" w:firstLineChars="0"/>
              <w:jc w:val="center"/>
            </w:pPr>
            <w:r>
              <w:t>结果记录</w:t>
            </w:r>
          </w:p>
        </w:tc>
        <w:tc>
          <w:tcPr>
            <w:tcW w:w="3949"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3EAD57FF">
            <w:pPr>
              <w:pStyle w:val="32"/>
              <w:bidi w:val="0"/>
              <w:snapToGrid w:val="0"/>
              <w:spacing w:line="240" w:lineRule="auto"/>
              <w:ind w:left="0" w:leftChars="0" w:right="0" w:rightChars="0" w:firstLine="0" w:firstLineChars="0"/>
              <w:jc w:val="center"/>
            </w:pPr>
            <w:r>
              <w:t>填写检测表，记录检测结果</w:t>
            </w:r>
          </w:p>
        </w:tc>
        <w:tc>
          <w:tcPr>
            <w:tcW w:w="2920"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73DB40DC">
            <w:pPr>
              <w:pStyle w:val="32"/>
              <w:bidi w:val="0"/>
              <w:snapToGrid w:val="0"/>
              <w:spacing w:line="240" w:lineRule="auto"/>
              <w:ind w:left="0" w:leftChars="0" w:right="0" w:rightChars="0" w:firstLine="0" w:firstLineChars="0"/>
              <w:jc w:val="center"/>
            </w:pPr>
            <w:r>
              <w:t>备件库专员</w:t>
            </w:r>
          </w:p>
        </w:tc>
      </w:tr>
    </w:tbl>
    <w:p w14:paraId="5F8132D7">
      <w:pPr>
        <w:pStyle w:val="32"/>
        <w:bidi w:val="0"/>
      </w:pPr>
      <w:r>
        <w:t>对于检测中发现问题的备件，根据实际情况填写检测表，报运维部经理审批后进入维修或报废环节。维修后恢复正常性能的要保留其备件的维修记录备查。</w:t>
      </w:r>
    </w:p>
    <w:p w14:paraId="2A880CF6">
      <w:pPr>
        <w:pStyle w:val="31"/>
        <w:bidi w:val="0"/>
      </w:pPr>
      <w:bookmarkStart w:id="65" w:name="heading_28"/>
      <w:bookmarkStart w:id="66" w:name="_Toc13897"/>
      <w:r>
        <w:t>关键绩效指标（KPI）</w:t>
      </w:r>
      <w:bookmarkEnd w:id="65"/>
      <w:bookmarkEnd w:id="66"/>
    </w:p>
    <w:p w14:paraId="786C6FBE">
      <w:pPr>
        <w:pStyle w:val="42"/>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10</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67" w:name="_Toc6330"/>
      <w:r>
        <w:rPr>
          <w:rFonts w:hint="eastAsia"/>
          <w:lang w:val="en-US" w:eastAsia="zh-CN"/>
        </w:rPr>
        <w:t xml:space="preserve"> </w:t>
      </w:r>
      <w:r>
        <w:t>KPI指标表</w:t>
      </w:r>
      <w:bookmarkEnd w:id="67"/>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633"/>
        <w:gridCol w:w="958"/>
        <w:gridCol w:w="3054"/>
        <w:gridCol w:w="1199"/>
        <w:gridCol w:w="1436"/>
      </w:tblGrid>
      <w:tr w14:paraId="5FC015A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633"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2239F03B">
            <w:pPr>
              <w:pStyle w:val="32"/>
              <w:bidi w:val="0"/>
              <w:snapToGrid w:val="0"/>
              <w:spacing w:line="240" w:lineRule="auto"/>
              <w:ind w:left="0" w:leftChars="0" w:right="0" w:rightChars="0" w:firstLine="0" w:firstLineChars="0"/>
              <w:jc w:val="center"/>
              <w:rPr>
                <w:b/>
              </w:rPr>
            </w:pPr>
            <w:r>
              <w:rPr>
                <w:b/>
              </w:rPr>
              <w:t>绩效指标</w:t>
            </w:r>
          </w:p>
        </w:tc>
        <w:tc>
          <w:tcPr>
            <w:tcW w:w="958"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7F94375B">
            <w:pPr>
              <w:pStyle w:val="32"/>
              <w:bidi w:val="0"/>
              <w:snapToGrid w:val="0"/>
              <w:spacing w:line="240" w:lineRule="auto"/>
              <w:ind w:left="0" w:leftChars="0" w:right="0" w:rightChars="0" w:firstLine="0" w:firstLineChars="0"/>
              <w:jc w:val="center"/>
              <w:rPr>
                <w:b/>
              </w:rPr>
            </w:pPr>
            <w:r>
              <w:rPr>
                <w:b/>
              </w:rPr>
              <w:t>目标值</w:t>
            </w:r>
          </w:p>
        </w:tc>
        <w:tc>
          <w:tcPr>
            <w:tcW w:w="3054"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2A01B5EB">
            <w:pPr>
              <w:pStyle w:val="32"/>
              <w:bidi w:val="0"/>
              <w:snapToGrid w:val="0"/>
              <w:spacing w:line="240" w:lineRule="auto"/>
              <w:ind w:left="0" w:leftChars="0" w:right="0" w:rightChars="0" w:firstLine="0" w:firstLineChars="0"/>
              <w:jc w:val="center"/>
              <w:rPr>
                <w:b/>
              </w:rPr>
            </w:pPr>
            <w:r>
              <w:rPr>
                <w:b/>
              </w:rPr>
              <w:t>衡量方式</w:t>
            </w:r>
          </w:p>
        </w:tc>
        <w:tc>
          <w:tcPr>
            <w:tcW w:w="1199"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40B807CE">
            <w:pPr>
              <w:pStyle w:val="32"/>
              <w:bidi w:val="0"/>
              <w:snapToGrid w:val="0"/>
              <w:spacing w:line="240" w:lineRule="auto"/>
              <w:ind w:left="0" w:leftChars="0" w:right="0" w:rightChars="0" w:firstLine="0" w:firstLineChars="0"/>
              <w:jc w:val="center"/>
              <w:rPr>
                <w:b/>
              </w:rPr>
            </w:pPr>
            <w:r>
              <w:rPr>
                <w:b/>
              </w:rPr>
              <w:t>考核频度</w:t>
            </w:r>
          </w:p>
        </w:tc>
        <w:tc>
          <w:tcPr>
            <w:tcW w:w="1436"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1EA62F4E">
            <w:pPr>
              <w:pStyle w:val="32"/>
              <w:bidi w:val="0"/>
              <w:snapToGrid w:val="0"/>
              <w:spacing w:line="240" w:lineRule="auto"/>
              <w:ind w:left="0" w:leftChars="0" w:right="0" w:rightChars="0" w:firstLine="0" w:firstLineChars="0"/>
              <w:jc w:val="center"/>
              <w:rPr>
                <w:b/>
              </w:rPr>
            </w:pPr>
            <w:r>
              <w:rPr>
                <w:b/>
              </w:rPr>
              <w:t>责任部门</w:t>
            </w:r>
          </w:p>
        </w:tc>
      </w:tr>
      <w:tr w14:paraId="1067EEC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633"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3EC509D">
            <w:pPr>
              <w:pStyle w:val="32"/>
              <w:bidi w:val="0"/>
              <w:snapToGrid w:val="0"/>
              <w:spacing w:line="240" w:lineRule="auto"/>
              <w:ind w:left="0" w:leftChars="0" w:right="0" w:rightChars="0" w:firstLine="0" w:firstLineChars="0"/>
              <w:jc w:val="center"/>
            </w:pPr>
            <w:r>
              <w:t>备件可用率</w:t>
            </w:r>
          </w:p>
        </w:tc>
        <w:tc>
          <w:tcPr>
            <w:tcW w:w="95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F488938">
            <w:pPr>
              <w:pStyle w:val="32"/>
              <w:bidi w:val="0"/>
              <w:snapToGrid w:val="0"/>
              <w:spacing w:line="240" w:lineRule="auto"/>
              <w:ind w:left="0" w:leftChars="0" w:right="0" w:rightChars="0" w:firstLine="0" w:firstLineChars="0"/>
              <w:jc w:val="left"/>
            </w:pPr>
            <w:r>
              <w:t>≥95%</w:t>
            </w:r>
          </w:p>
        </w:tc>
        <w:tc>
          <w:tcPr>
            <w:tcW w:w="305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6B4F740">
            <w:pPr>
              <w:pStyle w:val="32"/>
              <w:bidi w:val="0"/>
              <w:snapToGrid w:val="0"/>
              <w:spacing w:line="240" w:lineRule="auto"/>
              <w:ind w:left="0" w:leftChars="0" w:right="0" w:rightChars="0" w:firstLine="0" w:firstLineChars="0"/>
              <w:jc w:val="center"/>
            </w:pPr>
            <w:r>
              <w:t>（合格可用数量/总数量）×100%</w:t>
            </w:r>
          </w:p>
        </w:tc>
        <w:tc>
          <w:tcPr>
            <w:tcW w:w="119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792F344">
            <w:pPr>
              <w:pStyle w:val="32"/>
              <w:bidi w:val="0"/>
              <w:snapToGrid w:val="0"/>
              <w:spacing w:line="240" w:lineRule="auto"/>
              <w:ind w:left="0" w:leftChars="0" w:right="0" w:rightChars="0" w:firstLine="0" w:firstLineChars="0"/>
              <w:jc w:val="center"/>
            </w:pPr>
            <w:r>
              <w:t>季度</w:t>
            </w:r>
          </w:p>
        </w:tc>
        <w:tc>
          <w:tcPr>
            <w:tcW w:w="143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B2332A7">
            <w:pPr>
              <w:pStyle w:val="32"/>
              <w:bidi w:val="0"/>
              <w:snapToGrid w:val="0"/>
              <w:spacing w:line="240" w:lineRule="auto"/>
              <w:ind w:left="0" w:leftChars="0" w:right="0" w:rightChars="0" w:firstLine="0" w:firstLineChars="0"/>
              <w:jc w:val="center"/>
            </w:pPr>
            <w:r>
              <w:t>综合管理部</w:t>
            </w:r>
          </w:p>
        </w:tc>
      </w:tr>
      <w:tr w14:paraId="06E5299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633"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0F35E235">
            <w:pPr>
              <w:pStyle w:val="32"/>
              <w:bidi w:val="0"/>
              <w:snapToGrid w:val="0"/>
              <w:spacing w:line="240" w:lineRule="auto"/>
              <w:ind w:left="0" w:leftChars="0" w:right="0" w:rightChars="0" w:firstLine="0" w:firstLineChars="0"/>
              <w:jc w:val="center"/>
            </w:pPr>
            <w:r>
              <w:t>备件库存准确率</w:t>
            </w:r>
          </w:p>
        </w:tc>
        <w:tc>
          <w:tcPr>
            <w:tcW w:w="958"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21C020CD">
            <w:pPr>
              <w:pStyle w:val="32"/>
              <w:bidi w:val="0"/>
              <w:snapToGrid w:val="0"/>
              <w:spacing w:line="240" w:lineRule="auto"/>
              <w:ind w:left="0" w:leftChars="0" w:right="0" w:rightChars="0" w:firstLine="0" w:firstLineChars="0"/>
              <w:jc w:val="left"/>
            </w:pPr>
            <w:r>
              <w:t>100%</w:t>
            </w:r>
          </w:p>
        </w:tc>
        <w:tc>
          <w:tcPr>
            <w:tcW w:w="3054"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07824E65">
            <w:pPr>
              <w:pStyle w:val="32"/>
              <w:bidi w:val="0"/>
              <w:snapToGrid w:val="0"/>
              <w:spacing w:line="240" w:lineRule="auto"/>
              <w:ind w:left="0" w:leftChars="0" w:right="0" w:rightChars="0" w:firstLine="0" w:firstLineChars="0"/>
              <w:jc w:val="center"/>
            </w:pPr>
            <w:r>
              <w:t>（账实相符数量/盘点数量）×100%</w:t>
            </w:r>
          </w:p>
        </w:tc>
        <w:tc>
          <w:tcPr>
            <w:tcW w:w="1199"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6BC4A1CA">
            <w:pPr>
              <w:pStyle w:val="32"/>
              <w:bidi w:val="0"/>
              <w:snapToGrid w:val="0"/>
              <w:spacing w:line="240" w:lineRule="auto"/>
              <w:ind w:left="0" w:leftChars="0" w:right="0" w:rightChars="0" w:firstLine="0" w:firstLineChars="0"/>
              <w:jc w:val="center"/>
            </w:pPr>
            <w:r>
              <w:t>月度</w:t>
            </w:r>
          </w:p>
        </w:tc>
        <w:tc>
          <w:tcPr>
            <w:tcW w:w="1436"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112ED011">
            <w:pPr>
              <w:pStyle w:val="32"/>
              <w:bidi w:val="0"/>
              <w:snapToGrid w:val="0"/>
              <w:spacing w:line="240" w:lineRule="auto"/>
              <w:ind w:left="0" w:leftChars="0" w:right="0" w:rightChars="0" w:firstLine="0" w:firstLineChars="0"/>
              <w:jc w:val="center"/>
            </w:pPr>
            <w:r>
              <w:t>综合管理部</w:t>
            </w:r>
          </w:p>
        </w:tc>
      </w:tr>
    </w:tbl>
    <w:p w14:paraId="4CDEF470">
      <w:pPr>
        <w:pStyle w:val="31"/>
        <w:bidi w:val="0"/>
      </w:pPr>
      <w:bookmarkStart w:id="68" w:name="heading_29"/>
      <w:bookmarkStart w:id="69" w:name="_Toc2364"/>
      <w:r>
        <w:t>相关文件</w:t>
      </w:r>
      <w:bookmarkEnd w:id="68"/>
      <w:bookmarkEnd w:id="69"/>
    </w:p>
    <w:p w14:paraId="413B6660">
      <w:pPr>
        <w:pStyle w:val="42"/>
        <w:numPr>
          <w:ilvl w:val="0"/>
          <w:numId w:val="10"/>
        </w:numPr>
        <w:bidi w:val="0"/>
        <w:ind w:left="425" w:leftChars="0" w:hanging="425" w:firstLineChars="0"/>
      </w:pPr>
      <w:r>
        <w:t>《事件管理程序》</w:t>
      </w:r>
    </w:p>
    <w:p w14:paraId="0B8C2F2B">
      <w:pPr>
        <w:pStyle w:val="42"/>
        <w:numPr>
          <w:ilvl w:val="0"/>
          <w:numId w:val="10"/>
        </w:numPr>
        <w:bidi w:val="0"/>
        <w:ind w:left="425" w:leftChars="0" w:hanging="425" w:firstLineChars="0"/>
      </w:pPr>
      <w:r>
        <w:t>《变更管理程序》</w:t>
      </w:r>
    </w:p>
    <w:p w14:paraId="4FE087A5">
      <w:pPr>
        <w:pStyle w:val="42"/>
        <w:numPr>
          <w:ilvl w:val="0"/>
          <w:numId w:val="10"/>
        </w:numPr>
        <w:bidi w:val="0"/>
        <w:ind w:left="425" w:leftChars="0" w:hanging="425" w:firstLineChars="0"/>
      </w:pPr>
      <w:r>
        <w:t>《配置管理程序》</w:t>
      </w:r>
    </w:p>
    <w:p w14:paraId="08E739AC">
      <w:pPr>
        <w:pStyle w:val="42"/>
        <w:numPr>
          <w:ilvl w:val="0"/>
          <w:numId w:val="10"/>
        </w:numPr>
        <w:bidi w:val="0"/>
        <w:ind w:left="425" w:leftChars="0" w:hanging="425" w:firstLineChars="0"/>
      </w:pPr>
      <w:r>
        <w:t>《采购管理制度》</w:t>
      </w:r>
    </w:p>
    <w:p w14:paraId="51F9830C">
      <w:pPr>
        <w:pStyle w:val="31"/>
        <w:bidi w:val="0"/>
      </w:pPr>
      <w:bookmarkStart w:id="70" w:name="heading_30"/>
      <w:bookmarkStart w:id="71" w:name="_Toc22194"/>
      <w:r>
        <w:t>输出的文件及记录</w:t>
      </w:r>
      <w:bookmarkEnd w:id="70"/>
      <w:bookmarkEnd w:id="71"/>
    </w:p>
    <w:p w14:paraId="0CA5D2BD">
      <w:pPr>
        <w:pStyle w:val="42"/>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72" w:name="_Toc26593"/>
      <w:r>
        <w:rPr>
          <w:rFonts w:hint="eastAsia"/>
          <w:lang w:val="en-US" w:eastAsia="zh-CN"/>
        </w:rPr>
        <w:t xml:space="preserve"> </w:t>
      </w:r>
      <w:r>
        <w:t>输出文件记录表</w:t>
      </w:r>
      <w:bookmarkEnd w:id="72"/>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3766"/>
        <w:gridCol w:w="2257"/>
        <w:gridCol w:w="2257"/>
      </w:tblGrid>
      <w:tr w14:paraId="005FC57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3766"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09E6EBB8">
            <w:pPr>
              <w:pStyle w:val="32"/>
              <w:bidi w:val="0"/>
              <w:snapToGrid w:val="0"/>
              <w:spacing w:line="240" w:lineRule="auto"/>
              <w:ind w:left="0" w:leftChars="0" w:right="0" w:rightChars="0" w:firstLine="0" w:firstLineChars="0"/>
              <w:jc w:val="center"/>
              <w:rPr>
                <w:b/>
              </w:rPr>
            </w:pPr>
            <w:r>
              <w:rPr>
                <w:b/>
              </w:rPr>
              <w:t>文件和记录</w:t>
            </w:r>
          </w:p>
        </w:tc>
        <w:tc>
          <w:tcPr>
            <w:tcW w:w="2257"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1430CB63">
            <w:pPr>
              <w:pStyle w:val="32"/>
              <w:bidi w:val="0"/>
              <w:snapToGrid w:val="0"/>
              <w:spacing w:line="240" w:lineRule="auto"/>
              <w:ind w:left="0" w:leftChars="0" w:right="0" w:rightChars="0" w:firstLine="0" w:firstLineChars="0"/>
              <w:jc w:val="center"/>
              <w:rPr>
                <w:b/>
              </w:rPr>
            </w:pPr>
            <w:r>
              <w:rPr>
                <w:b/>
              </w:rPr>
              <w:t>责任部门</w:t>
            </w:r>
          </w:p>
        </w:tc>
        <w:tc>
          <w:tcPr>
            <w:tcW w:w="2257"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2256A414">
            <w:pPr>
              <w:pStyle w:val="32"/>
              <w:bidi w:val="0"/>
              <w:snapToGrid w:val="0"/>
              <w:spacing w:line="240" w:lineRule="auto"/>
              <w:ind w:left="0" w:leftChars="0" w:right="0" w:rightChars="0" w:firstLine="0" w:firstLineChars="0"/>
              <w:jc w:val="center"/>
              <w:rPr>
                <w:b/>
              </w:rPr>
            </w:pPr>
            <w:r>
              <w:rPr>
                <w:b/>
              </w:rPr>
              <w:t>责任人</w:t>
            </w:r>
          </w:p>
        </w:tc>
      </w:tr>
      <w:tr w14:paraId="01642BF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76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EFA123B">
            <w:pPr>
              <w:pStyle w:val="32"/>
              <w:bidi w:val="0"/>
              <w:snapToGrid w:val="0"/>
              <w:spacing w:line="240" w:lineRule="auto"/>
              <w:ind w:left="0" w:leftChars="0" w:right="0" w:rightChars="0" w:firstLine="0" w:firstLineChars="0"/>
              <w:jc w:val="center"/>
            </w:pPr>
            <w:r>
              <w:t>《备件采购申请单》</w:t>
            </w:r>
          </w:p>
        </w:tc>
        <w:tc>
          <w:tcPr>
            <w:tcW w:w="225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A9A1219">
            <w:pPr>
              <w:pStyle w:val="32"/>
              <w:bidi w:val="0"/>
              <w:snapToGrid w:val="0"/>
              <w:spacing w:line="240" w:lineRule="auto"/>
              <w:ind w:left="0" w:leftChars="0" w:right="0" w:rightChars="0" w:firstLine="0" w:firstLineChars="0"/>
              <w:jc w:val="center"/>
            </w:pPr>
            <w:r>
              <w:t>运维部</w:t>
            </w:r>
          </w:p>
        </w:tc>
        <w:tc>
          <w:tcPr>
            <w:tcW w:w="225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5359232">
            <w:pPr>
              <w:pStyle w:val="32"/>
              <w:bidi w:val="0"/>
              <w:snapToGrid w:val="0"/>
              <w:spacing w:line="240" w:lineRule="auto"/>
              <w:ind w:left="0" w:leftChars="0" w:right="0" w:rightChars="0" w:firstLine="0" w:firstLineChars="0"/>
              <w:jc w:val="left"/>
            </w:pPr>
            <w:r>
              <w:t>运维工程师</w:t>
            </w:r>
          </w:p>
        </w:tc>
      </w:tr>
      <w:tr w14:paraId="0B9FB31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76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75BF48F">
            <w:pPr>
              <w:pStyle w:val="32"/>
              <w:bidi w:val="0"/>
              <w:snapToGrid w:val="0"/>
              <w:spacing w:line="240" w:lineRule="auto"/>
              <w:ind w:left="0" w:leftChars="0" w:right="0" w:rightChars="0" w:firstLine="0" w:firstLineChars="0"/>
              <w:jc w:val="center"/>
            </w:pPr>
            <w:r>
              <w:t>《备件验收记录》</w:t>
            </w:r>
          </w:p>
        </w:tc>
        <w:tc>
          <w:tcPr>
            <w:tcW w:w="225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CC1D386">
            <w:pPr>
              <w:pStyle w:val="32"/>
              <w:bidi w:val="0"/>
              <w:snapToGrid w:val="0"/>
              <w:spacing w:line="240" w:lineRule="auto"/>
              <w:ind w:left="0" w:leftChars="0" w:right="0" w:rightChars="0" w:firstLine="0" w:firstLineChars="0"/>
              <w:jc w:val="center"/>
            </w:pPr>
            <w:r>
              <w:t>综合管理部</w:t>
            </w:r>
          </w:p>
        </w:tc>
        <w:tc>
          <w:tcPr>
            <w:tcW w:w="225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0A10FFC">
            <w:pPr>
              <w:pStyle w:val="32"/>
              <w:bidi w:val="0"/>
              <w:snapToGrid w:val="0"/>
              <w:spacing w:line="240" w:lineRule="auto"/>
              <w:ind w:left="0" w:leftChars="0" w:right="0" w:rightChars="0" w:firstLine="0" w:firstLineChars="0"/>
              <w:jc w:val="left"/>
            </w:pPr>
            <w:r>
              <w:t>备件库专员</w:t>
            </w:r>
          </w:p>
        </w:tc>
      </w:tr>
      <w:tr w14:paraId="30FF5AD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76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C068B5E">
            <w:pPr>
              <w:pStyle w:val="32"/>
              <w:bidi w:val="0"/>
              <w:snapToGrid w:val="0"/>
              <w:spacing w:line="240" w:lineRule="auto"/>
              <w:ind w:left="0" w:leftChars="0" w:right="0" w:rightChars="0" w:firstLine="0" w:firstLineChars="0"/>
              <w:jc w:val="center"/>
            </w:pPr>
            <w:r>
              <w:t>《备件领用申请单》</w:t>
            </w:r>
          </w:p>
        </w:tc>
        <w:tc>
          <w:tcPr>
            <w:tcW w:w="225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D07BE0D">
            <w:pPr>
              <w:pStyle w:val="32"/>
              <w:bidi w:val="0"/>
              <w:snapToGrid w:val="0"/>
              <w:spacing w:line="240" w:lineRule="auto"/>
              <w:ind w:left="0" w:leftChars="0" w:right="0" w:rightChars="0" w:firstLine="0" w:firstLineChars="0"/>
              <w:jc w:val="center"/>
            </w:pPr>
            <w:r>
              <w:t>运维部</w:t>
            </w:r>
          </w:p>
        </w:tc>
        <w:tc>
          <w:tcPr>
            <w:tcW w:w="225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17304B8">
            <w:pPr>
              <w:pStyle w:val="32"/>
              <w:bidi w:val="0"/>
              <w:snapToGrid w:val="0"/>
              <w:spacing w:line="240" w:lineRule="auto"/>
              <w:ind w:left="0" w:leftChars="0" w:right="0" w:rightChars="0" w:firstLine="0" w:firstLineChars="0"/>
              <w:jc w:val="left"/>
            </w:pPr>
            <w:r>
              <w:t>运维工程师</w:t>
            </w:r>
          </w:p>
        </w:tc>
      </w:tr>
      <w:tr w14:paraId="12F962D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76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32C092A">
            <w:pPr>
              <w:pStyle w:val="32"/>
              <w:bidi w:val="0"/>
              <w:snapToGrid w:val="0"/>
              <w:spacing w:line="240" w:lineRule="auto"/>
              <w:ind w:left="0" w:leftChars="0" w:right="0" w:rightChars="0" w:firstLine="0" w:firstLineChars="0"/>
              <w:jc w:val="center"/>
            </w:pPr>
            <w:r>
              <w:t>《备件借用单》</w:t>
            </w:r>
          </w:p>
        </w:tc>
        <w:tc>
          <w:tcPr>
            <w:tcW w:w="225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D2DF3AD">
            <w:pPr>
              <w:pStyle w:val="32"/>
              <w:bidi w:val="0"/>
              <w:snapToGrid w:val="0"/>
              <w:spacing w:line="240" w:lineRule="auto"/>
              <w:ind w:left="0" w:leftChars="0" w:right="0" w:rightChars="0" w:firstLine="0" w:firstLineChars="0"/>
              <w:jc w:val="center"/>
            </w:pPr>
            <w:r>
              <w:t>运维部</w:t>
            </w:r>
          </w:p>
        </w:tc>
        <w:tc>
          <w:tcPr>
            <w:tcW w:w="225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56B9A0A">
            <w:pPr>
              <w:pStyle w:val="32"/>
              <w:bidi w:val="0"/>
              <w:snapToGrid w:val="0"/>
              <w:spacing w:line="240" w:lineRule="auto"/>
              <w:ind w:left="0" w:leftChars="0" w:right="0" w:rightChars="0" w:firstLine="0" w:firstLineChars="0"/>
              <w:jc w:val="left"/>
            </w:pPr>
            <w:r>
              <w:t>运维工程师</w:t>
            </w:r>
          </w:p>
        </w:tc>
      </w:tr>
      <w:tr w14:paraId="030FDBA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76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DCEF43C">
            <w:pPr>
              <w:pStyle w:val="32"/>
              <w:bidi w:val="0"/>
              <w:snapToGrid w:val="0"/>
              <w:spacing w:line="240" w:lineRule="auto"/>
              <w:ind w:left="0" w:leftChars="0" w:right="0" w:rightChars="0" w:firstLine="0" w:firstLineChars="0"/>
              <w:jc w:val="center"/>
            </w:pPr>
            <w:r>
              <w:t>《备件报废申请单》</w:t>
            </w:r>
          </w:p>
        </w:tc>
        <w:tc>
          <w:tcPr>
            <w:tcW w:w="225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6795AC7">
            <w:pPr>
              <w:pStyle w:val="32"/>
              <w:bidi w:val="0"/>
              <w:snapToGrid w:val="0"/>
              <w:spacing w:line="240" w:lineRule="auto"/>
              <w:ind w:left="0" w:leftChars="0" w:right="0" w:rightChars="0" w:firstLine="0" w:firstLineChars="0"/>
              <w:jc w:val="center"/>
            </w:pPr>
            <w:r>
              <w:t>运维部</w:t>
            </w:r>
          </w:p>
        </w:tc>
        <w:tc>
          <w:tcPr>
            <w:tcW w:w="225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EA210FC">
            <w:pPr>
              <w:pStyle w:val="32"/>
              <w:bidi w:val="0"/>
              <w:snapToGrid w:val="0"/>
              <w:spacing w:line="240" w:lineRule="auto"/>
              <w:ind w:left="0" w:leftChars="0" w:right="0" w:rightChars="0" w:firstLine="0" w:firstLineChars="0"/>
              <w:jc w:val="left"/>
            </w:pPr>
            <w:r>
              <w:t>运维工程师</w:t>
            </w:r>
          </w:p>
        </w:tc>
      </w:tr>
      <w:tr w14:paraId="1E17846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76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58FD9E7">
            <w:pPr>
              <w:pStyle w:val="32"/>
              <w:bidi w:val="0"/>
              <w:snapToGrid w:val="0"/>
              <w:spacing w:line="240" w:lineRule="auto"/>
              <w:ind w:left="0" w:leftChars="0" w:right="0" w:rightChars="0" w:firstLine="0" w:firstLineChars="0"/>
              <w:jc w:val="center"/>
            </w:pPr>
            <w:r>
              <w:t>《备件检测记录表》</w:t>
            </w:r>
          </w:p>
        </w:tc>
        <w:tc>
          <w:tcPr>
            <w:tcW w:w="225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9A32B16">
            <w:pPr>
              <w:pStyle w:val="32"/>
              <w:bidi w:val="0"/>
              <w:snapToGrid w:val="0"/>
              <w:spacing w:line="240" w:lineRule="auto"/>
              <w:ind w:left="0" w:leftChars="0" w:right="0" w:rightChars="0" w:firstLine="0" w:firstLineChars="0"/>
              <w:jc w:val="center"/>
            </w:pPr>
            <w:r>
              <w:t>综合管理部</w:t>
            </w:r>
          </w:p>
        </w:tc>
        <w:tc>
          <w:tcPr>
            <w:tcW w:w="225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1AA8ECA">
            <w:pPr>
              <w:pStyle w:val="32"/>
              <w:bidi w:val="0"/>
              <w:snapToGrid w:val="0"/>
              <w:spacing w:line="240" w:lineRule="auto"/>
              <w:ind w:left="0" w:leftChars="0" w:right="0" w:rightChars="0" w:firstLine="0" w:firstLineChars="0"/>
              <w:jc w:val="left"/>
            </w:pPr>
            <w:r>
              <w:t>备件库专员</w:t>
            </w:r>
          </w:p>
        </w:tc>
      </w:tr>
      <w:tr w14:paraId="7074D7A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76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288ABAA">
            <w:pPr>
              <w:pStyle w:val="32"/>
              <w:bidi w:val="0"/>
              <w:snapToGrid w:val="0"/>
              <w:spacing w:line="240" w:lineRule="auto"/>
              <w:ind w:left="0" w:leftChars="0" w:right="0" w:rightChars="0" w:firstLine="0" w:firstLineChars="0"/>
              <w:jc w:val="center"/>
            </w:pPr>
            <w:r>
              <w:t>《合格供方名录》</w:t>
            </w:r>
          </w:p>
        </w:tc>
        <w:tc>
          <w:tcPr>
            <w:tcW w:w="225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4D302DD">
            <w:pPr>
              <w:pStyle w:val="32"/>
              <w:bidi w:val="0"/>
              <w:snapToGrid w:val="0"/>
              <w:spacing w:line="240" w:lineRule="auto"/>
              <w:ind w:left="0" w:leftChars="0" w:right="0" w:rightChars="0" w:firstLine="0" w:firstLineChars="0"/>
              <w:jc w:val="center"/>
            </w:pPr>
            <w:r>
              <w:t>综合管理部</w:t>
            </w:r>
          </w:p>
        </w:tc>
        <w:tc>
          <w:tcPr>
            <w:tcW w:w="225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4567A28">
            <w:pPr>
              <w:pStyle w:val="32"/>
              <w:bidi w:val="0"/>
              <w:snapToGrid w:val="0"/>
              <w:spacing w:line="240" w:lineRule="auto"/>
              <w:ind w:left="0" w:leftChars="0" w:right="0" w:rightChars="0" w:firstLine="0" w:firstLineChars="0"/>
              <w:jc w:val="left"/>
            </w:pPr>
            <w:r>
              <w:t>采购专员</w:t>
            </w:r>
          </w:p>
        </w:tc>
      </w:tr>
      <w:tr w14:paraId="74394EE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766"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2561EE5E">
            <w:pPr>
              <w:pStyle w:val="32"/>
              <w:bidi w:val="0"/>
              <w:snapToGrid w:val="0"/>
              <w:spacing w:line="240" w:lineRule="auto"/>
              <w:ind w:left="0" w:leftChars="0" w:right="0" w:rightChars="0" w:firstLine="0" w:firstLineChars="0"/>
              <w:jc w:val="center"/>
            </w:pPr>
            <w:r>
              <w:t>《供方业绩评定表》</w:t>
            </w:r>
          </w:p>
        </w:tc>
        <w:tc>
          <w:tcPr>
            <w:tcW w:w="2257"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1FDD898D">
            <w:pPr>
              <w:pStyle w:val="32"/>
              <w:bidi w:val="0"/>
              <w:snapToGrid w:val="0"/>
              <w:spacing w:line="240" w:lineRule="auto"/>
              <w:ind w:left="0" w:leftChars="0" w:right="0" w:rightChars="0" w:firstLine="0" w:firstLineChars="0"/>
              <w:jc w:val="center"/>
            </w:pPr>
            <w:r>
              <w:t>综合管理部</w:t>
            </w:r>
          </w:p>
        </w:tc>
        <w:tc>
          <w:tcPr>
            <w:tcW w:w="2257"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30106F79">
            <w:pPr>
              <w:pStyle w:val="32"/>
              <w:bidi w:val="0"/>
              <w:snapToGrid w:val="0"/>
              <w:spacing w:line="240" w:lineRule="auto"/>
              <w:ind w:left="0" w:leftChars="0" w:right="0" w:rightChars="0" w:firstLine="0" w:firstLineChars="0"/>
              <w:jc w:val="left"/>
            </w:pPr>
            <w:r>
              <w:t>采购专员</w:t>
            </w:r>
          </w:p>
        </w:tc>
      </w:tr>
    </w:tbl>
    <w:p w14:paraId="5D4D983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783D69"/>
    <w:multiLevelType w:val="singleLevel"/>
    <w:tmpl w:val="8A783D69"/>
    <w:lvl w:ilvl="0" w:tentative="0">
      <w:start w:val="1"/>
      <w:numFmt w:val="decimal"/>
      <w:suff w:val="nothing"/>
      <w:lvlText w:val="（%1）"/>
      <w:lvlJc w:val="left"/>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B567F24F"/>
    <w:multiLevelType w:val="singleLevel"/>
    <w:tmpl w:val="B567F24F"/>
    <w:lvl w:ilvl="0" w:tentative="0">
      <w:start w:val="1"/>
      <w:numFmt w:val="decimal"/>
      <w:suff w:val="nothing"/>
      <w:lvlText w:val="（%1）"/>
      <w:lvlJc w:val="left"/>
    </w:lvl>
  </w:abstractNum>
  <w:abstractNum w:abstractNumId="3">
    <w:nsid w:val="C80D618F"/>
    <w:multiLevelType w:val="singleLevel"/>
    <w:tmpl w:val="C80D618F"/>
    <w:lvl w:ilvl="0" w:tentative="0">
      <w:start w:val="1"/>
      <w:numFmt w:val="decimal"/>
      <w:lvlText w:val="%1."/>
      <w:lvlJc w:val="left"/>
      <w:pPr>
        <w:ind w:left="425" w:hanging="425"/>
      </w:pPr>
      <w:rPr>
        <w:rFonts w:hint="default"/>
      </w:rPr>
    </w:lvl>
  </w:abstractNum>
  <w:abstractNum w:abstractNumId="4">
    <w:nsid w:val="F0D00619"/>
    <w:multiLevelType w:val="singleLevel"/>
    <w:tmpl w:val="F0D00619"/>
    <w:lvl w:ilvl="0" w:tentative="0">
      <w:start w:val="1"/>
      <w:numFmt w:val="decimal"/>
      <w:lvlText w:val="%1."/>
      <w:lvlJc w:val="left"/>
      <w:pPr>
        <w:ind w:left="425" w:hanging="425"/>
      </w:pPr>
      <w:rPr>
        <w:rFonts w:hint="default"/>
      </w:rPr>
    </w:lvl>
  </w:abstractNum>
  <w:abstractNum w:abstractNumId="5">
    <w:nsid w:val="0AEA96B1"/>
    <w:multiLevelType w:val="singleLevel"/>
    <w:tmpl w:val="0AEA96B1"/>
    <w:lvl w:ilvl="0" w:tentative="0">
      <w:start w:val="1"/>
      <w:numFmt w:val="decimal"/>
      <w:lvlText w:val="%1."/>
      <w:lvlJc w:val="left"/>
      <w:pPr>
        <w:ind w:left="425" w:hanging="425"/>
      </w:pPr>
      <w:rPr>
        <w:rFonts w:hint="default"/>
      </w:rPr>
    </w:lvl>
  </w:abstractNum>
  <w:abstractNum w:abstractNumId="6">
    <w:nsid w:val="1031DF0C"/>
    <w:multiLevelType w:val="singleLevel"/>
    <w:tmpl w:val="1031DF0C"/>
    <w:lvl w:ilvl="0" w:tentative="0">
      <w:start w:val="1"/>
      <w:numFmt w:val="decimal"/>
      <w:lvlText w:val="%1."/>
      <w:lvlJc w:val="left"/>
      <w:pPr>
        <w:ind w:left="425" w:hanging="425"/>
      </w:pPr>
      <w:rPr>
        <w:rFonts w:hint="default"/>
      </w:rPr>
    </w:lvl>
  </w:abstractNum>
  <w:abstractNum w:abstractNumId="7">
    <w:nsid w:val="19582157"/>
    <w:multiLevelType w:val="singleLevel"/>
    <w:tmpl w:val="19582157"/>
    <w:lvl w:ilvl="0" w:tentative="0">
      <w:start w:val="1"/>
      <w:numFmt w:val="decimal"/>
      <w:suff w:val="nothing"/>
      <w:lvlText w:val="（%1）"/>
      <w:lvlJc w:val="left"/>
    </w:lvl>
  </w:abstractNum>
  <w:abstractNum w:abstractNumId="8">
    <w:nsid w:val="4A1E7A2B"/>
    <w:multiLevelType w:val="singleLevel"/>
    <w:tmpl w:val="4A1E7A2B"/>
    <w:lvl w:ilvl="0" w:tentative="0">
      <w:start w:val="1"/>
      <w:numFmt w:val="decimal"/>
      <w:lvlText w:val="%1."/>
      <w:lvlJc w:val="left"/>
      <w:pPr>
        <w:ind w:left="425" w:hanging="425"/>
      </w:pPr>
      <w:rPr>
        <w:rFonts w:hint="default"/>
      </w:rPr>
    </w:lvl>
  </w:abstractNum>
  <w:abstractNum w:abstractNumId="9">
    <w:nsid w:val="7BE8B478"/>
    <w:multiLevelType w:val="singleLevel"/>
    <w:tmpl w:val="7BE8B478"/>
    <w:lvl w:ilvl="0" w:tentative="0">
      <w:start w:val="1"/>
      <w:numFmt w:val="decimal"/>
      <w:lvlText w:val="%1."/>
      <w:lvlJc w:val="left"/>
      <w:pPr>
        <w:ind w:left="425" w:hanging="425"/>
      </w:pPr>
      <w:rPr>
        <w:rFonts w:hint="default"/>
      </w:rPr>
    </w:lvl>
  </w:abstractNum>
  <w:num w:numId="1">
    <w:abstractNumId w:val="1"/>
  </w:num>
  <w:num w:numId="2">
    <w:abstractNumId w:val="6"/>
  </w:num>
  <w:num w:numId="3">
    <w:abstractNumId w:val="0"/>
  </w:num>
  <w:num w:numId="4">
    <w:abstractNumId w:val="2"/>
  </w:num>
  <w:num w:numId="5">
    <w:abstractNumId w:val="7"/>
  </w:num>
  <w:num w:numId="6">
    <w:abstractNumId w:val="5"/>
  </w:num>
  <w:num w:numId="7">
    <w:abstractNumId w:val="9"/>
  </w:num>
  <w:num w:numId="8">
    <w:abstractNumId w:val="3"/>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0E5D71"/>
    <w:rsid w:val="01FB4914"/>
    <w:rsid w:val="02FC0103"/>
    <w:rsid w:val="053A4F12"/>
    <w:rsid w:val="056C5A14"/>
    <w:rsid w:val="06281FAE"/>
    <w:rsid w:val="07C17B6D"/>
    <w:rsid w:val="09436A8B"/>
    <w:rsid w:val="09F14739"/>
    <w:rsid w:val="0C3F0906"/>
    <w:rsid w:val="0DC22523"/>
    <w:rsid w:val="0DD11E2B"/>
    <w:rsid w:val="0E032C8D"/>
    <w:rsid w:val="0ED2440E"/>
    <w:rsid w:val="10707D4D"/>
    <w:rsid w:val="10B21BC2"/>
    <w:rsid w:val="131C065F"/>
    <w:rsid w:val="136717CF"/>
    <w:rsid w:val="14086F4E"/>
    <w:rsid w:val="145E7B37"/>
    <w:rsid w:val="14656E95"/>
    <w:rsid w:val="15B14D7D"/>
    <w:rsid w:val="17182E0B"/>
    <w:rsid w:val="17884203"/>
    <w:rsid w:val="1A2201EC"/>
    <w:rsid w:val="1BF8397F"/>
    <w:rsid w:val="1C0A51E7"/>
    <w:rsid w:val="1C7D7E83"/>
    <w:rsid w:val="1C8C6544"/>
    <w:rsid w:val="1CB33715"/>
    <w:rsid w:val="1CDD6D9F"/>
    <w:rsid w:val="1D37025D"/>
    <w:rsid w:val="1D6364FA"/>
    <w:rsid w:val="1EB36FD8"/>
    <w:rsid w:val="1F1E6826"/>
    <w:rsid w:val="1F7D05CB"/>
    <w:rsid w:val="1FC74B80"/>
    <w:rsid w:val="20CF4C51"/>
    <w:rsid w:val="22297BB5"/>
    <w:rsid w:val="223F4735"/>
    <w:rsid w:val="24062738"/>
    <w:rsid w:val="24B34FD0"/>
    <w:rsid w:val="25972DB8"/>
    <w:rsid w:val="26A14AA0"/>
    <w:rsid w:val="26B8282D"/>
    <w:rsid w:val="27184D07"/>
    <w:rsid w:val="279C4AC3"/>
    <w:rsid w:val="27B16201"/>
    <w:rsid w:val="28812CD5"/>
    <w:rsid w:val="28A433F9"/>
    <w:rsid w:val="2981571D"/>
    <w:rsid w:val="2D8C49F8"/>
    <w:rsid w:val="2F7E68C4"/>
    <w:rsid w:val="314825E1"/>
    <w:rsid w:val="336734FA"/>
    <w:rsid w:val="341B4A8C"/>
    <w:rsid w:val="35547ED1"/>
    <w:rsid w:val="35A81D96"/>
    <w:rsid w:val="35CE6E2D"/>
    <w:rsid w:val="37E0102F"/>
    <w:rsid w:val="3A4640E7"/>
    <w:rsid w:val="42021C48"/>
    <w:rsid w:val="452C15B0"/>
    <w:rsid w:val="46377F79"/>
    <w:rsid w:val="46DC68AA"/>
    <w:rsid w:val="488153A5"/>
    <w:rsid w:val="49F6233A"/>
    <w:rsid w:val="4A500D61"/>
    <w:rsid w:val="4B392A08"/>
    <w:rsid w:val="4E9407BC"/>
    <w:rsid w:val="53B611D5"/>
    <w:rsid w:val="54A34189"/>
    <w:rsid w:val="556A70BB"/>
    <w:rsid w:val="558A46C7"/>
    <w:rsid w:val="56130B60"/>
    <w:rsid w:val="562C3BBB"/>
    <w:rsid w:val="58A7364B"/>
    <w:rsid w:val="58D2085F"/>
    <w:rsid w:val="596B6916"/>
    <w:rsid w:val="59DA3FFD"/>
    <w:rsid w:val="5C4856E9"/>
    <w:rsid w:val="5E180BAB"/>
    <w:rsid w:val="5EF332DD"/>
    <w:rsid w:val="5FE12648"/>
    <w:rsid w:val="6477050C"/>
    <w:rsid w:val="64AB37B1"/>
    <w:rsid w:val="64BC3C03"/>
    <w:rsid w:val="67986F49"/>
    <w:rsid w:val="69037804"/>
    <w:rsid w:val="6A3B3D8A"/>
    <w:rsid w:val="6B9B2D32"/>
    <w:rsid w:val="6EBF3899"/>
    <w:rsid w:val="6EE8765A"/>
    <w:rsid w:val="6EFC61DE"/>
    <w:rsid w:val="704240C4"/>
    <w:rsid w:val="72E12D59"/>
    <w:rsid w:val="751628A1"/>
    <w:rsid w:val="758E56B6"/>
    <w:rsid w:val="75CB690A"/>
    <w:rsid w:val="764322BB"/>
    <w:rsid w:val="784A0269"/>
    <w:rsid w:val="787B46C6"/>
    <w:rsid w:val="79860C21"/>
    <w:rsid w:val="7BC556F2"/>
    <w:rsid w:val="7DA365CB"/>
    <w:rsid w:val="7FF140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able of figures"/>
    <w:basedOn w:val="1"/>
    <w:next w:val="1"/>
    <w:qFormat/>
    <w:uiPriority w:val="0"/>
    <w:pPr>
      <w:ind w:leftChars="200" w:hanging="200" w:hangingChars="200"/>
    </w:pPr>
  </w:style>
  <w:style w:type="paragraph" w:styleId="18">
    <w:name w:val="toc 2"/>
    <w:basedOn w:val="1"/>
    <w:next w:val="1"/>
    <w:qFormat/>
    <w:uiPriority w:val="0"/>
    <w:pPr>
      <w:ind w:left="420" w:leftChars="200"/>
    </w:pPr>
  </w:style>
  <w:style w:type="paragraph" w:styleId="19">
    <w:name w:val="HTML Preformatted"/>
    <w:basedOn w:val="1"/>
    <w:qFormat/>
    <w:uiPriority w:val="0"/>
    <w:rPr>
      <w:rFonts w:ascii="Courier New" w:hAnsi="Courier New"/>
      <w:sz w:val="20"/>
    </w:rPr>
  </w:style>
  <w:style w:type="paragraph" w:styleId="20">
    <w:name w:val="Normal (Web)"/>
    <w:basedOn w:val="1"/>
    <w:qFormat/>
    <w:uiPriority w:val="0"/>
    <w:rPr>
      <w:sz w:val="24"/>
    </w:rPr>
  </w:style>
  <w:style w:type="paragraph" w:styleId="21">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paragraph" w:customStyle="1" w:styleId="26">
    <w:name w:val="柴_文档修订信息"/>
    <w:basedOn w:val="1"/>
    <w:qFormat/>
    <w:uiPriority w:val="0"/>
    <w:pPr>
      <w:widowControl w:val="0"/>
      <w:ind w:firstLine="470" w:firstLineChars="200"/>
      <w:jc w:val="center"/>
    </w:pPr>
    <w:rPr>
      <w:rFonts w:hint="eastAsia" w:ascii="Arial" w:hAnsi="Arial"/>
      <w:b/>
      <w:bCs/>
      <w:sz w:val="24"/>
      <w:lang w:eastAsia="zh-CN"/>
    </w:rPr>
  </w:style>
  <w:style w:type="paragraph" w:customStyle="1" w:styleId="27">
    <w:name w:val="柴_公司名"/>
    <w:basedOn w:val="21"/>
    <w:qFormat/>
    <w:uiPriority w:val="0"/>
    <w:pPr>
      <w:spacing w:after="600" w:afterLines="600"/>
    </w:pPr>
    <w:rPr>
      <w:rFonts w:hint="eastAsia" w:ascii="宋体" w:hAnsi="宋体" w:eastAsia="宋体" w:cs="宋体"/>
      <w:bCs/>
      <w:spacing w:val="-6"/>
      <w:sz w:val="52"/>
      <w:szCs w:val="52"/>
    </w:rPr>
  </w:style>
  <w:style w:type="paragraph" w:customStyle="1" w:styleId="28">
    <w:name w:val="柴_文档名"/>
    <w:basedOn w:val="21"/>
    <w:qFormat/>
    <w:uiPriority w:val="0"/>
    <w:pPr>
      <w:spacing w:after="900" w:afterLines="900"/>
    </w:pPr>
    <w:rPr>
      <w:rFonts w:ascii="黑体" w:hAnsi="黑体" w:eastAsia="黑体" w:cs="黑体"/>
      <w:bCs/>
      <w:spacing w:val="-7"/>
      <w:sz w:val="52"/>
      <w:szCs w:val="52"/>
    </w:rPr>
  </w:style>
  <w:style w:type="table" w:customStyle="1" w:styleId="29">
    <w:name w:val="Table Normal_0"/>
    <w:semiHidden/>
    <w:unhideWhenUsed/>
    <w:qFormat/>
    <w:uiPriority w:val="0"/>
    <w:tblPr>
      <w:tblCellMar>
        <w:top w:w="0" w:type="dxa"/>
        <w:left w:w="0" w:type="dxa"/>
        <w:bottom w:w="0" w:type="dxa"/>
        <w:right w:w="0" w:type="dxa"/>
      </w:tblCellMar>
    </w:tblPr>
  </w:style>
  <w:style w:type="paragraph" w:customStyle="1" w:styleId="30">
    <w:name w:val="Table Text"/>
    <w:basedOn w:val="1"/>
    <w:semiHidden/>
    <w:qFormat/>
    <w:uiPriority w:val="0"/>
    <w:rPr>
      <w:rFonts w:ascii="宋体" w:hAnsi="宋体" w:eastAsia="宋体" w:cs="宋体"/>
      <w:sz w:val="21"/>
      <w:szCs w:val="21"/>
      <w:lang w:val="en-US" w:eastAsia="en-US" w:bidi="ar-SA"/>
    </w:rPr>
  </w:style>
  <w:style w:type="paragraph" w:customStyle="1" w:styleId="31">
    <w:name w:val="柴_标题1"/>
    <w:basedOn w:val="2"/>
    <w:next w:val="32"/>
    <w:link w:val="41"/>
    <w:qFormat/>
    <w:uiPriority w:val="0"/>
    <w:pPr>
      <w:spacing w:before="100" w:after="90" w:line="360" w:lineRule="auto"/>
    </w:pPr>
    <w:rPr>
      <w:rFonts w:ascii="Arial" w:hAnsi="Arial" w:eastAsia="宋体"/>
      <w:sz w:val="32"/>
    </w:rPr>
  </w:style>
  <w:style w:type="paragraph" w:customStyle="1" w:styleId="32">
    <w:name w:val="柴_正文"/>
    <w:basedOn w:val="12"/>
    <w:link w:val="44"/>
    <w:qFormat/>
    <w:uiPriority w:val="0"/>
    <w:pPr>
      <w:spacing w:line="360" w:lineRule="auto"/>
      <w:ind w:firstLine="470" w:firstLineChars="200"/>
    </w:pPr>
    <w:rPr>
      <w:rFonts w:ascii="Arial" w:hAnsi="Arial" w:eastAsia="宋体"/>
      <w:sz w:val="24"/>
      <w:lang w:eastAsia="zh-CN"/>
    </w:rPr>
  </w:style>
  <w:style w:type="paragraph" w:customStyle="1" w:styleId="33">
    <w:name w:val="柴_标题2"/>
    <w:basedOn w:val="3"/>
    <w:next w:val="32"/>
    <w:link w:val="47"/>
    <w:qFormat/>
    <w:uiPriority w:val="0"/>
    <w:pPr>
      <w:spacing w:line="360" w:lineRule="auto"/>
    </w:pPr>
    <w:rPr>
      <w:rFonts w:ascii="Arial" w:hAnsi="Arial" w:eastAsia="宋体"/>
      <w:sz w:val="28"/>
    </w:rPr>
  </w:style>
  <w:style w:type="paragraph" w:customStyle="1" w:styleId="34">
    <w:name w:val="柴_标题3"/>
    <w:basedOn w:val="4"/>
    <w:next w:val="32"/>
    <w:qFormat/>
    <w:uiPriority w:val="0"/>
    <w:pPr>
      <w:spacing w:line="360" w:lineRule="auto"/>
      <w:ind w:left="0" w:firstLine="472" w:firstLineChars="200"/>
    </w:pPr>
    <w:rPr>
      <w:rFonts w:ascii="宋体" w:hAnsi="宋体" w:eastAsia="宋体" w:cs="宋体"/>
      <w:spacing w:val="-2"/>
      <w:sz w:val="24"/>
      <w:szCs w:val="24"/>
    </w:rPr>
  </w:style>
  <w:style w:type="paragraph" w:customStyle="1" w:styleId="35">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6">
    <w:name w:val="WPSOffice手动目录 1"/>
    <w:qFormat/>
    <w:uiPriority w:val="0"/>
    <w:pPr>
      <w:ind w:leftChars="0"/>
    </w:pPr>
    <w:rPr>
      <w:rFonts w:ascii="Times New Roman" w:hAnsi="Times New Roman" w:eastAsia="宋体" w:cs="Times New Roman"/>
      <w:sz w:val="20"/>
      <w:szCs w:val="20"/>
    </w:rPr>
  </w:style>
  <w:style w:type="paragraph" w:customStyle="1" w:styleId="37">
    <w:name w:val="WPSOffice手动目录 2"/>
    <w:qFormat/>
    <w:uiPriority w:val="0"/>
    <w:pPr>
      <w:ind w:leftChars="200"/>
    </w:pPr>
    <w:rPr>
      <w:rFonts w:ascii="Times New Roman" w:hAnsi="Times New Roman" w:eastAsia="宋体" w:cs="Times New Roman"/>
      <w:sz w:val="20"/>
      <w:szCs w:val="20"/>
    </w:rPr>
  </w:style>
  <w:style w:type="paragraph" w:customStyle="1" w:styleId="38">
    <w:name w:val="WPSOffice手动目录 3"/>
    <w:qFormat/>
    <w:uiPriority w:val="0"/>
    <w:pPr>
      <w:ind w:leftChars="400"/>
    </w:pPr>
    <w:rPr>
      <w:rFonts w:ascii="Times New Roman" w:hAnsi="Times New Roman" w:eastAsia="宋体" w:cs="Times New Roman"/>
      <w:sz w:val="20"/>
      <w:szCs w:val="20"/>
    </w:rPr>
  </w:style>
  <w:style w:type="paragraph" w:customStyle="1" w:styleId="39">
    <w:name w:val="Compact"/>
    <w:basedOn w:val="12"/>
    <w:qFormat/>
    <w:uiPriority w:val="0"/>
    <w:pPr>
      <w:spacing w:before="36" w:after="36"/>
    </w:pPr>
  </w:style>
  <w:style w:type="table" w:customStyle="1" w:styleId="4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1">
    <w:name w:val="柴_标题1 Char"/>
    <w:link w:val="31"/>
    <w:qFormat/>
    <w:uiPriority w:val="0"/>
    <w:rPr>
      <w:rFonts w:ascii="Arial" w:hAnsi="Arial" w:eastAsia="宋体"/>
      <w:sz w:val="32"/>
    </w:rPr>
  </w:style>
  <w:style w:type="paragraph" w:customStyle="1" w:styleId="42">
    <w:name w:val="柴_正文_无缩进"/>
    <w:basedOn w:val="1"/>
    <w:link w:val="46"/>
    <w:qFormat/>
    <w:uiPriority w:val="0"/>
    <w:pPr>
      <w:ind w:firstLine="0" w:firstLineChars="0"/>
    </w:pPr>
    <w:rPr>
      <w:rFonts w:ascii="Arial" w:hAnsi="Arial"/>
      <w:sz w:val="24"/>
      <w:lang w:eastAsia="zh-CN"/>
    </w:rPr>
  </w:style>
  <w:style w:type="paragraph" w:customStyle="1" w:styleId="43">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4">
    <w:name w:val="柴_正文 Char"/>
    <w:link w:val="32"/>
    <w:qFormat/>
    <w:uiPriority w:val="0"/>
    <w:rPr>
      <w:rFonts w:ascii="Arial" w:hAnsi="Arial" w:eastAsia="宋体"/>
      <w:sz w:val="24"/>
      <w:lang w:eastAsia="zh-CN"/>
    </w:rPr>
  </w:style>
  <w:style w:type="table" w:customStyle="1" w:styleId="45">
    <w:name w:val="Table Normal_0_0"/>
    <w:semiHidden/>
    <w:unhideWhenUsed/>
    <w:qFormat/>
    <w:uiPriority w:val="0"/>
    <w:tblPr>
      <w:tblCellMar>
        <w:top w:w="0" w:type="dxa"/>
        <w:left w:w="0" w:type="dxa"/>
        <w:bottom w:w="0" w:type="dxa"/>
        <w:right w:w="0" w:type="dxa"/>
      </w:tblCellMar>
    </w:tblPr>
  </w:style>
  <w:style w:type="character" w:customStyle="1" w:styleId="46">
    <w:name w:val="柴_正文_无缩进 Char"/>
    <w:link w:val="42"/>
    <w:qFormat/>
    <w:uiPriority w:val="0"/>
    <w:rPr>
      <w:rFonts w:ascii="Arial" w:hAnsi="Arial"/>
      <w:sz w:val="24"/>
      <w:lang w:eastAsia="zh-CN"/>
    </w:rPr>
  </w:style>
  <w:style w:type="character" w:customStyle="1" w:styleId="47">
    <w:name w:val="柴_标题2 Char"/>
    <w:link w:val="33"/>
    <w:qFormat/>
    <w:uiPriority w:val="0"/>
    <w:rPr>
      <w:rFonts w:ascii="Arial" w:hAnsi="Arial" w:eastAsia="宋体"/>
      <w:sz w:val="28"/>
    </w:rPr>
  </w:style>
  <w:style w:type="character" w:customStyle="1" w:styleId="48">
    <w:name w:val="柴_题注 Char"/>
    <w:link w:val="49"/>
    <w:qFormat/>
    <w:uiPriority w:val="0"/>
  </w:style>
  <w:style w:type="paragraph" w:customStyle="1" w:styleId="49">
    <w:name w:val="柴_题注"/>
    <w:basedOn w:val="19"/>
    <w:link w:val="48"/>
    <w:qFormat/>
    <w:uiPriority w:val="0"/>
    <w:pPr>
      <w:pBdr>
        <w:top w:val="none" w:color="auto" w:sz="0" w:space="0"/>
        <w:left w:val="none" w:color="auto" w:sz="0" w:space="0"/>
        <w:bottom w:val="none" w:color="auto" w:sz="0" w:space="0"/>
        <w:right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64" w:lineRule="atLeast"/>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2212</Words>
  <Characters>2363</Characters>
  <Lines>0</Lines>
  <Paragraphs>0</Paragraphs>
  <TotalTime>0</TotalTime>
  <ScaleCrop>false</ScaleCrop>
  <LinksUpToDate>false</LinksUpToDate>
  <CharactersWithSpaces>2495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2026-03-27T15:52:27Z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