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F3BF49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天津图云智能科技有限公司</w:t>
      </w:r>
      <w:bookmarkEnd w:id="0"/>
    </w:p>
    <w:p w14:paraId="344E53C9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运维服务质量改进管理制度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3B32A0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A433E6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FF7A53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TJTY-ITSS-0405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113FA3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09D29D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3902A1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03FCFD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5EE3E7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魏娜杉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A6EE91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D0117D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4642D7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9739D9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DA47DB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粱学敏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80C222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0F35F6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2E7322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87B2FC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357B8B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朱明睿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025F85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D44BB0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20C3B7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1F41D5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2427A6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E902C1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611EAF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 w14:paraId="6391B1BC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D858960">
      <w:pPr>
        <w:pStyle w:val="3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24C3E6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03C65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946BE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4DD3E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E8A91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3A47D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36093F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53B24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2294E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766CC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魏娜杉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83170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1390C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517F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1FD64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8CC05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D7442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38FCF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6B470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7086CC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92A65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3FA1E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EADF1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D20DA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7C9C2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738614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8CB68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ED60A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9CA5A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28BB1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C8151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2B9CF94C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5753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5AC24303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884BDB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_Toc20368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_Toc20368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CDB8A7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_Toc16356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_Toc16356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F1B8FF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_Toc23071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职责与权限</w:t>
          </w:r>
          <w:r>
            <w:tab/>
          </w:r>
          <w:r>
            <w:fldChar w:fldCharType="begin"/>
          </w:r>
          <w:r>
            <w:instrText xml:space="preserve"> PAGEREF _Toc23071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13C0B1F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_Toc6652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管理层</w:t>
          </w:r>
          <w:r>
            <w:tab/>
          </w:r>
          <w:r>
            <w:fldChar w:fldCharType="begin"/>
          </w:r>
          <w:r>
            <w:instrText xml:space="preserve"> PAGEREF _Toc6652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2D1B89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_Toc32301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质量部</w:t>
          </w:r>
          <w:r>
            <w:tab/>
          </w:r>
          <w:r>
            <w:fldChar w:fldCharType="begin"/>
          </w:r>
          <w:r>
            <w:instrText xml:space="preserve"> PAGEREF _Toc32301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0F3818F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_Toc14319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运维部</w:t>
          </w:r>
          <w:r>
            <w:tab/>
          </w:r>
          <w:r>
            <w:fldChar w:fldCharType="begin"/>
          </w:r>
          <w:r>
            <w:instrText xml:space="preserve"> PAGEREF _Toc14319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DA1DDA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_Toc8855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3.4. 技术中心</w:t>
          </w:r>
          <w:r>
            <w:tab/>
          </w:r>
          <w:r>
            <w:fldChar w:fldCharType="begin"/>
          </w:r>
          <w:r>
            <w:instrText xml:space="preserve"> PAGEREF _Toc8855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A96341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_Toc31238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3.5. 综合管理部</w:t>
          </w:r>
          <w:r>
            <w:tab/>
          </w:r>
          <w:r>
            <w:fldChar w:fldCharType="begin"/>
          </w:r>
          <w:r>
            <w:instrText xml:space="preserve"> PAGEREF _Toc31238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5C2347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_Toc20471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3.6. 采购部</w:t>
          </w:r>
          <w:r>
            <w:tab/>
          </w:r>
          <w:r>
            <w:fldChar w:fldCharType="begin"/>
          </w:r>
          <w:r>
            <w:instrText xml:space="preserve"> PAGEREF _Toc20471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B5C52B5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_Toc4634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3.7. 应急管理部</w:t>
          </w:r>
          <w:r>
            <w:tab/>
          </w:r>
          <w:r>
            <w:fldChar w:fldCharType="begin"/>
          </w:r>
          <w:r>
            <w:instrText xml:space="preserve"> PAGEREF _Toc4634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254719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_Toc13763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质量改进来源</w:t>
          </w:r>
          <w:r>
            <w:tab/>
          </w:r>
          <w:r>
            <w:fldChar w:fldCharType="begin"/>
          </w:r>
          <w:r>
            <w:instrText xml:space="preserve"> PAGEREF _Toc13763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79AAD3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_Toc10946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内部来源</w:t>
          </w:r>
          <w:r>
            <w:tab/>
          </w:r>
          <w:r>
            <w:fldChar w:fldCharType="begin"/>
          </w:r>
          <w:r>
            <w:instrText xml:space="preserve"> PAGEREF _Toc10946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37CDA9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_Toc4420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外部来源</w:t>
          </w:r>
          <w:r>
            <w:tab/>
          </w:r>
          <w:r>
            <w:fldChar w:fldCharType="begin"/>
          </w:r>
          <w:r>
            <w:instrText xml:space="preserve"> PAGEREF _Toc4420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65E151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_Toc7404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质量改进与分类</w:t>
          </w:r>
          <w:r>
            <w:tab/>
          </w:r>
          <w:r>
            <w:fldChar w:fldCharType="begin"/>
          </w:r>
          <w:r>
            <w:instrText xml:space="preserve"> PAGEREF _Toc7404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B05ACA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_Toc19799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改进分类</w:t>
          </w:r>
          <w:r>
            <w:tab/>
          </w:r>
          <w:r>
            <w:fldChar w:fldCharType="begin"/>
          </w:r>
          <w:r>
            <w:instrText xml:space="preserve"> PAGEREF _Toc19799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9BC2972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_Toc20257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改进分级</w:t>
          </w:r>
          <w:r>
            <w:tab/>
          </w:r>
          <w:r>
            <w:fldChar w:fldCharType="begin"/>
          </w:r>
          <w:r>
            <w:instrText xml:space="preserve"> PAGEREF _Toc20257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E39889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_Toc10514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质量改进流程</w:t>
          </w:r>
          <w:r>
            <w:tab/>
          </w:r>
          <w:r>
            <w:fldChar w:fldCharType="begin"/>
          </w:r>
          <w:r>
            <w:instrText xml:space="preserve"> PAGEREF _Toc10514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A86EEF5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_Toc29702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质量改进流程图</w:t>
          </w:r>
          <w:r>
            <w:tab/>
          </w:r>
          <w:r>
            <w:fldChar w:fldCharType="begin"/>
          </w:r>
          <w:r>
            <w:instrText xml:space="preserve"> PAGEREF _Toc29702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47F113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_Toc25798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改进项识别与提出</w:t>
          </w:r>
          <w:r>
            <w:tab/>
          </w:r>
          <w:r>
            <w:fldChar w:fldCharType="begin"/>
          </w:r>
          <w:r>
            <w:instrText xml:space="preserve"> PAGEREF _Toc25798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8754B4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_Toc18909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改进项评估与确认</w:t>
          </w:r>
          <w:r>
            <w:tab/>
          </w:r>
          <w:r>
            <w:fldChar w:fldCharType="begin"/>
          </w:r>
          <w:r>
            <w:instrText xml:space="preserve"> PAGEREF _Toc18909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28F0384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_Toc12288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6.4. 根本原因分析</w:t>
          </w:r>
          <w:r>
            <w:tab/>
          </w:r>
          <w:r>
            <w:fldChar w:fldCharType="begin"/>
          </w:r>
          <w:r>
            <w:instrText xml:space="preserve"> PAGEREF _Toc12288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1265402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_Toc19217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6.5. 改进计划制定</w:t>
          </w:r>
          <w:r>
            <w:tab/>
          </w:r>
          <w:r>
            <w:fldChar w:fldCharType="begin"/>
          </w:r>
          <w:r>
            <w:instrText xml:space="preserve"> PAGEREF _Toc19217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EB0006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_Toc10339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6.6. 改进计划审批</w:t>
          </w:r>
          <w:r>
            <w:tab/>
          </w:r>
          <w:r>
            <w:fldChar w:fldCharType="begin"/>
          </w:r>
          <w:r>
            <w:instrText xml:space="preserve"> PAGEREF _Toc10339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36B91AE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6.7. 改进实施</w:t>
          </w:r>
          <w:r>
            <w:tab/>
          </w:r>
          <w:r>
            <w:fldChar w:fldCharType="begin"/>
          </w:r>
          <w:r>
            <w:instrText xml:space="preserve"> PAGEREF _Toc13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0E4B5EB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_Toc30877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6.8. 改进效果验证</w:t>
          </w:r>
          <w:r>
            <w:tab/>
          </w:r>
          <w:r>
            <w:fldChar w:fldCharType="begin"/>
          </w:r>
          <w:r>
            <w:instrText xml:space="preserve"> PAGEREF _Toc30877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FA959A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_Toc25845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6.9. 改进关闭与推广</w:t>
          </w:r>
          <w:r>
            <w:tab/>
          </w:r>
          <w:r>
            <w:fldChar w:fldCharType="begin"/>
          </w:r>
          <w:r>
            <w:instrText xml:space="preserve"> PAGEREF _Toc25845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DF64FE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_Toc24518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质量改进跟踪与监控</w:t>
          </w:r>
          <w:r>
            <w:tab/>
          </w:r>
          <w:r>
            <w:fldChar w:fldCharType="begin"/>
          </w:r>
          <w:r>
            <w:instrText xml:space="preserve"> PAGEREF _Toc24518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639941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_Toc10743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7.1. 日常跟踪</w:t>
          </w:r>
          <w:r>
            <w:tab/>
          </w:r>
          <w:r>
            <w:fldChar w:fldCharType="begin"/>
          </w:r>
          <w:r>
            <w:instrText xml:space="preserve"> PAGEREF _Toc10743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18B5A3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_Toc27877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7.2. 月度质量改进会议</w:t>
          </w:r>
          <w:r>
            <w:tab/>
          </w:r>
          <w:r>
            <w:fldChar w:fldCharType="begin"/>
          </w:r>
          <w:r>
            <w:instrText xml:space="preserve"> PAGEREF _Toc27877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58DA5B3B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_Toc2891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7.3. 季度质量改进报告</w:t>
          </w:r>
          <w:r>
            <w:tab/>
          </w:r>
          <w:r>
            <w:fldChar w:fldCharType="begin"/>
          </w:r>
          <w:r>
            <w:instrText xml:space="preserve"> PAGEREF _Toc2891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2D2F770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_Toc22386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7.4. 年度质量改进总结</w:t>
          </w:r>
          <w:r>
            <w:tab/>
          </w:r>
          <w:r>
            <w:fldChar w:fldCharType="begin"/>
          </w:r>
          <w:r>
            <w:instrText xml:space="preserve"> PAGEREF _Toc22386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188DC4D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_Toc9765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质量改进与相关制度的关系</w:t>
          </w:r>
          <w:r>
            <w:tab/>
          </w:r>
          <w:r>
            <w:fldChar w:fldCharType="begin"/>
          </w:r>
          <w:r>
            <w:instrText xml:space="preserve"> PAGEREF _Toc9765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0F3E590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_Toc25865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与改进管理制度的关系</w:t>
          </w:r>
          <w:r>
            <w:tab/>
          </w:r>
          <w:r>
            <w:fldChar w:fldCharType="begin"/>
          </w:r>
          <w:r>
            <w:instrText xml:space="preserve"> PAGEREF _Toc25865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61113319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8.2. 与质量管理制度的关系</w:t>
          </w:r>
          <w:r>
            <w:tab/>
          </w:r>
          <w:r>
            <w:fldChar w:fldCharType="begin"/>
          </w:r>
          <w:r>
            <w:instrText xml:space="preserve"> PAGEREF _Toc6678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231042B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_Toc3509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8.3. 与内审管理制度的关系</w:t>
          </w:r>
          <w:r>
            <w:tab/>
          </w:r>
          <w:r>
            <w:fldChar w:fldCharType="begin"/>
          </w:r>
          <w:r>
            <w:instrText xml:space="preserve"> PAGEREF _Toc3509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6A5021A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_Toc699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8.4. 与投诉管理制度的关系</w:t>
          </w:r>
          <w:r>
            <w:tab/>
          </w:r>
          <w:r>
            <w:fldChar w:fldCharType="begin"/>
          </w:r>
          <w:r>
            <w:instrText xml:space="preserve"> PAGEREF _Toc699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32768A88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_Toc23407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8.5. 与知识库管理制度的关系</w:t>
          </w:r>
          <w:r>
            <w:tab/>
          </w:r>
          <w:r>
            <w:fldChar w:fldCharType="begin"/>
          </w:r>
          <w:r>
            <w:instrText xml:space="preserve"> PAGEREF _Toc23407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084168F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_Toc29613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 输出的文件和记录</w:t>
          </w:r>
          <w:r>
            <w:tab/>
          </w:r>
          <w:r>
            <w:fldChar w:fldCharType="begin"/>
          </w:r>
          <w:r>
            <w:instrText xml:space="preserve"> PAGEREF _Toc29613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207D9716">
          <w:r>
            <w:fldChar w:fldCharType="end"/>
          </w:r>
        </w:p>
      </w:sdtContent>
    </w:sdt>
    <w:p w14:paraId="5D570106">
      <w:pPr>
        <w:jc w:val="center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 w14:paraId="1068846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"表"</w:instrText>
      </w:r>
      <w:r>
        <w:fldChar w:fldCharType="separate"/>
      </w:r>
      <w:r>
        <w:fldChar w:fldCharType="begin"/>
      </w:r>
      <w:r>
        <w:instrText xml:space="preserve"> HYPERLINK \l _Toc13861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质量改进内部来源表</w:t>
      </w:r>
      <w:r>
        <w:tab/>
      </w:r>
      <w:r>
        <w:fldChar w:fldCharType="begin"/>
      </w:r>
      <w:r>
        <w:instrText xml:space="preserve"> PAGEREF _Toc13861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0B0CA1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_Toc1949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质量改进外部来源表</w:t>
      </w:r>
      <w:r>
        <w:tab/>
      </w:r>
      <w:r>
        <w:fldChar w:fldCharType="begin"/>
      </w:r>
      <w:r>
        <w:instrText xml:space="preserve"> PAGEREF _Toc1949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C80C89D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_Toc12866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质量改进分类表</w:t>
      </w:r>
      <w:r>
        <w:tab/>
      </w:r>
      <w:r>
        <w:fldChar w:fldCharType="begin"/>
      </w:r>
      <w:r>
        <w:instrText xml:space="preserve"> PAGEREF _Toc12866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F9FDEE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_Toc3918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质量改进分级表</w:t>
      </w:r>
      <w:r>
        <w:tab/>
      </w:r>
      <w:r>
        <w:fldChar w:fldCharType="begin"/>
      </w:r>
      <w:r>
        <w:instrText xml:space="preserve"> PAGEREF _Toc3918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9CA183D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_Toc25735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输出文件和记录表</w:t>
      </w:r>
      <w:r>
        <w:tab/>
      </w:r>
      <w:r>
        <w:fldChar w:fldCharType="begin"/>
      </w:r>
      <w:r>
        <w:instrText xml:space="preserve"> PAGEREF _Toc25735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5A7256CC">
      <w:pPr>
        <w:jc w:val="center"/>
        <w:rPr>
          <w:rFonts w:hint="default" w:eastAsia="宋体"/>
          <w:lang w:val="en-US" w:eastAsia="zh-CN"/>
        </w:rPr>
      </w:pPr>
      <w:r>
        <w:fldChar w:fldCharType="end"/>
      </w:r>
      <w:r>
        <w:rPr>
          <w:rFonts w:hint="eastAsia"/>
          <w:lang w:val="en-US" w:eastAsia="zh-CN"/>
        </w:rPr>
        <w:t>图目录</w:t>
      </w:r>
    </w:p>
    <w:p w14:paraId="61543E25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"图"</w:instrText>
      </w:r>
      <w:r>
        <w:fldChar w:fldCharType="separate"/>
      </w:r>
      <w:r>
        <w:fldChar w:fldCharType="begin"/>
      </w:r>
      <w:r>
        <w:instrText xml:space="preserve"> HYPERLINK \l _Toc2759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质量改进流程图</w:t>
      </w:r>
      <w:r>
        <w:tab/>
      </w:r>
      <w:r>
        <w:fldChar w:fldCharType="begin"/>
      </w:r>
      <w:r>
        <w:instrText xml:space="preserve"> PAGEREF _Toc2759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013FFB11">
      <w:r>
        <w:fldChar w:fldCharType="end"/>
      </w:r>
    </w:p>
    <w:p w14:paraId="70D792A8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0808034A">
      <w:pPr>
        <w:pStyle w:val="30"/>
        <w:bidi w:val="0"/>
        <w:rPr>
          <w:rFonts w:hint="default"/>
          <w:lang w:val="en-US" w:eastAsia="zh-CN"/>
        </w:rPr>
      </w:pPr>
      <w:bookmarkStart w:id="1" w:name="_Toc20368"/>
      <w:bookmarkStart w:id="2" w:name="_Toc12167"/>
      <w:r>
        <w:rPr>
          <w:rFonts w:hint="default"/>
          <w:lang w:val="en-US" w:eastAsia="zh-CN"/>
        </w:rPr>
        <w:t>目的</w:t>
      </w:r>
      <w:bookmarkEnd w:id="1"/>
      <w:bookmarkEnd w:id="2"/>
    </w:p>
    <w:p w14:paraId="74E9D1A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旨在建立系统化的运维服务质量改进机制，对质量检查、客户满意度调查、内审等活动中发现的质量问题进行有效管理，通过根本原因分析、纠正措施实施和效果验证，持续提升公司运维服务质量，确保服务质量满足客户需求和业务发展要求。</w:t>
      </w:r>
    </w:p>
    <w:p w14:paraId="68C7EB65">
      <w:pPr>
        <w:pStyle w:val="30"/>
        <w:bidi w:val="0"/>
        <w:rPr>
          <w:rFonts w:hint="default"/>
          <w:lang w:val="en-US" w:eastAsia="zh-CN"/>
        </w:rPr>
      </w:pPr>
      <w:bookmarkStart w:id="3" w:name="_Toc16356"/>
      <w:bookmarkStart w:id="4" w:name="_Toc31539"/>
      <w:r>
        <w:rPr>
          <w:rFonts w:hint="default"/>
          <w:lang w:val="en-US" w:eastAsia="zh-CN"/>
        </w:rPr>
        <w:t>范围</w:t>
      </w:r>
      <w:bookmarkEnd w:id="3"/>
      <w:bookmarkEnd w:id="4"/>
    </w:p>
    <w:p w14:paraId="44E121C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本制度适用于公司运维服务体系中所有与质量改进相关的活动，覆盖运维服务相关的所有部门：运维部、技术中心、质量部、综合管理部、采购部、应急管理部。</w:t>
      </w:r>
    </w:p>
    <w:p w14:paraId="472F8BCB">
      <w:pPr>
        <w:pStyle w:val="30"/>
        <w:bidi w:val="0"/>
        <w:rPr>
          <w:rFonts w:hint="default"/>
          <w:lang w:val="en-US" w:eastAsia="zh-CN"/>
        </w:rPr>
      </w:pPr>
      <w:bookmarkStart w:id="5" w:name="_Toc23071"/>
      <w:bookmarkStart w:id="6" w:name="_Toc24933"/>
      <w:r>
        <w:rPr>
          <w:rFonts w:hint="default"/>
          <w:lang w:val="en-US" w:eastAsia="zh-CN"/>
        </w:rPr>
        <w:t>职责与权限</w:t>
      </w:r>
      <w:bookmarkEnd w:id="5"/>
      <w:bookmarkEnd w:id="6"/>
    </w:p>
    <w:p w14:paraId="229B20D9">
      <w:pPr>
        <w:pStyle w:val="32"/>
        <w:bidi w:val="0"/>
        <w:rPr>
          <w:rFonts w:hint="default"/>
          <w:lang w:val="en-US" w:eastAsia="zh-CN"/>
        </w:rPr>
      </w:pPr>
      <w:bookmarkStart w:id="7" w:name="_Toc14369"/>
      <w:bookmarkStart w:id="8" w:name="_Toc6652"/>
      <w:r>
        <w:rPr>
          <w:rFonts w:hint="default"/>
          <w:lang w:val="en-US" w:eastAsia="zh-CN"/>
        </w:rPr>
        <w:t>管理层</w:t>
      </w:r>
      <w:bookmarkEnd w:id="7"/>
      <w:bookmarkEnd w:id="8"/>
    </w:p>
    <w:p w14:paraId="583490FE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审批重大质量改进计划和改进方案。</w:t>
      </w:r>
    </w:p>
    <w:p w14:paraId="4EB096A0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为质量改进活动提供必要的资源支持。</w:t>
      </w:r>
    </w:p>
    <w:p w14:paraId="559AE8EC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对跨部门的重大质量改进事项进行协调和决策。</w:t>
      </w:r>
    </w:p>
    <w:p w14:paraId="31247F3E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在管理评审中对质量改进效果进行评估。</w:t>
      </w:r>
    </w:p>
    <w:p w14:paraId="40885650">
      <w:pPr>
        <w:pStyle w:val="32"/>
        <w:bidi w:val="0"/>
        <w:rPr>
          <w:rFonts w:hint="default"/>
          <w:lang w:val="en-US" w:eastAsia="zh-CN"/>
        </w:rPr>
      </w:pPr>
      <w:bookmarkStart w:id="9" w:name="_Toc10534"/>
      <w:bookmarkStart w:id="10" w:name="_Toc32301"/>
      <w:r>
        <w:rPr>
          <w:rFonts w:hint="default"/>
          <w:lang w:val="en-US" w:eastAsia="zh-CN"/>
        </w:rPr>
        <w:t>质量部</w:t>
      </w:r>
      <w:bookmarkEnd w:id="9"/>
      <w:bookmarkEnd w:id="10"/>
    </w:p>
    <w:p w14:paraId="73B83869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负责本制度的制定、解释和修订。</w:t>
      </w:r>
    </w:p>
    <w:p w14:paraId="0809E57E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负责质量改进项的收集、登记和分类。</w:t>
      </w:r>
    </w:p>
    <w:p w14:paraId="432EED34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组织质量改进项的评估和优先级确定。</w:t>
      </w:r>
    </w:p>
    <w:p w14:paraId="138DBE8A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组织根本原因分析，指导责任部门制定改进措施。</w:t>
      </w:r>
    </w:p>
    <w:p w14:paraId="3CBADF96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跟踪监督质量改进计划的执行情况。</w:t>
      </w:r>
    </w:p>
    <w:p w14:paraId="35F3FB96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组织改进效果的验证和评估。</w:t>
      </w:r>
    </w:p>
    <w:p w14:paraId="046C6FC3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定期向管理层汇报质量改进工作进展。</w:t>
      </w:r>
    </w:p>
    <w:p w14:paraId="1B1D7DCF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总结质量改进经验，纳入知识库。</w:t>
      </w:r>
    </w:p>
    <w:p w14:paraId="1DE9E7C5">
      <w:pPr>
        <w:pStyle w:val="32"/>
        <w:bidi w:val="0"/>
        <w:rPr>
          <w:rFonts w:hint="default"/>
          <w:lang w:val="en-US" w:eastAsia="zh-CN"/>
        </w:rPr>
      </w:pPr>
      <w:bookmarkStart w:id="11" w:name="_Toc14319"/>
      <w:bookmarkStart w:id="12" w:name="_Toc734"/>
      <w:r>
        <w:rPr>
          <w:rFonts w:hint="default"/>
          <w:lang w:val="en-US" w:eastAsia="zh-CN"/>
        </w:rPr>
        <w:t>运维部</w:t>
      </w:r>
      <w:bookmarkEnd w:id="11"/>
      <w:bookmarkEnd w:id="12"/>
    </w:p>
    <w:p w14:paraId="55F65FDC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提出与本部门相关的质量改进建议。</w:t>
      </w:r>
    </w:p>
    <w:p w14:paraId="3732F454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参与质量改进项的评估和计划制定。</w:t>
      </w:r>
    </w:p>
    <w:p w14:paraId="2E57C92F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负责执行本部门相关的质量改进计划。</w:t>
      </w:r>
    </w:p>
    <w:p w14:paraId="4ED1E43C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配合质量部进行改进效果的验证。</w:t>
      </w:r>
    </w:p>
    <w:p w14:paraId="5AEF58A6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将质量改进成果纳入日常运维工作流程。</w:t>
      </w:r>
    </w:p>
    <w:p w14:paraId="33B8E1EB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服务台负责收集客户反馈中的质量问题。</w:t>
      </w:r>
    </w:p>
    <w:p w14:paraId="6E95B716">
      <w:pPr>
        <w:pStyle w:val="32"/>
        <w:bidi w:val="0"/>
        <w:rPr>
          <w:rFonts w:hint="default"/>
          <w:lang w:val="en-US" w:eastAsia="zh-CN"/>
        </w:rPr>
      </w:pPr>
      <w:bookmarkStart w:id="13" w:name="_Toc2576"/>
      <w:bookmarkStart w:id="14" w:name="_Toc8855"/>
      <w:r>
        <w:rPr>
          <w:rFonts w:hint="default"/>
          <w:lang w:val="en-US" w:eastAsia="zh-CN"/>
        </w:rPr>
        <w:t>技术中心</w:t>
      </w:r>
      <w:bookmarkEnd w:id="13"/>
      <w:bookmarkEnd w:id="14"/>
    </w:p>
    <w:p w14:paraId="22D2D512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提出与技术能力、运维工具、知识库相关的质量改进建议。</w:t>
      </w:r>
    </w:p>
    <w:p w14:paraId="19E76B04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参与技术类质量改进项的评估和计划制定。</w:t>
      </w:r>
    </w:p>
    <w:p w14:paraId="5C875C8E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负责技术类质量改进计划的执行。</w:t>
      </w:r>
    </w:p>
    <w:p w14:paraId="7ADD19F3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将质量改进成果转化为技术方案、工具优化或手册更新。</w:t>
      </w:r>
    </w:p>
    <w:p w14:paraId="1AE3D23B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配合质量部进行改进效果的验证。</w:t>
      </w:r>
    </w:p>
    <w:p w14:paraId="7B9B630D">
      <w:pPr>
        <w:pStyle w:val="32"/>
        <w:bidi w:val="0"/>
        <w:rPr>
          <w:rFonts w:hint="default"/>
          <w:lang w:val="en-US" w:eastAsia="zh-CN"/>
        </w:rPr>
      </w:pPr>
      <w:bookmarkStart w:id="15" w:name="_Toc31238"/>
      <w:bookmarkStart w:id="16" w:name="_Toc10073"/>
      <w:r>
        <w:rPr>
          <w:rFonts w:hint="default"/>
          <w:lang w:val="en-US" w:eastAsia="zh-CN"/>
        </w:rPr>
        <w:t>综合管理部</w:t>
      </w:r>
      <w:bookmarkEnd w:id="15"/>
      <w:bookmarkEnd w:id="16"/>
    </w:p>
    <w:p w14:paraId="37B6003F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提出与人员技能、培训、服务态度相关的质量改进建议。</w:t>
      </w:r>
    </w:p>
    <w:p w14:paraId="3FD42189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参与人员类质量改进项的评估和计划制定。</w:t>
      </w:r>
    </w:p>
    <w:p w14:paraId="68977439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负责人员类质量改进计划的执行（如培训安排、绩效考核调整）。</w:t>
      </w:r>
    </w:p>
    <w:p w14:paraId="756DBA99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将质量改进成果纳入人员培训体系和绩效考核体系。</w:t>
      </w:r>
    </w:p>
    <w:p w14:paraId="7EBF589F">
      <w:pPr>
        <w:pStyle w:val="32"/>
        <w:bidi w:val="0"/>
        <w:rPr>
          <w:rFonts w:hint="default"/>
          <w:lang w:val="en-US" w:eastAsia="zh-CN"/>
        </w:rPr>
      </w:pPr>
      <w:bookmarkStart w:id="17" w:name="_Toc10002"/>
      <w:bookmarkStart w:id="18" w:name="_Toc20471"/>
      <w:r>
        <w:rPr>
          <w:rFonts w:hint="default"/>
          <w:lang w:val="en-US" w:eastAsia="zh-CN"/>
        </w:rPr>
        <w:t>采购部</w:t>
      </w:r>
      <w:bookmarkEnd w:id="17"/>
      <w:bookmarkEnd w:id="18"/>
    </w:p>
    <w:p w14:paraId="53E240D6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提出与采购物资质量、供应商服务相关的质量改进建议。</w:t>
      </w:r>
    </w:p>
    <w:p w14:paraId="30DF30B4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参与采购类质量改进项的评估和计划制定。</w:t>
      </w:r>
    </w:p>
    <w:p w14:paraId="499B3F2C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负责采购类质量改进计划的执行。</w:t>
      </w:r>
    </w:p>
    <w:p w14:paraId="4344AE7B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配合质量部进行供应商相关改进的验证。</w:t>
      </w:r>
    </w:p>
    <w:p w14:paraId="5C9A0A06">
      <w:pPr>
        <w:pStyle w:val="32"/>
        <w:bidi w:val="0"/>
        <w:rPr>
          <w:rFonts w:hint="default"/>
          <w:lang w:val="en-US" w:eastAsia="zh-CN"/>
        </w:rPr>
      </w:pPr>
      <w:bookmarkStart w:id="19" w:name="_Toc4634"/>
      <w:bookmarkStart w:id="20" w:name="_Toc4247"/>
      <w:r>
        <w:rPr>
          <w:rFonts w:hint="default"/>
          <w:lang w:val="en-US" w:eastAsia="zh-CN"/>
        </w:rPr>
        <w:t>应急管理部</w:t>
      </w:r>
      <w:bookmarkEnd w:id="19"/>
      <w:bookmarkEnd w:id="20"/>
    </w:p>
    <w:p w14:paraId="4E2D2C2D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提出与应急响应质量、应急预案有效性相关的质量改进建议。</w:t>
      </w:r>
    </w:p>
    <w:p w14:paraId="46A17796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参与应急类质量改进项的评估和计划制定。</w:t>
      </w:r>
    </w:p>
    <w:p w14:paraId="10953FB5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负责应急类质量改进计划的执行。</w:t>
      </w:r>
    </w:p>
    <w:p w14:paraId="2694234A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将质量改进成果纳入应急管理体系。</w:t>
      </w:r>
    </w:p>
    <w:p w14:paraId="741A2CFC">
      <w:pPr>
        <w:pStyle w:val="30"/>
        <w:bidi w:val="0"/>
        <w:rPr>
          <w:rFonts w:hint="default"/>
          <w:lang w:val="en-US" w:eastAsia="zh-CN"/>
        </w:rPr>
      </w:pPr>
      <w:bookmarkStart w:id="21" w:name="_Toc2982"/>
      <w:bookmarkStart w:id="22" w:name="_Toc13763"/>
      <w:r>
        <w:rPr>
          <w:rFonts w:hint="eastAsia"/>
          <w:lang w:val="en-US" w:eastAsia="zh-CN"/>
        </w:rPr>
        <w:t>质量改进来源</w:t>
      </w:r>
      <w:bookmarkEnd w:id="21"/>
      <w:bookmarkEnd w:id="22"/>
    </w:p>
    <w:p w14:paraId="1DCF543E">
      <w:pPr>
        <w:pStyle w:val="32"/>
        <w:bidi w:val="0"/>
        <w:rPr>
          <w:rFonts w:hint="default"/>
          <w:lang w:val="en-US" w:eastAsia="zh-CN"/>
        </w:rPr>
      </w:pPr>
      <w:bookmarkStart w:id="23" w:name="_Toc10946"/>
      <w:bookmarkStart w:id="24" w:name="_Toc24207"/>
      <w:r>
        <w:rPr>
          <w:rFonts w:hint="eastAsia"/>
          <w:lang w:val="en-US" w:eastAsia="zh-CN"/>
        </w:rPr>
        <w:t>内部来源</w:t>
      </w:r>
      <w:bookmarkEnd w:id="23"/>
      <w:bookmarkEnd w:id="24"/>
    </w:p>
    <w:p w14:paraId="54B4D84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质量改进内部来源如表4-1所示</w:t>
      </w:r>
    </w:p>
    <w:p w14:paraId="0D0AE67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5" w:name="_Toc13861"/>
      <w:r>
        <w:rPr>
          <w:rFonts w:hint="eastAsia"/>
          <w:lang w:val="en-US" w:eastAsia="zh-CN"/>
        </w:rPr>
        <w:t xml:space="preserve"> 质量改进内部来源表</w:t>
      </w:r>
      <w:bookmarkEnd w:id="25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1"/>
        <w:gridCol w:w="6001"/>
        <w:gridCol w:w="1370"/>
      </w:tblGrid>
      <w:tr w14:paraId="30E6D5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5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E49D70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来源类别</w:t>
            </w:r>
          </w:p>
        </w:tc>
        <w:tc>
          <w:tcPr>
            <w:tcW w:w="60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2997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具体来源</w:t>
            </w:r>
          </w:p>
        </w:tc>
        <w:tc>
          <w:tcPr>
            <w:tcW w:w="137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EE062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</w:tr>
      <w:tr w14:paraId="6DF095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409003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质量检查</w:t>
            </w:r>
          </w:p>
        </w:tc>
        <w:tc>
          <w:tcPr>
            <w:tcW w:w="60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1EE5E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组织级质量检查发现的问题、项目级质量检查发现的问题</w:t>
            </w:r>
          </w:p>
        </w:tc>
        <w:tc>
          <w:tcPr>
            <w:tcW w:w="137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47F253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</w:tr>
      <w:tr w14:paraId="7511AC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9B823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内部审核</w:t>
            </w:r>
          </w:p>
        </w:tc>
        <w:tc>
          <w:tcPr>
            <w:tcW w:w="60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3CF9E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内审发现的不符合项、观察项</w:t>
            </w:r>
          </w:p>
        </w:tc>
        <w:tc>
          <w:tcPr>
            <w:tcW w:w="137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A8221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</w:tr>
      <w:tr w14:paraId="1FBB8A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64479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管理评审</w:t>
            </w:r>
          </w:p>
        </w:tc>
        <w:tc>
          <w:tcPr>
            <w:tcW w:w="60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DA49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管理评审决议中的改进要求</w:t>
            </w:r>
          </w:p>
        </w:tc>
        <w:tc>
          <w:tcPr>
            <w:tcW w:w="137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D1E1E6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</w:tr>
      <w:tr w14:paraId="0F4ACC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B53ABF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过程指标</w:t>
            </w:r>
          </w:p>
        </w:tc>
        <w:tc>
          <w:tcPr>
            <w:tcW w:w="60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D1CE3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KPI未达成项、过程度量指标异常</w:t>
            </w:r>
          </w:p>
        </w:tc>
        <w:tc>
          <w:tcPr>
            <w:tcW w:w="137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08905C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</w:tr>
      <w:tr w14:paraId="7E29B9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88B8F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事件问题</w:t>
            </w:r>
          </w:p>
        </w:tc>
        <w:tc>
          <w:tcPr>
            <w:tcW w:w="60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D0451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重大事件复盘、问题分析报告</w:t>
            </w:r>
          </w:p>
        </w:tc>
        <w:tc>
          <w:tcPr>
            <w:tcW w:w="137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0A5CA3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  <w:tr w14:paraId="09083B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093FFC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应急演练</w:t>
            </w:r>
          </w:p>
        </w:tc>
        <w:tc>
          <w:tcPr>
            <w:tcW w:w="60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AA581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应急演练总结中发现的质量问题</w:t>
            </w:r>
          </w:p>
        </w:tc>
        <w:tc>
          <w:tcPr>
            <w:tcW w:w="137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6BFD2F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应急管理部</w:t>
            </w:r>
          </w:p>
        </w:tc>
      </w:tr>
      <w:tr w14:paraId="12B12D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7FC105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项目验收</w:t>
            </w:r>
          </w:p>
        </w:tc>
        <w:tc>
          <w:tcPr>
            <w:tcW w:w="60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7DE3C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项目验收中发现的质量缺陷</w:t>
            </w:r>
          </w:p>
        </w:tc>
        <w:tc>
          <w:tcPr>
            <w:tcW w:w="137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F74CB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  <w:tr w14:paraId="5EAE00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489268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知识库</w:t>
            </w:r>
          </w:p>
        </w:tc>
        <w:tc>
          <w:tcPr>
            <w:tcW w:w="60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5CF2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知识库中高频问题、解决方案有效性</w:t>
            </w:r>
          </w:p>
        </w:tc>
        <w:tc>
          <w:tcPr>
            <w:tcW w:w="137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2AABCE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技术中心</w:t>
            </w:r>
          </w:p>
        </w:tc>
      </w:tr>
    </w:tbl>
    <w:p w14:paraId="2F7E32F1">
      <w:pPr>
        <w:pStyle w:val="32"/>
        <w:bidi w:val="0"/>
        <w:rPr>
          <w:rFonts w:hint="eastAsia"/>
          <w:lang w:val="en-US" w:eastAsia="zh-CN"/>
        </w:rPr>
      </w:pPr>
      <w:bookmarkStart w:id="26" w:name="_Toc4420"/>
      <w:bookmarkStart w:id="27" w:name="_Toc6339"/>
      <w:r>
        <w:rPr>
          <w:rFonts w:hint="eastAsia"/>
          <w:lang w:val="en-US" w:eastAsia="zh-CN"/>
        </w:rPr>
        <w:t>外部来源</w:t>
      </w:r>
      <w:bookmarkEnd w:id="26"/>
      <w:bookmarkEnd w:id="27"/>
    </w:p>
    <w:p w14:paraId="51B065F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质量改进外部来源如表4-2所示</w:t>
      </w:r>
    </w:p>
    <w:p w14:paraId="2DEF25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7A6AFC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8" w:name="_Toc1949"/>
      <w:r>
        <w:rPr>
          <w:rFonts w:hint="eastAsia"/>
          <w:lang w:val="en-US" w:eastAsia="zh-CN"/>
        </w:rPr>
        <w:t xml:space="preserve"> 质量改进外部来源表</w:t>
      </w:r>
      <w:bookmarkEnd w:id="28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08"/>
        <w:gridCol w:w="4783"/>
        <w:gridCol w:w="2131"/>
      </w:tblGrid>
      <w:tr w14:paraId="0FBB41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60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6B8812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来源类别</w:t>
            </w:r>
          </w:p>
        </w:tc>
        <w:tc>
          <w:tcPr>
            <w:tcW w:w="478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794D5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具体来源</w:t>
            </w:r>
          </w:p>
        </w:tc>
        <w:tc>
          <w:tcPr>
            <w:tcW w:w="213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FFCFD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</w:tr>
      <w:tr w14:paraId="6864A0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0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2ABFC5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客户反馈</w:t>
            </w:r>
          </w:p>
        </w:tc>
        <w:tc>
          <w:tcPr>
            <w:tcW w:w="47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FD60B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客户投诉、客户建议、客户需求变化</w:t>
            </w:r>
          </w:p>
        </w:tc>
        <w:tc>
          <w:tcPr>
            <w:tcW w:w="21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536935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运维部、质量部</w:t>
            </w:r>
          </w:p>
        </w:tc>
      </w:tr>
      <w:tr w14:paraId="198B6D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0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393097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满意度调查</w:t>
            </w:r>
          </w:p>
        </w:tc>
        <w:tc>
          <w:tcPr>
            <w:tcW w:w="47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1E41F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满意度调查中的低分项、客户意见</w:t>
            </w:r>
          </w:p>
        </w:tc>
        <w:tc>
          <w:tcPr>
            <w:tcW w:w="21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C4823C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</w:tr>
      <w:tr w14:paraId="246F43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0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A911BA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供应商反馈</w:t>
            </w:r>
          </w:p>
        </w:tc>
        <w:tc>
          <w:tcPr>
            <w:tcW w:w="47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5F0DD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供应商提供的产品质量问题</w:t>
            </w:r>
          </w:p>
        </w:tc>
        <w:tc>
          <w:tcPr>
            <w:tcW w:w="21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F2445F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采购部</w:t>
            </w:r>
          </w:p>
        </w:tc>
      </w:tr>
      <w:tr w14:paraId="143507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0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46EEF8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行业对标</w:t>
            </w:r>
          </w:p>
        </w:tc>
        <w:tc>
          <w:tcPr>
            <w:tcW w:w="47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05B41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行业最佳实践、标准更新</w:t>
            </w:r>
          </w:p>
        </w:tc>
        <w:tc>
          <w:tcPr>
            <w:tcW w:w="21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F9EE1D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</w:tr>
      <w:tr w14:paraId="1E59C0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0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29DFC3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法律法规</w:t>
            </w:r>
          </w:p>
        </w:tc>
        <w:tc>
          <w:tcPr>
            <w:tcW w:w="47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28B7C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新的法规要求、合规性要求</w:t>
            </w:r>
          </w:p>
        </w:tc>
        <w:tc>
          <w:tcPr>
            <w:tcW w:w="21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4D64C7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</w:tr>
    </w:tbl>
    <w:p w14:paraId="091BDB79">
      <w:pPr>
        <w:pStyle w:val="30"/>
        <w:bidi w:val="0"/>
        <w:rPr>
          <w:rFonts w:hint="eastAsia"/>
          <w:lang w:val="en-US" w:eastAsia="zh-CN"/>
        </w:rPr>
      </w:pPr>
      <w:bookmarkStart w:id="29" w:name="_Toc5071"/>
      <w:bookmarkStart w:id="30" w:name="_Toc7404"/>
      <w:r>
        <w:rPr>
          <w:rFonts w:hint="eastAsia"/>
          <w:lang w:val="en-US" w:eastAsia="zh-CN"/>
        </w:rPr>
        <w:t>质量改进与分类</w:t>
      </w:r>
      <w:bookmarkEnd w:id="29"/>
      <w:bookmarkEnd w:id="30"/>
    </w:p>
    <w:p w14:paraId="37A67A9B">
      <w:pPr>
        <w:pStyle w:val="32"/>
        <w:bidi w:val="0"/>
        <w:rPr>
          <w:rFonts w:hint="eastAsia"/>
          <w:lang w:val="en-US" w:eastAsia="zh-CN"/>
        </w:rPr>
      </w:pPr>
      <w:bookmarkStart w:id="31" w:name="_Toc19799"/>
      <w:bookmarkStart w:id="32" w:name="_Toc7784"/>
      <w:r>
        <w:rPr>
          <w:rFonts w:hint="eastAsia"/>
          <w:lang w:val="en-US" w:eastAsia="zh-CN"/>
        </w:rPr>
        <w:t>改进分类</w:t>
      </w:r>
      <w:bookmarkEnd w:id="31"/>
      <w:bookmarkEnd w:id="32"/>
    </w:p>
    <w:p w14:paraId="6B687004">
      <w:pPr>
        <w:pStyle w:val="31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根据改进项涉及的质量要素，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改进分类表如表5-1所示，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分为以下类别：</w:t>
      </w:r>
    </w:p>
    <w:p w14:paraId="1F3D4F7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3" w:name="_Toc12866"/>
      <w:r>
        <w:rPr>
          <w:rFonts w:hint="eastAsia"/>
          <w:lang w:val="en-US" w:eastAsia="zh-CN"/>
        </w:rPr>
        <w:t xml:space="preserve"> 质量改进分类表</w:t>
      </w:r>
      <w:bookmarkEnd w:id="33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90"/>
        <w:gridCol w:w="4743"/>
        <w:gridCol w:w="2189"/>
      </w:tblGrid>
      <w:tr w14:paraId="744063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59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9DFA09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分类</w:t>
            </w:r>
          </w:p>
        </w:tc>
        <w:tc>
          <w:tcPr>
            <w:tcW w:w="474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18AB0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说明</w:t>
            </w:r>
          </w:p>
        </w:tc>
        <w:tc>
          <w:tcPr>
            <w:tcW w:w="218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1D25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</w:tr>
      <w:tr w14:paraId="174426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4AED9A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服务质量改进</w:t>
            </w:r>
          </w:p>
        </w:tc>
        <w:tc>
          <w:tcPr>
            <w:tcW w:w="47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EED8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涉及服务响应速度、服务态度、沟通协调等</w:t>
            </w:r>
          </w:p>
        </w:tc>
        <w:tc>
          <w:tcPr>
            <w:tcW w:w="21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6CB01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运维部、综合管理部</w:t>
            </w:r>
          </w:p>
        </w:tc>
      </w:tr>
      <w:tr w14:paraId="46CB28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A871BD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技术质量改进</w:t>
            </w:r>
          </w:p>
        </w:tc>
        <w:tc>
          <w:tcPr>
            <w:tcW w:w="47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C1641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涉及技术水平、问题解决能力、工具质量等</w:t>
            </w:r>
          </w:p>
        </w:tc>
        <w:tc>
          <w:tcPr>
            <w:tcW w:w="21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D69F80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技术中心</w:t>
            </w:r>
          </w:p>
        </w:tc>
      </w:tr>
      <w:tr w14:paraId="5443F8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A50D4D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过程质量改进</w:t>
            </w:r>
          </w:p>
        </w:tc>
        <w:tc>
          <w:tcPr>
            <w:tcW w:w="47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EC47F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涉及流程规范性、执行一致性、交付物质量等</w:t>
            </w:r>
          </w:p>
        </w:tc>
        <w:tc>
          <w:tcPr>
            <w:tcW w:w="21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D49524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质量部、运维部</w:t>
            </w:r>
          </w:p>
        </w:tc>
      </w:tr>
      <w:tr w14:paraId="5E2752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83F23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交付质量改进</w:t>
            </w:r>
          </w:p>
        </w:tc>
        <w:tc>
          <w:tcPr>
            <w:tcW w:w="47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1AAE1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涉及交付成果完整性、交付文档质量等</w:t>
            </w:r>
          </w:p>
        </w:tc>
        <w:tc>
          <w:tcPr>
            <w:tcW w:w="21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15611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运维部</w:t>
            </w:r>
          </w:p>
        </w:tc>
      </w:tr>
      <w:tr w14:paraId="600FBD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96C243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应急质量改进</w:t>
            </w:r>
          </w:p>
        </w:tc>
        <w:tc>
          <w:tcPr>
            <w:tcW w:w="47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244CB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涉及应急响应速度、恢复效果等</w:t>
            </w:r>
          </w:p>
        </w:tc>
        <w:tc>
          <w:tcPr>
            <w:tcW w:w="21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93F3CD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应急管理部</w:t>
            </w:r>
          </w:p>
        </w:tc>
      </w:tr>
      <w:tr w14:paraId="2F14B0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59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2882B5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资源质量改进</w:t>
            </w:r>
          </w:p>
        </w:tc>
        <w:tc>
          <w:tcPr>
            <w:tcW w:w="47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AC1C2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涉及备件质量、采购物资质量、知识库质量等</w:t>
            </w:r>
          </w:p>
        </w:tc>
        <w:tc>
          <w:tcPr>
            <w:tcW w:w="21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9D60D8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22"/>
                <w:szCs w:val="22"/>
                <w:lang w:val="en-US" w:eastAsia="zh-CN"/>
              </w:rPr>
              <w:t>采购部、技术中心</w:t>
            </w:r>
          </w:p>
        </w:tc>
      </w:tr>
    </w:tbl>
    <w:p w14:paraId="7B9E0FE5">
      <w:pPr>
        <w:pStyle w:val="32"/>
        <w:bidi w:val="0"/>
        <w:rPr>
          <w:rFonts w:hint="default"/>
          <w:lang w:val="en-US" w:eastAsia="zh-CN"/>
        </w:rPr>
      </w:pPr>
      <w:bookmarkStart w:id="34" w:name="_Toc24919"/>
      <w:bookmarkStart w:id="35" w:name="_Toc20257"/>
      <w:r>
        <w:rPr>
          <w:rFonts w:hint="eastAsia"/>
          <w:lang w:val="en-US" w:eastAsia="zh-CN"/>
        </w:rPr>
        <w:t>改进分级</w:t>
      </w:r>
      <w:bookmarkEnd w:id="34"/>
      <w:bookmarkEnd w:id="35"/>
    </w:p>
    <w:p w14:paraId="3129A45F">
      <w:pPr>
        <w:pStyle w:val="31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根据改进项的影响范围和紧急程度，分为以下三个级别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  <w:t>如表5-2所示</w:t>
      </w:r>
    </w:p>
    <w:p w14:paraId="04D69AE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6" w:name="_Toc3918"/>
      <w:r>
        <w:rPr>
          <w:rFonts w:hint="eastAsia"/>
          <w:lang w:val="en-US" w:eastAsia="zh-CN"/>
        </w:rPr>
        <w:t xml:space="preserve"> 质量改进分级表</w:t>
      </w:r>
      <w:bookmarkEnd w:id="36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8"/>
        <w:gridCol w:w="4304"/>
        <w:gridCol w:w="2820"/>
      </w:tblGrid>
      <w:tr w14:paraId="764930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9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4D4FF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级别</w:t>
            </w:r>
          </w:p>
        </w:tc>
        <w:tc>
          <w:tcPr>
            <w:tcW w:w="430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BA987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定义</w:t>
            </w:r>
          </w:p>
        </w:tc>
        <w:tc>
          <w:tcPr>
            <w:tcW w:w="282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1CAC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处理要求</w:t>
            </w:r>
          </w:p>
        </w:tc>
      </w:tr>
      <w:tr w14:paraId="6C2291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9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BFC2F5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A级（重大改进）</w:t>
            </w:r>
          </w:p>
        </w:tc>
        <w:tc>
          <w:tcPr>
            <w:tcW w:w="430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C41E8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影响服务连续性、影响多个客户、重大安全隐患、严重不符合法规</w:t>
            </w:r>
          </w:p>
        </w:tc>
        <w:tc>
          <w:tcPr>
            <w:tcW w:w="28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84A42A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立即响应，上报管理层，成立专项改进小组</w:t>
            </w:r>
          </w:p>
        </w:tc>
      </w:tr>
      <w:tr w14:paraId="22207C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9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ED48A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B级（一般改进）</w:t>
            </w:r>
          </w:p>
        </w:tc>
        <w:tc>
          <w:tcPr>
            <w:tcW w:w="430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E89E4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影响单个客户服务质量、过程不符合、KPI轻微不达标</w:t>
            </w:r>
          </w:p>
        </w:tc>
        <w:tc>
          <w:tcPr>
            <w:tcW w:w="28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CBCF45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纳入月度改进计划，指定责任人限期完成</w:t>
            </w:r>
          </w:p>
        </w:tc>
      </w:tr>
      <w:tr w14:paraId="55A50C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9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3A028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C级（持续优化）</w:t>
            </w:r>
          </w:p>
        </w:tc>
        <w:tc>
          <w:tcPr>
            <w:tcW w:w="43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7CE0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微小缺陷、优化建议、效率提升</w:t>
            </w:r>
          </w:p>
        </w:tc>
        <w:tc>
          <w:tcPr>
            <w:tcW w:w="28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3CD679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纳入日常改进台账，定期汇总处理</w:t>
            </w:r>
          </w:p>
        </w:tc>
      </w:tr>
    </w:tbl>
    <w:p w14:paraId="40935BC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 w14:paraId="05014D85">
      <w:pPr>
        <w:pStyle w:val="30"/>
        <w:bidi w:val="0"/>
        <w:rPr>
          <w:rFonts w:hint="default"/>
          <w:lang w:val="en-US" w:eastAsia="zh-CN"/>
        </w:rPr>
      </w:pPr>
      <w:bookmarkStart w:id="37" w:name="_Toc10514"/>
      <w:bookmarkStart w:id="38" w:name="_Toc11916"/>
      <w:r>
        <w:rPr>
          <w:rFonts w:hint="default"/>
          <w:lang w:val="en-US" w:eastAsia="zh-CN"/>
        </w:rPr>
        <w:t>质量改进流程</w:t>
      </w:r>
      <w:bookmarkEnd w:id="37"/>
      <w:bookmarkEnd w:id="38"/>
    </w:p>
    <w:p w14:paraId="0AA2C69E">
      <w:pPr>
        <w:pStyle w:val="32"/>
        <w:bidi w:val="0"/>
        <w:rPr>
          <w:rFonts w:hint="default"/>
          <w:lang w:val="en-US" w:eastAsia="zh-CN"/>
        </w:rPr>
      </w:pPr>
      <w:bookmarkStart w:id="39" w:name="_Toc2644"/>
      <w:bookmarkStart w:id="40" w:name="_Toc29702"/>
      <w:r>
        <w:rPr>
          <w:rFonts w:hint="default"/>
          <w:lang w:val="en-US" w:eastAsia="zh-CN"/>
        </w:rPr>
        <w:t>质量改进流程图</w:t>
      </w:r>
      <w:bookmarkEnd w:id="39"/>
      <w:bookmarkEnd w:id="40"/>
    </w:p>
    <w:p w14:paraId="67C4DCF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质量改进流程图，如图6-1所示</w:t>
      </w:r>
    </w:p>
    <w:p w14:paraId="7A44E04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1" w:name="_Toc2759"/>
      <w:r>
        <w:rPr>
          <w:rFonts w:hint="eastAsia"/>
          <w:lang w:val="en-US" w:eastAsia="zh-CN"/>
        </w:rPr>
        <w:t xml:space="preserve"> 质量改进流程图</w:t>
      </w:r>
      <w:bookmarkEnd w:id="41"/>
    </w:p>
    <w:p w14:paraId="1553E012">
      <w:pPr>
        <w:pStyle w:val="31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2286000" cy="3543935"/>
            <wp:effectExtent l="0" t="0" r="0" b="18415"/>
            <wp:docPr id="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543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8D9C2">
      <w:pPr>
        <w:pStyle w:val="32"/>
        <w:bidi w:val="0"/>
        <w:rPr>
          <w:rFonts w:hint="default"/>
          <w:lang w:val="en-US" w:eastAsia="zh-CN"/>
        </w:rPr>
      </w:pPr>
      <w:bookmarkStart w:id="42" w:name="_Toc23668"/>
      <w:bookmarkStart w:id="43" w:name="_Toc25798"/>
      <w:r>
        <w:rPr>
          <w:rFonts w:hint="default"/>
          <w:lang w:val="en-US" w:eastAsia="zh-CN"/>
        </w:rPr>
        <w:t>改进项识别与提出</w:t>
      </w:r>
      <w:bookmarkEnd w:id="42"/>
      <w:bookmarkEnd w:id="43"/>
    </w:p>
    <w:p w14:paraId="1C9C5974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各部门在日常工作中发现质量改进机会时，填写《质量改进建议表》，提交至质量部。</w:t>
      </w:r>
    </w:p>
    <w:p w14:paraId="5ED9B2CA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质量部在质量检查、内审、满意度调查等活动中发现的质量问题，由质量专员直接登记在《质量改进项登记台账》中。</w:t>
      </w:r>
    </w:p>
    <w:p w14:paraId="67B9F536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客户投诉、重大事件复盘后，责任部门应在3个工作日内形成分析报告，提出质量改进建议。</w:t>
      </w:r>
    </w:p>
    <w:p w14:paraId="61859E50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质量部对收到的质量改进建议进行编号登记，记录以下信息：</w:t>
      </w:r>
    </w:p>
    <w:p w14:paraId="6286982E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改进项编号</w:t>
      </w:r>
    </w:p>
    <w:p w14:paraId="64285270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提出日期</w:t>
      </w:r>
    </w:p>
    <w:p w14:paraId="038DD69C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提出部门/人员</w:t>
      </w:r>
    </w:p>
    <w:p w14:paraId="1120899B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改进项描述</w:t>
      </w:r>
    </w:p>
    <w:p w14:paraId="7AC61655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来源类别</w:t>
      </w:r>
    </w:p>
    <w:p w14:paraId="61DD31EA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初步分类</w:t>
      </w:r>
    </w:p>
    <w:p w14:paraId="48953C0E">
      <w:pPr>
        <w:pStyle w:val="32"/>
        <w:bidi w:val="0"/>
        <w:rPr>
          <w:rFonts w:hint="default"/>
          <w:lang w:val="en-US" w:eastAsia="zh-CN"/>
        </w:rPr>
      </w:pPr>
      <w:bookmarkStart w:id="44" w:name="_Toc26268"/>
      <w:bookmarkStart w:id="45" w:name="_Toc18909"/>
      <w:r>
        <w:rPr>
          <w:rFonts w:hint="default"/>
          <w:lang w:val="en-US" w:eastAsia="zh-CN"/>
        </w:rPr>
        <w:t>改进项评估与确认</w:t>
      </w:r>
      <w:bookmarkEnd w:id="44"/>
      <w:bookmarkEnd w:id="45"/>
    </w:p>
    <w:p w14:paraId="4FE8CDC5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质量部每</w:t>
      </w:r>
      <w:r>
        <w:rPr>
          <w:rFonts w:hint="eastAsia"/>
          <w:lang w:val="en-US" w:eastAsia="zh-CN"/>
        </w:rPr>
        <w:t>月</w:t>
      </w:r>
      <w:bookmarkStart w:id="83" w:name="_GoBack"/>
      <w:bookmarkEnd w:id="83"/>
      <w:r>
        <w:rPr>
          <w:rFonts w:hint="default"/>
          <w:lang w:val="en-US" w:eastAsia="zh-CN"/>
        </w:rPr>
        <w:t>组织质量改进项评估会议，参与部门包括：</w:t>
      </w:r>
    </w:p>
    <w:p w14:paraId="1B7C5CB8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质量部经理</w:t>
      </w:r>
    </w:p>
    <w:p w14:paraId="140E94AA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相关改进项涉及的责任部门负责人</w:t>
      </w:r>
    </w:p>
    <w:p w14:paraId="71B04E71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必要时邀请技术中心、运维部相关人员参加</w:t>
      </w:r>
    </w:p>
    <w:p w14:paraId="00BA12CB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评估内容包括：</w:t>
      </w:r>
    </w:p>
    <w:p w14:paraId="068F4F46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问题的严重程度和影响范围</w:t>
      </w:r>
    </w:p>
    <w:p w14:paraId="17C6F748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是否需要进行根本原因分析</w:t>
      </w:r>
    </w:p>
    <w:p w14:paraId="08627BAB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改进的可行性和预期效果</w:t>
      </w:r>
    </w:p>
    <w:p w14:paraId="226F3CB6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改进的优先级（A/B/C级）</w:t>
      </w:r>
    </w:p>
    <w:p w14:paraId="1B534CDF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责任部门建议</w:t>
      </w:r>
    </w:p>
    <w:p w14:paraId="3E7051A7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初步改进方向</w:t>
      </w:r>
    </w:p>
    <w:p w14:paraId="6825DC85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评估结果记入《质量改进项评估记录表》。对于A级重大改进，应立即上报管理层。</w:t>
      </w:r>
    </w:p>
    <w:p w14:paraId="03AE9D5F">
      <w:pPr>
        <w:pStyle w:val="32"/>
        <w:bidi w:val="0"/>
        <w:rPr>
          <w:rFonts w:hint="default"/>
          <w:lang w:val="en-US" w:eastAsia="zh-CN"/>
        </w:rPr>
      </w:pPr>
      <w:bookmarkStart w:id="46" w:name="_Toc12288"/>
      <w:bookmarkStart w:id="47" w:name="_Toc29624"/>
      <w:r>
        <w:rPr>
          <w:rFonts w:hint="default"/>
          <w:lang w:val="en-US" w:eastAsia="zh-CN"/>
        </w:rPr>
        <w:t>根本原因分析</w:t>
      </w:r>
      <w:bookmarkEnd w:id="46"/>
      <w:bookmarkEnd w:id="47"/>
    </w:p>
    <w:p w14:paraId="127B9E45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对于确认需要改进的项，责任部门应组织进行根本原因分析，采用以下方法：</w:t>
      </w:r>
    </w:p>
    <w:p w14:paraId="26320F4A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5W1H分析法：连续追问“为什么”，找到问题根源</w:t>
      </w:r>
    </w:p>
    <w:p w14:paraId="5D9A70AC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鱼骨图分析法：从人、机、料、法、环、测等维度分析</w:t>
      </w:r>
    </w:p>
    <w:p w14:paraId="55E8E03F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故障树分析法：分析故障原因的逻辑关系</w:t>
      </w:r>
    </w:p>
    <w:p w14:paraId="2D8719E4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数据统计分析：对相关数据进行趋势分析、对比分析</w:t>
      </w:r>
    </w:p>
    <w:p w14:paraId="3668F18A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根本原因分析结果应记录在《质量改进项分析报告》中。</w:t>
      </w:r>
    </w:p>
    <w:p w14:paraId="397F2F16">
      <w:pPr>
        <w:pStyle w:val="32"/>
        <w:bidi w:val="0"/>
        <w:rPr>
          <w:rFonts w:hint="default"/>
          <w:lang w:val="en-US" w:eastAsia="zh-CN"/>
        </w:rPr>
      </w:pPr>
      <w:bookmarkStart w:id="48" w:name="_Toc537"/>
      <w:bookmarkStart w:id="49" w:name="_Toc19217"/>
      <w:r>
        <w:rPr>
          <w:rFonts w:hint="default"/>
          <w:lang w:val="en-US" w:eastAsia="zh-CN"/>
        </w:rPr>
        <w:t>改进计划制定</w:t>
      </w:r>
      <w:bookmarkEnd w:id="48"/>
      <w:bookmarkEnd w:id="49"/>
    </w:p>
    <w:p w14:paraId="4DDDF2ED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根据根本原因分析结果，由责任部门制定《质量改进计划表》，内容包括：</w:t>
      </w:r>
    </w:p>
    <w:p w14:paraId="05B149E0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改进项编号和名称</w:t>
      </w:r>
    </w:p>
    <w:p w14:paraId="12549D93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问题描述和根本原因</w:t>
      </w:r>
    </w:p>
    <w:p w14:paraId="2190C586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改进目标（可量化、可验证）</w:t>
      </w:r>
    </w:p>
    <w:p w14:paraId="0BFF2F3E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改进措施和具体步骤</w:t>
      </w:r>
    </w:p>
    <w:p w14:paraId="59124EA4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责任人</w:t>
      </w:r>
    </w:p>
    <w:p w14:paraId="577D9287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计划完成时间</w:t>
      </w:r>
    </w:p>
    <w:p w14:paraId="3C76F4B6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所需资源</w:t>
      </w:r>
    </w:p>
    <w:p w14:paraId="63B600E0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验证方法</w:t>
      </w:r>
    </w:p>
    <w:p w14:paraId="6C2EE5F4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预期效果</w:t>
      </w:r>
    </w:p>
    <w:p w14:paraId="650D5490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涉及多个部门的改进项，由主要责任部门牵头，协调相关部门共同制定计划。</w:t>
      </w:r>
    </w:p>
    <w:p w14:paraId="6B38A3C5">
      <w:pPr>
        <w:pStyle w:val="32"/>
        <w:bidi w:val="0"/>
        <w:rPr>
          <w:rFonts w:hint="default"/>
          <w:lang w:val="en-US" w:eastAsia="zh-CN"/>
        </w:rPr>
      </w:pPr>
      <w:bookmarkStart w:id="50" w:name="_Toc10339"/>
      <w:bookmarkStart w:id="51" w:name="_Toc19588"/>
      <w:r>
        <w:rPr>
          <w:rFonts w:hint="default"/>
          <w:lang w:val="en-US" w:eastAsia="zh-CN"/>
        </w:rPr>
        <w:t>改进计划审批</w:t>
      </w:r>
      <w:bookmarkEnd w:id="50"/>
      <w:bookmarkEnd w:id="51"/>
    </w:p>
    <w:p w14:paraId="22483139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C级改进：由质量部经理审批。</w:t>
      </w:r>
    </w:p>
    <w:p w14:paraId="1F8C8C58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B级改进：由质量部经理审核，分管领导审批。</w:t>
      </w:r>
    </w:p>
    <w:p w14:paraId="465A978A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A级改进：由质量部经理审核，管理层审批。</w:t>
      </w:r>
    </w:p>
    <w:p w14:paraId="64C8D806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审批通过后，改进计划正式生效，纳入《质量改进计划跟踪表》。</w:t>
      </w:r>
    </w:p>
    <w:p w14:paraId="6845C6E2">
      <w:pPr>
        <w:pStyle w:val="32"/>
        <w:bidi w:val="0"/>
        <w:rPr>
          <w:rFonts w:hint="default"/>
          <w:lang w:val="en-US" w:eastAsia="zh-CN"/>
        </w:rPr>
      </w:pPr>
      <w:bookmarkStart w:id="52" w:name="_Toc13"/>
      <w:bookmarkStart w:id="53" w:name="_Toc2186"/>
      <w:r>
        <w:rPr>
          <w:rFonts w:hint="default"/>
          <w:lang w:val="en-US" w:eastAsia="zh-CN"/>
        </w:rPr>
        <w:t>改进实施</w:t>
      </w:r>
      <w:bookmarkEnd w:id="52"/>
      <w:bookmarkEnd w:id="53"/>
    </w:p>
    <w:p w14:paraId="67809308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责任部门按照批准的改进计划组织实施改进工作。</w:t>
      </w:r>
    </w:p>
    <w:p w14:paraId="5D611428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对实施周期超过1个月的改进项，应每月向质量部提交《质量改进月度进展报告》。</w:t>
      </w:r>
    </w:p>
    <w:p w14:paraId="143CD2E7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实施过程中遇到问题或需要调整计划时，及时与质量部沟通，重大调整需重新审批。</w:t>
      </w:r>
    </w:p>
    <w:p w14:paraId="0D70F4DE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质量部定期跟踪改进实施进展，记录在《质量改进计划跟踪表》中。</w:t>
      </w:r>
    </w:p>
    <w:p w14:paraId="5E8A6081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对进度滞后的改进项，质量部发出提醒，必要时上报管理层协调。</w:t>
      </w:r>
    </w:p>
    <w:p w14:paraId="7DD0B031">
      <w:pPr>
        <w:pStyle w:val="32"/>
        <w:bidi w:val="0"/>
        <w:rPr>
          <w:rFonts w:hint="default"/>
          <w:lang w:val="en-US" w:eastAsia="zh-CN"/>
        </w:rPr>
      </w:pPr>
      <w:bookmarkStart w:id="54" w:name="_Toc20185"/>
      <w:bookmarkStart w:id="55" w:name="_Toc30877"/>
      <w:r>
        <w:rPr>
          <w:rFonts w:hint="default"/>
          <w:lang w:val="en-US" w:eastAsia="zh-CN"/>
        </w:rPr>
        <w:t>改进效果验证</w:t>
      </w:r>
      <w:bookmarkEnd w:id="54"/>
      <w:bookmarkEnd w:id="55"/>
    </w:p>
    <w:p w14:paraId="48AC8C9D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改进完成后，责任部门向质量部提交验证申请，并提供相关证据材料。</w:t>
      </w:r>
    </w:p>
    <w:p w14:paraId="127EDC7F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质量部组织相关人员对改进效果进行验证，验证内容包括：</w:t>
      </w:r>
    </w:p>
    <w:p w14:paraId="5909A6AE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是否按计划完成所有改进措施</w:t>
      </w:r>
    </w:p>
    <w:p w14:paraId="3B8AC2FD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是否达到预定的改进目标（可量化指标）</w:t>
      </w:r>
    </w:p>
    <w:p w14:paraId="586FCAF6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是否有新的问题产生</w:t>
      </w:r>
    </w:p>
    <w:p w14:paraId="58E8EEDC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改进措施是否具有可持续性</w:t>
      </w:r>
    </w:p>
    <w:p w14:paraId="23EEEB65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验证方式包括：</w:t>
      </w:r>
    </w:p>
    <w:p w14:paraId="4316979C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数据验证：检查改进前后的KPI数据变化</w:t>
      </w:r>
    </w:p>
    <w:p w14:paraId="3F92B5D4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现场验证：现场检查改进措施落实情况</w:t>
      </w:r>
    </w:p>
    <w:p w14:paraId="2DB7593B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文档验证：检查相关制度、流程、记录的更新情况</w:t>
      </w:r>
    </w:p>
    <w:p w14:paraId="5431F450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客户验证：通过客户回访确认改进效果</w:t>
      </w:r>
    </w:p>
    <w:p w14:paraId="58EC19C7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验证通过后，质量部在《质量改进计划跟踪表》中标记为“已完成”，并在《质量改进项登记台账》中关闭该改进项。</w:t>
      </w:r>
    </w:p>
    <w:p w14:paraId="6E81DB96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验证未通过的，返回责任部门重新分析、完善后再次验证。</w:t>
      </w:r>
    </w:p>
    <w:p w14:paraId="66F2C835">
      <w:pPr>
        <w:pStyle w:val="32"/>
        <w:bidi w:val="0"/>
        <w:rPr>
          <w:rFonts w:hint="default"/>
          <w:lang w:val="en-US" w:eastAsia="zh-CN"/>
        </w:rPr>
      </w:pPr>
      <w:bookmarkStart w:id="56" w:name="_Toc26682"/>
      <w:bookmarkStart w:id="57" w:name="_Toc25845"/>
      <w:r>
        <w:rPr>
          <w:rFonts w:hint="default"/>
          <w:lang w:val="en-US" w:eastAsia="zh-CN"/>
        </w:rPr>
        <w:t>改进关闭与推广</w:t>
      </w:r>
      <w:bookmarkEnd w:id="56"/>
      <w:bookmarkEnd w:id="57"/>
    </w:p>
    <w:p w14:paraId="193E96AF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验证通过的改进项，由质量部正式关闭。</w:t>
      </w:r>
    </w:p>
    <w:p w14:paraId="7757A5A6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质量部每季度对已关闭的质量改进项进行回顾总结，形成《质量改进季度报告》。</w:t>
      </w:r>
    </w:p>
    <w:p w14:paraId="5B7B790A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将成功的改进经验纳入相关制度、流程、作业指导书或知识库。</w:t>
      </w:r>
    </w:p>
    <w:p w14:paraId="0DCEB17D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对改进效果显著的案例，质量部组织在公司内部分享推广，促进团队能力提升。</w:t>
      </w:r>
    </w:p>
    <w:p w14:paraId="0A04C993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重大改进的成果应作为管理评审的输入。</w:t>
      </w:r>
    </w:p>
    <w:p w14:paraId="596CBAE2">
      <w:pPr>
        <w:pStyle w:val="30"/>
        <w:bidi w:val="0"/>
        <w:rPr>
          <w:rFonts w:hint="default"/>
          <w:lang w:val="en-US" w:eastAsia="zh-CN"/>
        </w:rPr>
      </w:pPr>
      <w:bookmarkStart w:id="58" w:name="_Toc24518"/>
      <w:bookmarkStart w:id="59" w:name="_Toc1240"/>
      <w:r>
        <w:rPr>
          <w:rFonts w:hint="default"/>
          <w:lang w:val="en-US" w:eastAsia="zh-CN"/>
        </w:rPr>
        <w:t>质量改进跟踪与监控</w:t>
      </w:r>
      <w:bookmarkEnd w:id="58"/>
      <w:bookmarkEnd w:id="59"/>
    </w:p>
    <w:p w14:paraId="23470F5E">
      <w:pPr>
        <w:pStyle w:val="32"/>
        <w:bidi w:val="0"/>
        <w:rPr>
          <w:rFonts w:hint="default"/>
          <w:lang w:val="en-US" w:eastAsia="zh-CN"/>
        </w:rPr>
      </w:pPr>
      <w:bookmarkStart w:id="60" w:name="_Toc10743"/>
      <w:bookmarkStart w:id="61" w:name="_Toc11178"/>
      <w:r>
        <w:rPr>
          <w:rFonts w:hint="default"/>
          <w:lang w:val="en-US" w:eastAsia="zh-CN"/>
        </w:rPr>
        <w:t>日常跟踪</w:t>
      </w:r>
      <w:bookmarkEnd w:id="60"/>
      <w:bookmarkEnd w:id="61"/>
    </w:p>
    <w:p w14:paraId="18043201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质量专员每周更新《质量改进计划跟踪表》，记录各项改进的进展状态。</w:t>
      </w:r>
    </w:p>
    <w:p w14:paraId="0AA669B9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对逾期未完成的改进项，质量专员与责任部门沟通了解原因，并在表中备注。</w:t>
      </w:r>
    </w:p>
    <w:p w14:paraId="67232CA1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对A级重大改进项，实行每日跟踪，直至关闭。</w:t>
      </w:r>
    </w:p>
    <w:p w14:paraId="70DFBAE0">
      <w:pPr>
        <w:pStyle w:val="32"/>
        <w:bidi w:val="0"/>
        <w:rPr>
          <w:rFonts w:hint="default"/>
          <w:lang w:val="en-US" w:eastAsia="zh-CN"/>
        </w:rPr>
      </w:pPr>
      <w:bookmarkStart w:id="62" w:name="_Toc23645"/>
      <w:bookmarkStart w:id="63" w:name="_Toc27877"/>
      <w:r>
        <w:rPr>
          <w:rFonts w:hint="default"/>
          <w:lang w:val="en-US" w:eastAsia="zh-CN"/>
        </w:rPr>
        <w:t>月度质量改进会议</w:t>
      </w:r>
      <w:bookmarkEnd w:id="62"/>
      <w:bookmarkEnd w:id="63"/>
    </w:p>
    <w:p w14:paraId="55DFC1D4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质量部每月组织质量改进月度会议，参会人员包括：</w:t>
      </w:r>
    </w:p>
    <w:p w14:paraId="6F3B29B1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质量部经理</w:t>
      </w:r>
    </w:p>
    <w:p w14:paraId="136342D0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各部门质量改进联络人</w:t>
      </w:r>
    </w:p>
    <w:p w14:paraId="474E6D47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必要时邀请相关责任人参加</w:t>
      </w:r>
    </w:p>
    <w:p w14:paraId="582F44B9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会议内容：</w:t>
      </w:r>
    </w:p>
    <w:p w14:paraId="16A58192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通报本月质量改进项完成情况（完成数、关闭数、逾期数）</w:t>
      </w:r>
    </w:p>
    <w:p w14:paraId="0319833C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讨论进度滞后的改进项及解决措施</w:t>
      </w:r>
    </w:p>
    <w:p w14:paraId="50ACC2A2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协调跨部门改进项的资源和支持</w:t>
      </w:r>
    </w:p>
    <w:p w14:paraId="14582A1B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评估新提出的质量改进建议</w:t>
      </w:r>
    </w:p>
    <w:p w14:paraId="1EBA4A66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分享典型质量改进案例</w:t>
      </w:r>
    </w:p>
    <w:p w14:paraId="05E44B97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会议纪要由质量部整理，发放至各参会部门。</w:t>
      </w:r>
    </w:p>
    <w:p w14:paraId="7D08A2E6">
      <w:pPr>
        <w:pStyle w:val="32"/>
        <w:bidi w:val="0"/>
        <w:rPr>
          <w:rFonts w:hint="default"/>
          <w:lang w:val="en-US" w:eastAsia="zh-CN"/>
        </w:rPr>
      </w:pPr>
      <w:bookmarkStart w:id="64" w:name="_Toc2891"/>
      <w:bookmarkStart w:id="65" w:name="_Toc18747"/>
      <w:r>
        <w:rPr>
          <w:rFonts w:hint="default"/>
          <w:lang w:val="en-US" w:eastAsia="zh-CN"/>
        </w:rPr>
        <w:t>季度质量改进报告</w:t>
      </w:r>
      <w:bookmarkEnd w:id="64"/>
      <w:bookmarkEnd w:id="65"/>
    </w:p>
    <w:p w14:paraId="7FD63BCF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质量部每季度编制《质量改进季度报告》，内容包括：</w:t>
      </w:r>
    </w:p>
    <w:p w14:paraId="2CBEB740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本季度质量改进项统计（提出数、评估数、实施数、完成数、关闭数）</w:t>
      </w:r>
    </w:p>
    <w:p w14:paraId="38A02B91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改进项分类分布（按来源、按级别、按责任部门）</w:t>
      </w:r>
    </w:p>
    <w:p w14:paraId="0B08503E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改进目标达成情况分析</w:t>
      </w:r>
    </w:p>
    <w:p w14:paraId="58EE2EEC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典型质量改进案例分享（至少2-3个）</w:t>
      </w:r>
    </w:p>
    <w:p w14:paraId="2F067EEE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存在的问题和困难</w:t>
      </w:r>
    </w:p>
    <w:p w14:paraId="15E29F55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下季度质量改进工作重点</w:t>
      </w:r>
    </w:p>
    <w:p w14:paraId="363C73C3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报告提交管理层审阅，并作为质量例会的重要议题。</w:t>
      </w:r>
    </w:p>
    <w:p w14:paraId="16167282">
      <w:pPr>
        <w:pStyle w:val="32"/>
        <w:bidi w:val="0"/>
        <w:rPr>
          <w:rFonts w:hint="default"/>
          <w:lang w:val="en-US" w:eastAsia="zh-CN"/>
        </w:rPr>
      </w:pPr>
      <w:bookmarkStart w:id="66" w:name="_Toc31345"/>
      <w:bookmarkStart w:id="67" w:name="_Toc22386"/>
      <w:r>
        <w:rPr>
          <w:rFonts w:hint="default"/>
          <w:lang w:val="en-US" w:eastAsia="zh-CN"/>
        </w:rPr>
        <w:t>年度质量改进总结</w:t>
      </w:r>
      <w:bookmarkEnd w:id="66"/>
      <w:bookmarkEnd w:id="67"/>
    </w:p>
    <w:p w14:paraId="5152B710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每年度末，质量部对全年质量改进工作进行总结，编写《年度质量改进总结报告》，内容包括：</w:t>
      </w:r>
    </w:p>
    <w:p w14:paraId="1FB7CCDB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全年质量改进项总体统计</w:t>
      </w:r>
    </w:p>
    <w:p w14:paraId="1C5F7AD3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改进效果评估（KPI提升情况、客户满意度变化）</w:t>
      </w:r>
    </w:p>
    <w:p w14:paraId="542EC9B9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重大改进成果展示</w:t>
      </w:r>
    </w:p>
    <w:p w14:paraId="45F24891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改进工作中的经验教训</w:t>
      </w:r>
    </w:p>
    <w:p w14:paraId="322CFFCB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下一年度质量改进方向和建议</w:t>
      </w:r>
    </w:p>
    <w:p w14:paraId="15E9D72E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年度总结作为管理评审的重要输入。</w:t>
      </w:r>
    </w:p>
    <w:p w14:paraId="73D47945">
      <w:pPr>
        <w:pStyle w:val="30"/>
        <w:bidi w:val="0"/>
        <w:rPr>
          <w:rFonts w:hint="default"/>
          <w:lang w:val="en-US" w:eastAsia="zh-CN"/>
        </w:rPr>
      </w:pPr>
      <w:bookmarkStart w:id="68" w:name="_Toc24911"/>
      <w:bookmarkStart w:id="69" w:name="_Toc9765"/>
      <w:r>
        <w:rPr>
          <w:rFonts w:hint="default"/>
          <w:lang w:val="en-US" w:eastAsia="zh-CN"/>
        </w:rPr>
        <w:t>质量改进与相关制度的关系</w:t>
      </w:r>
      <w:bookmarkEnd w:id="68"/>
      <w:bookmarkEnd w:id="69"/>
    </w:p>
    <w:p w14:paraId="1E1D44A0">
      <w:pPr>
        <w:pStyle w:val="32"/>
        <w:bidi w:val="0"/>
        <w:rPr>
          <w:rFonts w:hint="default"/>
          <w:lang w:val="en-US" w:eastAsia="zh-CN"/>
        </w:rPr>
      </w:pPr>
      <w:bookmarkStart w:id="70" w:name="_Toc25865"/>
      <w:bookmarkStart w:id="71" w:name="_Toc22370"/>
      <w:r>
        <w:rPr>
          <w:rFonts w:hint="default"/>
          <w:lang w:val="en-US" w:eastAsia="zh-CN"/>
        </w:rPr>
        <w:t>与改进管理制度的关系</w:t>
      </w:r>
      <w:bookmarkEnd w:id="70"/>
      <w:bookmarkEnd w:id="71"/>
    </w:p>
    <w:p w14:paraId="74E10CD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本制度是《改进管理制度》在质量领域的具体细化和补充。通用改进流程遵循《改进管理制度》，质量领域的专项改进要求遵循本制度。</w:t>
      </w:r>
    </w:p>
    <w:p w14:paraId="504C84F9">
      <w:pPr>
        <w:pStyle w:val="32"/>
        <w:bidi w:val="0"/>
        <w:rPr>
          <w:rFonts w:hint="default"/>
          <w:lang w:val="en-US" w:eastAsia="zh-CN"/>
        </w:rPr>
      </w:pPr>
      <w:bookmarkStart w:id="72" w:name="_Toc26257"/>
      <w:bookmarkStart w:id="73" w:name="_Toc6678"/>
      <w:r>
        <w:rPr>
          <w:rFonts w:hint="default"/>
          <w:lang w:val="en-US" w:eastAsia="zh-CN"/>
        </w:rPr>
        <w:t>与质量管理制度的关系</w:t>
      </w:r>
      <w:bookmarkEnd w:id="72"/>
      <w:bookmarkEnd w:id="73"/>
    </w:p>
    <w:p w14:paraId="5E5E36CA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质量检查、客户满意度调查等质量活动发现的问题是质量改进的主要输入来源。质量改进的成果应反哺质量管理体系，形成持续改进的闭环。</w:t>
      </w:r>
    </w:p>
    <w:p w14:paraId="1989ECD4">
      <w:pPr>
        <w:pStyle w:val="32"/>
        <w:bidi w:val="0"/>
        <w:rPr>
          <w:rFonts w:hint="default"/>
          <w:lang w:val="en-US" w:eastAsia="zh-CN"/>
        </w:rPr>
      </w:pPr>
      <w:bookmarkStart w:id="74" w:name="_Toc20608"/>
      <w:bookmarkStart w:id="75" w:name="_Toc3509"/>
      <w:r>
        <w:rPr>
          <w:rFonts w:hint="default"/>
          <w:lang w:val="en-US" w:eastAsia="zh-CN"/>
        </w:rPr>
        <w:t>与内审管理制度的关系</w:t>
      </w:r>
      <w:bookmarkEnd w:id="74"/>
      <w:bookmarkEnd w:id="75"/>
    </w:p>
    <w:p w14:paraId="3D37791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内审中发现的不符合项，按照本制度的质量改进流程进行管理，确保问题得到根本解决。</w:t>
      </w:r>
    </w:p>
    <w:p w14:paraId="1184FF71">
      <w:pPr>
        <w:pStyle w:val="32"/>
        <w:bidi w:val="0"/>
        <w:rPr>
          <w:rFonts w:hint="default"/>
          <w:lang w:val="en-US" w:eastAsia="zh-CN"/>
        </w:rPr>
      </w:pPr>
      <w:bookmarkStart w:id="76" w:name="_Toc699"/>
      <w:bookmarkStart w:id="77" w:name="_Toc18738"/>
      <w:r>
        <w:rPr>
          <w:rFonts w:hint="default"/>
          <w:lang w:val="en-US" w:eastAsia="zh-CN"/>
        </w:rPr>
        <w:t>与投诉管理制度的关系</w:t>
      </w:r>
      <w:bookmarkEnd w:id="76"/>
      <w:bookmarkEnd w:id="77"/>
    </w:p>
    <w:p w14:paraId="35CE3FEA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客户投诉是重要的质量改进来源，投诉处理完成后，应按照本制度进行根本原因分析和改进。</w:t>
      </w:r>
    </w:p>
    <w:p w14:paraId="5060EA8C">
      <w:pPr>
        <w:pStyle w:val="32"/>
        <w:bidi w:val="0"/>
        <w:rPr>
          <w:rFonts w:hint="default"/>
          <w:lang w:val="en-US" w:eastAsia="zh-CN"/>
        </w:rPr>
      </w:pPr>
      <w:bookmarkStart w:id="78" w:name="_Toc1228"/>
      <w:bookmarkStart w:id="79" w:name="_Toc23407"/>
      <w:r>
        <w:rPr>
          <w:rFonts w:hint="default"/>
          <w:lang w:val="en-US" w:eastAsia="zh-CN"/>
        </w:rPr>
        <w:t>与知识库管理制度的关系</w:t>
      </w:r>
      <w:bookmarkEnd w:id="78"/>
      <w:bookmarkEnd w:id="79"/>
    </w:p>
    <w:p w14:paraId="05CBA484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质量改进过程中的成功案例、经验教训应纳入知识库，通过知识共享促进团队能力提升，防止同类问题重复发生。</w:t>
      </w:r>
    </w:p>
    <w:p w14:paraId="3B4CAF75">
      <w:pPr>
        <w:pStyle w:val="30"/>
        <w:bidi w:val="0"/>
        <w:rPr>
          <w:rFonts w:hint="default"/>
          <w:lang w:val="en-US" w:eastAsia="zh-CN"/>
        </w:rPr>
      </w:pPr>
      <w:bookmarkStart w:id="80" w:name="_Toc17763"/>
      <w:bookmarkStart w:id="81" w:name="_Toc29613"/>
      <w:r>
        <w:rPr>
          <w:rFonts w:hint="default"/>
          <w:lang w:val="en-US" w:eastAsia="zh-CN"/>
        </w:rPr>
        <w:t>输出的文件和记录</w:t>
      </w:r>
      <w:bookmarkEnd w:id="80"/>
      <w:bookmarkEnd w:id="81"/>
    </w:p>
    <w:p w14:paraId="6F3A35A1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质量改进相关文件和记录如表</w:t>
      </w:r>
      <w:r>
        <w:rPr>
          <w:rFonts w:hint="eastAsia"/>
          <w:lang w:val="en-US" w:eastAsia="zh-CN"/>
        </w:rPr>
        <w:t>9</w:t>
      </w:r>
      <w:r>
        <w:rPr>
          <w:rFonts w:hint="default"/>
          <w:lang w:val="en-US" w:eastAsia="zh-CN"/>
        </w:rPr>
        <w:t>-1所示。</w:t>
      </w:r>
    </w:p>
    <w:p w14:paraId="187F938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82" w:name="_Toc25735"/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输出文件和记录表</w:t>
      </w:r>
      <w:bookmarkEnd w:id="82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78"/>
        <w:gridCol w:w="2072"/>
        <w:gridCol w:w="2072"/>
      </w:tblGrid>
      <w:tr w14:paraId="6BAF53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437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3111B9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文件和记录</w:t>
            </w:r>
          </w:p>
        </w:tc>
        <w:tc>
          <w:tcPr>
            <w:tcW w:w="207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C186A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207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93B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保存期限</w:t>
            </w:r>
          </w:p>
        </w:tc>
      </w:tr>
      <w:tr w14:paraId="7447A1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43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1BB092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《质量改进建议表》</w:t>
            </w: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9030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748D41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 w14:paraId="502ECA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43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80149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《质量改进项登记台账》</w:t>
            </w: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D026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4940C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5年</w:t>
            </w:r>
          </w:p>
        </w:tc>
      </w:tr>
      <w:tr w14:paraId="0A2D6C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43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BF19F2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《质量改进项评估记录表》</w:t>
            </w: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AA2B1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7A98B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 w14:paraId="56BF90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43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EC8CE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《质量改进项分析报告》</w:t>
            </w: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E7988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24700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 w14:paraId="4A1D26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43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024300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《质量改进计划表》</w:t>
            </w: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CA1FF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5E68F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 w14:paraId="2249C9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43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1BEB37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《质量改进计划跟踪表》</w:t>
            </w: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1F4ED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75DE5E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5年</w:t>
            </w:r>
          </w:p>
        </w:tc>
      </w:tr>
      <w:tr w14:paraId="53C405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43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BAC9F4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《质量改进月度进展报告》</w:t>
            </w: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CE3F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责任部门</w:t>
            </w: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AEF7DA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3年</w:t>
            </w:r>
          </w:p>
        </w:tc>
      </w:tr>
      <w:tr w14:paraId="1CE78C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43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526B024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《质量改进季度报告》</w:t>
            </w: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E451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AD1C59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5年</w:t>
            </w:r>
          </w:p>
        </w:tc>
      </w:tr>
      <w:tr w14:paraId="260AFC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437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F3B21F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《年度质量改进总结报告》</w:t>
            </w: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EF326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E29E18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长期</w:t>
            </w:r>
          </w:p>
        </w:tc>
      </w:tr>
      <w:tr w14:paraId="4BBC6B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437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B7E91A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《质量改进案例集》</w:t>
            </w: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0BBB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质量部</w:t>
            </w:r>
          </w:p>
        </w:tc>
        <w:tc>
          <w:tcPr>
            <w:tcW w:w="20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CF67E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长期</w:t>
            </w:r>
          </w:p>
        </w:tc>
      </w:tr>
    </w:tbl>
    <w:p w14:paraId="6F102B69">
      <w:pPr>
        <w:pStyle w:val="31"/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4D681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1820</Words>
  <Characters>2016</Characters>
  <Lines>0</Lines>
  <Paragraphs>0</Paragraphs>
  <TotalTime>0</TotalTime>
  <ScaleCrop>false</ScaleCrop>
  <LinksUpToDate>false</LinksUpToDate>
  <CharactersWithSpaces>2198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2026-03-31T07:01:23Z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