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FE7754">
      <w:pPr>
        <w:pStyle w:val="26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天津图云智能科技有限公司</w:t>
      </w:r>
      <w:bookmarkEnd w:id="0"/>
    </w:p>
    <w:p w14:paraId="177E8F80">
      <w:pPr>
        <w:pStyle w:val="27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人员绩效考核及技能评价管理制度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4BD13A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A67C1F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0B5D98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TJTY-ITSS-0505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155935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86D2C0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57A2A2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76D417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A30E15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靳春阳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F7673B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3BBD96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 w14:paraId="035303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4502B1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0F8CF6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粱学敏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DCB9F2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20C421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 w14:paraId="66DB1C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969E11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F2F7A2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朱明睿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FD5CF0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2F0131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 w14:paraId="2BB990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8F065D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294502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3AF95F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A1FFDC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</w:tbl>
    <w:p w14:paraId="68709D98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2FCB8F00">
      <w:pPr>
        <w:pStyle w:val="3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51F761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6CC1B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A5D49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251F9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D538D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727BA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26569C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2378E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E81865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2025.1.3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B5997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靳春阳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D6D881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7EDBA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50E170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7D6CA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B40BD9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EB170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77DBD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696F8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0D349F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3576C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2B8B9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FA479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DA39D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D6851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39A026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83E29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C1F5E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1C2F5A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62032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3239F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04192DC1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5894E4AE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3CCB4FF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_Toc9103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_Toc9103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CA975C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_Toc27707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范围</w:t>
          </w:r>
          <w:r>
            <w:tab/>
          </w:r>
          <w:r>
            <w:fldChar w:fldCharType="begin"/>
          </w:r>
          <w:r>
            <w:instrText xml:space="preserve"> PAGEREF _Toc27707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BBFB520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_Toc32699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角色与职责</w:t>
          </w:r>
          <w:r>
            <w:tab/>
          </w:r>
          <w:r>
            <w:fldChar w:fldCharType="begin"/>
          </w:r>
          <w:r>
            <w:instrText xml:space="preserve"> PAGEREF _Toc32699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A801B6A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_Toc15966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绩效管理考核小组</w:t>
          </w:r>
          <w:r>
            <w:tab/>
          </w:r>
          <w:r>
            <w:fldChar w:fldCharType="begin"/>
          </w:r>
          <w:r>
            <w:instrText xml:space="preserve"> PAGEREF _Toc15966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EBB3CEC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_Toc4606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部门负责人</w:t>
          </w:r>
          <w:r>
            <w:tab/>
          </w:r>
          <w:r>
            <w:fldChar w:fldCharType="begin"/>
          </w:r>
          <w:r>
            <w:instrText xml:space="preserve"> PAGEREF _Toc4606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E799E61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_Toc14256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3.3. 综合管理部</w:t>
          </w:r>
          <w:r>
            <w:tab/>
          </w:r>
          <w:r>
            <w:fldChar w:fldCharType="begin"/>
          </w:r>
          <w:r>
            <w:instrText xml:space="preserve"> PAGEREF _Toc14256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1432B7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_Toc14164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考核基本原则</w:t>
          </w:r>
          <w:r>
            <w:tab/>
          </w:r>
          <w:r>
            <w:fldChar w:fldCharType="begin"/>
          </w:r>
          <w:r>
            <w:instrText xml:space="preserve"> PAGEREF _Toc14164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E96BA16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_Toc12010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 “三公”原则</w:t>
          </w:r>
          <w:r>
            <w:tab/>
          </w:r>
          <w:r>
            <w:fldChar w:fldCharType="begin"/>
          </w:r>
          <w:r>
            <w:instrText xml:space="preserve"> PAGEREF _Toc12010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53BD561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_Toc19095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 “四严”原则</w:t>
          </w:r>
          <w:r>
            <w:tab/>
          </w:r>
          <w:r>
            <w:fldChar w:fldCharType="begin"/>
          </w:r>
          <w:r>
            <w:instrText xml:space="preserve"> PAGEREF _Toc19095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0315F8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_Toc32372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考核方案</w:t>
          </w:r>
          <w:r>
            <w:tab/>
          </w:r>
          <w:r>
            <w:fldChar w:fldCharType="begin"/>
          </w:r>
          <w:r>
            <w:instrText xml:space="preserve"> PAGEREF _Toc32372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3258B50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_Toc25498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 绩效考核流程</w:t>
          </w:r>
          <w:r>
            <w:tab/>
          </w:r>
          <w:r>
            <w:fldChar w:fldCharType="begin"/>
          </w:r>
          <w:r>
            <w:instrText xml:space="preserve"> PAGEREF _Toc25498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F52B8DA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_Toc12708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 各部门KPI核算标准</w:t>
          </w:r>
          <w:r>
            <w:tab/>
          </w:r>
          <w:r>
            <w:fldChar w:fldCharType="begin"/>
          </w:r>
          <w:r>
            <w:instrText xml:space="preserve"> PAGEREF _Toc12708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F32E6D4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_Toc4100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5.2.1. 运维部</w:t>
          </w:r>
          <w:r>
            <w:tab/>
          </w:r>
          <w:r>
            <w:fldChar w:fldCharType="begin"/>
          </w:r>
          <w:r>
            <w:instrText xml:space="preserve"> PAGEREF _Toc4100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B3A1506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_Toc6301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5.2.2. 技术中心</w:t>
          </w:r>
          <w:r>
            <w:tab/>
          </w:r>
          <w:r>
            <w:fldChar w:fldCharType="begin"/>
          </w:r>
          <w:r>
            <w:instrText xml:space="preserve"> PAGEREF _Toc6301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465C6AE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_Toc23579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5.2.3. 质量部</w:t>
          </w:r>
          <w:r>
            <w:tab/>
          </w:r>
          <w:r>
            <w:fldChar w:fldCharType="begin"/>
          </w:r>
          <w:r>
            <w:instrText xml:space="preserve"> PAGEREF _Toc23579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95C0DC4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_Toc24689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5.2.4. 综合管理部</w:t>
          </w:r>
          <w:r>
            <w:tab/>
          </w:r>
          <w:r>
            <w:fldChar w:fldCharType="begin"/>
          </w:r>
          <w:r>
            <w:instrText xml:space="preserve"> PAGEREF _Toc24689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CE8657B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_Toc29416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5.2.5. 采购部</w:t>
          </w:r>
          <w:r>
            <w:tab/>
          </w:r>
          <w:r>
            <w:fldChar w:fldCharType="begin"/>
          </w:r>
          <w:r>
            <w:instrText xml:space="preserve"> PAGEREF _Toc29416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412708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_Toc31047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绩效考核指标说明</w:t>
          </w:r>
          <w:r>
            <w:tab/>
          </w:r>
          <w:r>
            <w:fldChar w:fldCharType="begin"/>
          </w:r>
          <w:r>
            <w:instrText xml:space="preserve"> PAGEREF _Toc31047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72140BBE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_Toc6222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6.1. 工作成果填写说明</w:t>
          </w:r>
          <w:r>
            <w:tab/>
          </w:r>
          <w:r>
            <w:fldChar w:fldCharType="begin"/>
          </w:r>
          <w:r>
            <w:instrText xml:space="preserve"> PAGEREF _Toc6222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3A6B0C4E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_Toc8831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6.2. 重点工作目标说明</w:t>
          </w:r>
          <w:r>
            <w:tab/>
          </w:r>
          <w:r>
            <w:fldChar w:fldCharType="begin"/>
          </w:r>
          <w:r>
            <w:instrText xml:space="preserve"> PAGEREF _Toc8831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F0F0879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_Toc5389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6.3. 日常工作评分标准</w:t>
          </w:r>
          <w:r>
            <w:tab/>
          </w:r>
          <w:r>
            <w:fldChar w:fldCharType="begin"/>
          </w:r>
          <w:r>
            <w:instrText xml:space="preserve"> PAGEREF _Toc5389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397567D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_Toc29999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6.4. 价值观考核说明</w:t>
          </w:r>
          <w:r>
            <w:tab/>
          </w:r>
          <w:r>
            <w:fldChar w:fldCharType="begin"/>
          </w:r>
          <w:r>
            <w:instrText xml:space="preserve"> PAGEREF _Toc29999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4267FAAD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_Toc11220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6.5. 成长性考核说明</w:t>
          </w:r>
          <w:r>
            <w:tab/>
          </w:r>
          <w:r>
            <w:fldChar w:fldCharType="begin"/>
          </w:r>
          <w:r>
            <w:instrText xml:space="preserve"> PAGEREF _Toc11220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5D7C7F4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_Toc18297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绩效考核结果运用</w:t>
          </w:r>
          <w:r>
            <w:tab/>
          </w:r>
          <w:r>
            <w:fldChar w:fldCharType="begin"/>
          </w:r>
          <w:r>
            <w:instrText xml:space="preserve"> PAGEREF _Toc18297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035E3ED8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_Toc10175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7.1. “271”强制分布原则</w:t>
          </w:r>
          <w:r>
            <w:tab/>
          </w:r>
          <w:r>
            <w:fldChar w:fldCharType="begin"/>
          </w:r>
          <w:r>
            <w:instrText xml:space="preserve"> PAGEREF _Toc10175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31CEFEAC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_Toc22398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7.2. 结果运用</w:t>
          </w:r>
          <w:r>
            <w:tab/>
          </w:r>
          <w:r>
            <w:fldChar w:fldCharType="begin"/>
          </w:r>
          <w:r>
            <w:instrText xml:space="preserve"> PAGEREF _Toc22398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366600A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_Toc22525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绩效考核职级评定原则</w:t>
          </w:r>
          <w:r>
            <w:tab/>
          </w:r>
          <w:r>
            <w:fldChar w:fldCharType="begin"/>
          </w:r>
          <w:r>
            <w:instrText xml:space="preserve"> PAGEREF _Toc22525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34B575D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_Toc25341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 绩效考核归零原则</w:t>
          </w:r>
          <w:r>
            <w:tab/>
          </w:r>
          <w:r>
            <w:fldChar w:fldCharType="begin"/>
          </w:r>
          <w:r>
            <w:instrText xml:space="preserve"> PAGEREF _Toc25341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7FB8CBC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_Toc10611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10. 技能评价</w:t>
          </w:r>
          <w:r>
            <w:tab/>
          </w:r>
          <w:r>
            <w:fldChar w:fldCharType="begin"/>
          </w:r>
          <w:r>
            <w:instrText xml:space="preserve"> PAGEREF _Toc10611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4D758460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_Toc14562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10.1. 技能评价方式</w:t>
          </w:r>
          <w:r>
            <w:tab/>
          </w:r>
          <w:r>
            <w:fldChar w:fldCharType="begin"/>
          </w:r>
          <w:r>
            <w:instrText xml:space="preserve"> PAGEREF _Toc14562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0ABE6D45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_Toc22158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10.2. 人员技能评级</w:t>
          </w:r>
          <w:r>
            <w:tab/>
          </w:r>
          <w:r>
            <w:fldChar w:fldCharType="begin"/>
          </w:r>
          <w:r>
            <w:instrText xml:space="preserve"> PAGEREF _Toc22158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44A4DE3A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_Toc31823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10.3. 技能评价结果运用</w:t>
          </w:r>
          <w:r>
            <w:tab/>
          </w:r>
          <w:r>
            <w:fldChar w:fldCharType="begin"/>
          </w:r>
          <w:r>
            <w:instrText xml:space="preserve"> PAGEREF _Toc31823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0E34DE6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_Toc9901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11. </w:t>
          </w:r>
          <w:r>
            <w:rPr>
              <w:rFonts w:hint="eastAsia"/>
              <w:lang w:val="en-US" w:eastAsia="zh-CN"/>
            </w:rPr>
            <w:t>KPI指标</w:t>
          </w:r>
          <w:r>
            <w:tab/>
          </w:r>
          <w:r>
            <w:fldChar w:fldCharType="begin"/>
          </w:r>
          <w:r>
            <w:instrText xml:space="preserve"> PAGEREF _Toc9901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07CE65B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_Toc19683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12. 输出的文件和记录</w:t>
          </w:r>
          <w:r>
            <w:tab/>
          </w:r>
          <w:r>
            <w:fldChar w:fldCharType="begin"/>
          </w:r>
          <w:r>
            <w:instrText xml:space="preserve"> PAGEREF _Toc19683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2CB0493E">
          <w:r>
            <w:fldChar w:fldCharType="end"/>
          </w:r>
        </w:p>
      </w:sdtContent>
    </w:sdt>
    <w:p w14:paraId="3EC2F6D0">
      <w:pPr>
        <w:jc w:val="center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 w14:paraId="073FD014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TOC \h \c "表"</w:instrText>
      </w:r>
      <w:r>
        <w:fldChar w:fldCharType="separate"/>
      </w:r>
      <w:r>
        <w:fldChar w:fldCharType="begin"/>
      </w:r>
      <w:r>
        <w:instrText xml:space="preserve"> HYPERLINK \l _Toc31945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绩效管理考核小组职责表</w:t>
      </w:r>
      <w:r>
        <w:tab/>
      </w:r>
      <w:r>
        <w:fldChar w:fldCharType="begin"/>
      </w:r>
      <w:r>
        <w:instrText xml:space="preserve"> PAGEREF _Toc31945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30848E16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_Toc24256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部门负责人考核职责表</w:t>
      </w:r>
      <w:r>
        <w:tab/>
      </w:r>
      <w:r>
        <w:fldChar w:fldCharType="begin"/>
      </w:r>
      <w:r>
        <w:instrText xml:space="preserve"> PAGEREF _Toc24256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7CD305B5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_Toc12892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“三公”原则说明表</w:t>
      </w:r>
      <w:r>
        <w:tab/>
      </w:r>
      <w:r>
        <w:fldChar w:fldCharType="begin"/>
      </w:r>
      <w:r>
        <w:instrText xml:space="preserve"> PAGEREF _Toc12892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2A45189E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_Toc1175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“四严”原则说明表</w:t>
      </w:r>
      <w:r>
        <w:tab/>
      </w:r>
      <w:r>
        <w:fldChar w:fldCharType="begin"/>
      </w:r>
      <w:r>
        <w:instrText xml:space="preserve"> PAGEREF _Toc1175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12AA9204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_Toc19660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绩效考核流程表</w:t>
      </w:r>
      <w:r>
        <w:tab/>
      </w:r>
      <w:r>
        <w:fldChar w:fldCharType="begin"/>
      </w:r>
      <w:r>
        <w:instrText xml:space="preserve"> PAGEREF _Toc19660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9693A18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_Toc29800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运维部KPI核算标准表</w:t>
      </w:r>
      <w:r>
        <w:tab/>
      </w:r>
      <w:r>
        <w:fldChar w:fldCharType="begin"/>
      </w:r>
      <w:r>
        <w:instrText xml:space="preserve"> PAGEREF _Toc29800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4B030F04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_Toc16657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default"/>
          <w:lang w:val="en-US" w:eastAsia="zh-CN"/>
        </w:rPr>
        <w:t xml:space="preserve"> 技术中心KPI核算标准表</w:t>
      </w:r>
      <w:r>
        <w:tab/>
      </w:r>
      <w:r>
        <w:fldChar w:fldCharType="begin"/>
      </w:r>
      <w:r>
        <w:instrText xml:space="preserve"> PAGEREF _Toc16657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9A9BC15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_Toc23823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4 </w:t>
      </w:r>
      <w:r>
        <w:rPr>
          <w:rFonts w:hint="default"/>
          <w:lang w:val="en-US" w:eastAsia="zh-CN"/>
        </w:rPr>
        <w:t xml:space="preserve"> 质量部KPI核算标准表</w:t>
      </w:r>
      <w:r>
        <w:tab/>
      </w:r>
      <w:r>
        <w:fldChar w:fldCharType="begin"/>
      </w:r>
      <w:r>
        <w:instrText xml:space="preserve"> PAGEREF _Toc23823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48FBDA6B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_Toc31445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5 </w:t>
      </w:r>
      <w:r>
        <w:rPr>
          <w:rFonts w:hint="default"/>
          <w:lang w:val="en-US" w:eastAsia="zh-CN"/>
        </w:rPr>
        <w:t xml:space="preserve"> 综合管理部KPI核算标准表</w:t>
      </w:r>
      <w:r>
        <w:tab/>
      </w:r>
      <w:r>
        <w:fldChar w:fldCharType="begin"/>
      </w:r>
      <w:r>
        <w:instrText xml:space="preserve"> PAGEREF _Toc31445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377AC9D6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_Toc3970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6 </w:t>
      </w:r>
      <w:r>
        <w:rPr>
          <w:rFonts w:hint="default"/>
          <w:lang w:val="en-US" w:eastAsia="zh-CN"/>
        </w:rPr>
        <w:t xml:space="preserve"> 采购部KPI核算标准表</w:t>
      </w:r>
      <w:r>
        <w:tab/>
      </w:r>
      <w:r>
        <w:fldChar w:fldCharType="begin"/>
      </w:r>
      <w:r>
        <w:instrText xml:space="preserve"> PAGEREF _Toc3970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3CD40DEC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_Toc27083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日常工作评分标准表</w:t>
      </w:r>
      <w:r>
        <w:tab/>
      </w:r>
      <w:r>
        <w:fldChar w:fldCharType="begin"/>
      </w:r>
      <w:r>
        <w:instrText xml:space="preserve"> PAGEREF _Toc27083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56411AF3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_Toc1721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价值观考核维度表</w:t>
      </w:r>
      <w:r>
        <w:tab/>
      </w:r>
      <w:r>
        <w:fldChar w:fldCharType="begin"/>
      </w:r>
      <w:r>
        <w:instrText xml:space="preserve"> PAGEREF _Toc1721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6D68549B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_Toc16608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default"/>
          <w:lang w:val="en-US" w:eastAsia="zh-CN"/>
        </w:rPr>
        <w:t xml:space="preserve"> 成长性考核说明表</w:t>
      </w:r>
      <w:r>
        <w:tab/>
      </w:r>
      <w:r>
        <w:fldChar w:fldCharType="begin"/>
      </w:r>
      <w:r>
        <w:instrText xml:space="preserve"> PAGEREF _Toc16608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1695FC84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_Toc1755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绩效考核结果分配表</w:t>
      </w:r>
      <w:r>
        <w:tab/>
      </w:r>
      <w:r>
        <w:fldChar w:fldCharType="begin"/>
      </w:r>
      <w:r>
        <w:instrText xml:space="preserve"> PAGEREF _Toc1755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7A9D93F8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_Toc5784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9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绩效考核归零情形表</w:t>
      </w:r>
      <w:r>
        <w:tab/>
      </w:r>
      <w:r>
        <w:fldChar w:fldCharType="begin"/>
      </w:r>
      <w:r>
        <w:instrText xml:space="preserve"> PAGEREF _Toc5784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24FF9A81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_Toc27691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10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技能评级标准表</w:t>
      </w:r>
      <w:r>
        <w:tab/>
      </w:r>
      <w:r>
        <w:fldChar w:fldCharType="begin"/>
      </w:r>
      <w:r>
        <w:instrText xml:space="preserve"> PAGEREF _Toc27691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3FC8E6D1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_Toc18425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11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KPI指标表</w:t>
      </w:r>
      <w:r>
        <w:tab/>
      </w:r>
      <w:r>
        <w:fldChar w:fldCharType="begin"/>
      </w:r>
      <w:r>
        <w:instrText xml:space="preserve"> PAGEREF _Toc18425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4AF0A30E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_Toc3962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输出文件和记录表</w:t>
      </w:r>
      <w:r>
        <w:tab/>
      </w:r>
      <w:r>
        <w:fldChar w:fldCharType="begin"/>
      </w:r>
      <w:r>
        <w:instrText xml:space="preserve"> PAGEREF _Toc3962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2E60FEE7">
      <w:r>
        <w:fldChar w:fldCharType="end"/>
      </w:r>
    </w:p>
    <w:p w14:paraId="369DBB98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5BE52D91">
      <w:pPr>
        <w:pStyle w:val="30"/>
        <w:bidi w:val="0"/>
        <w:rPr>
          <w:rFonts w:hint="default"/>
          <w:lang w:val="en-US" w:eastAsia="zh-CN"/>
        </w:rPr>
      </w:pPr>
      <w:bookmarkStart w:id="1" w:name="_Toc9103"/>
      <w:bookmarkStart w:id="2" w:name="_Toc11063"/>
      <w:r>
        <w:rPr>
          <w:rFonts w:hint="default"/>
          <w:lang w:val="en-US" w:eastAsia="zh-CN"/>
        </w:rPr>
        <w:t>目的</w:t>
      </w:r>
      <w:bookmarkEnd w:id="1"/>
    </w:p>
    <w:p w14:paraId="0B9F6810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本制度旨在公正、客观地评估公司各部门及员工的绩效表现，重点围绕关键绩效指标（KPI）、价值观践行和成长性表现进行考核，为以下工作提供依据：</w:t>
      </w:r>
    </w:p>
    <w:p w14:paraId="73A7D03E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岗位调整和人员优化的依据；</w:t>
      </w:r>
    </w:p>
    <w:p w14:paraId="56A6E169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绩效奖金核定、技能评级的依据；</w:t>
      </w:r>
    </w:p>
    <w:p w14:paraId="1233CE4B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潜能开发和教育培训的依据；</w:t>
      </w:r>
    </w:p>
    <w:p w14:paraId="472C31E5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人事政策调整和激励措施制定的依据。</w:t>
      </w:r>
    </w:p>
    <w:p w14:paraId="7E8EEB3F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通过建立与绩效奖金、技能评定相挂钩的激励机制，持续改善绩效水平，提高组织整体工作效能，促进上下级有效沟通，最终实现公司发展战略目标。</w:t>
      </w:r>
    </w:p>
    <w:p w14:paraId="7C7CFF97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说明：本制度中的“年度”指公司运维服务管理周期，即每年7月1日至次年6月30日。</w:t>
      </w:r>
    </w:p>
    <w:p w14:paraId="4902316D">
      <w:pPr>
        <w:pStyle w:val="30"/>
        <w:bidi w:val="0"/>
        <w:rPr>
          <w:rFonts w:hint="default"/>
          <w:lang w:val="en-US" w:eastAsia="zh-CN"/>
        </w:rPr>
      </w:pPr>
      <w:bookmarkStart w:id="3" w:name="_Toc27707"/>
      <w:r>
        <w:rPr>
          <w:rFonts w:hint="default"/>
          <w:lang w:val="en-US" w:eastAsia="zh-CN"/>
        </w:rPr>
        <w:t>范围</w:t>
      </w:r>
      <w:bookmarkEnd w:id="3"/>
    </w:p>
    <w:p w14:paraId="792B6A8D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本制度适用于公司全体员工，覆盖管理层、技术岗和操作岗所有人员。</w:t>
      </w:r>
    </w:p>
    <w:p w14:paraId="7817AF24">
      <w:pPr>
        <w:pStyle w:val="30"/>
        <w:bidi w:val="0"/>
        <w:rPr>
          <w:rFonts w:hint="default"/>
          <w:lang w:val="en-US" w:eastAsia="zh-CN"/>
        </w:rPr>
      </w:pPr>
      <w:bookmarkStart w:id="4" w:name="_Toc32699"/>
      <w:r>
        <w:rPr>
          <w:rFonts w:hint="default"/>
          <w:lang w:val="en-US" w:eastAsia="zh-CN"/>
        </w:rPr>
        <w:t>角色与职责</w:t>
      </w:r>
      <w:bookmarkEnd w:id="4"/>
    </w:p>
    <w:p w14:paraId="4E5DD8B4">
      <w:pPr>
        <w:pStyle w:val="32"/>
        <w:bidi w:val="0"/>
        <w:rPr>
          <w:rFonts w:hint="default"/>
          <w:lang w:val="en-US" w:eastAsia="zh-CN"/>
        </w:rPr>
      </w:pPr>
      <w:bookmarkStart w:id="5" w:name="_Toc15966"/>
      <w:r>
        <w:rPr>
          <w:rFonts w:hint="default"/>
          <w:lang w:val="en-US" w:eastAsia="zh-CN"/>
        </w:rPr>
        <w:t>绩效管理考核小组</w:t>
      </w:r>
      <w:bookmarkEnd w:id="5"/>
    </w:p>
    <w:p w14:paraId="0B125979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公司由综合管理部牵头，各部门负责人共同组成绩效管理考核小组。</w:t>
      </w:r>
    </w:p>
    <w:p w14:paraId="439F1A35">
      <w:pPr>
        <w:pStyle w:val="31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6" w:name="_Toc31945"/>
      <w:r>
        <w:rPr>
          <w:rFonts w:hint="default"/>
          <w:lang w:val="en-US" w:eastAsia="zh-CN"/>
        </w:rPr>
        <w:t xml:space="preserve"> 绩效管理考核小组职责表</w:t>
      </w:r>
      <w:bookmarkEnd w:id="6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61"/>
        <w:gridCol w:w="7234"/>
      </w:tblGrid>
      <w:tr w14:paraId="0E2201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F45DAA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职责项</w:t>
            </w:r>
          </w:p>
        </w:tc>
        <w:tc>
          <w:tcPr>
            <w:tcW w:w="723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B44A1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职责说明</w:t>
            </w:r>
          </w:p>
        </w:tc>
      </w:tr>
      <w:tr w14:paraId="33662E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FC7453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方针制定</w:t>
            </w:r>
          </w:p>
        </w:tc>
        <w:tc>
          <w:tcPr>
            <w:tcW w:w="723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B17C4B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推动公司绩效管理方针、目标、政策的商讨与制定</w:t>
            </w:r>
          </w:p>
        </w:tc>
      </w:tr>
      <w:tr w14:paraId="04681A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6E7A45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过程指导</w:t>
            </w:r>
          </w:p>
        </w:tc>
        <w:tc>
          <w:tcPr>
            <w:tcW w:w="723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1C556F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指导绩效目标设置、计划制定、考核实施、评估反馈及结果运用</w:t>
            </w:r>
          </w:p>
        </w:tc>
      </w:tr>
      <w:tr w14:paraId="2E010D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26E071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运行监控</w:t>
            </w:r>
          </w:p>
        </w:tc>
        <w:tc>
          <w:tcPr>
            <w:tcW w:w="723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404E48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定期组织召开绩效运行情况汇报，纠正偏差，控制考核尺度</w:t>
            </w:r>
          </w:p>
        </w:tc>
      </w:tr>
      <w:tr w14:paraId="062F35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C5C52A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制度审定</w:t>
            </w:r>
          </w:p>
        </w:tc>
        <w:tc>
          <w:tcPr>
            <w:tcW w:w="723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018C1C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负责绩效考核制度的审定，拥有最终解释权</w:t>
            </w:r>
          </w:p>
        </w:tc>
      </w:tr>
      <w:tr w14:paraId="023D03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E6B89A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制度建设</w:t>
            </w:r>
          </w:p>
        </w:tc>
        <w:tc>
          <w:tcPr>
            <w:tcW w:w="723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195262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制订和完善绩效管理制度，组织优化考核指标及考评标准</w:t>
            </w:r>
          </w:p>
        </w:tc>
      </w:tr>
      <w:tr w14:paraId="371740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D45DE3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申诉处理</w:t>
            </w:r>
          </w:p>
        </w:tc>
        <w:tc>
          <w:tcPr>
            <w:tcW w:w="723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69C59D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负责员工绩效申诉的受理、调查和协调处理</w:t>
            </w:r>
          </w:p>
        </w:tc>
      </w:tr>
      <w:tr w14:paraId="7604CE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6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065538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总结改进</w:t>
            </w:r>
          </w:p>
        </w:tc>
        <w:tc>
          <w:tcPr>
            <w:tcW w:w="723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CC4CA2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总结绩效考核结果，提出改进意见和方案</w:t>
            </w:r>
          </w:p>
        </w:tc>
      </w:tr>
    </w:tbl>
    <w:p w14:paraId="42DB03C2">
      <w:pPr>
        <w:pStyle w:val="31"/>
        <w:bidi w:val="0"/>
        <w:jc w:val="center"/>
        <w:rPr>
          <w:rFonts w:hint="default"/>
          <w:lang w:val="en-US" w:eastAsia="zh-CN"/>
        </w:rPr>
      </w:pPr>
    </w:p>
    <w:p w14:paraId="6CDBA03D">
      <w:pPr>
        <w:pStyle w:val="32"/>
        <w:bidi w:val="0"/>
        <w:rPr>
          <w:rFonts w:hint="default"/>
          <w:lang w:val="en-US" w:eastAsia="zh-CN"/>
        </w:rPr>
      </w:pPr>
      <w:bookmarkStart w:id="7" w:name="_Toc4606"/>
      <w:r>
        <w:rPr>
          <w:rFonts w:hint="default"/>
          <w:lang w:val="en-US" w:eastAsia="zh-CN"/>
        </w:rPr>
        <w:t>部门负责人</w:t>
      </w:r>
      <w:bookmarkEnd w:id="7"/>
    </w:p>
    <w:p w14:paraId="305B969C">
      <w:pPr>
        <w:pStyle w:val="31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8" w:name="_Toc24256"/>
      <w:r>
        <w:rPr>
          <w:rFonts w:hint="default"/>
          <w:lang w:val="en-US" w:eastAsia="zh-CN"/>
        </w:rPr>
        <w:t xml:space="preserve"> 部门负责人考核职责表</w:t>
      </w:r>
      <w:bookmarkEnd w:id="8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5"/>
        <w:gridCol w:w="7160"/>
      </w:tblGrid>
      <w:tr w14:paraId="368B94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7817B5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职责项</w:t>
            </w:r>
          </w:p>
        </w:tc>
        <w:tc>
          <w:tcPr>
            <w:tcW w:w="716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F4B02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职责说明</w:t>
            </w:r>
          </w:p>
        </w:tc>
      </w:tr>
      <w:tr w14:paraId="1E862E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2EBF20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客观考评</w:t>
            </w:r>
          </w:p>
        </w:tc>
        <w:tc>
          <w:tcPr>
            <w:tcW w:w="716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1074CF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以事实为依据，针对工作表现进行考评，不以个人好恶评判</w:t>
            </w:r>
          </w:p>
        </w:tc>
      </w:tr>
      <w:tr w14:paraId="71A1A0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7B8FC4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目标导向</w:t>
            </w:r>
          </w:p>
        </w:tc>
        <w:tc>
          <w:tcPr>
            <w:tcW w:w="716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3746C9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以发展和提高下属的工作绩效和工作能力为最终目标</w:t>
            </w:r>
          </w:p>
        </w:tc>
      </w:tr>
      <w:tr w14:paraId="1E1621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C23008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绩效沟通</w:t>
            </w:r>
          </w:p>
        </w:tc>
        <w:tc>
          <w:tcPr>
            <w:tcW w:w="716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4C47AB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进行绩效结果面谈，反馈绩效情况，指导改进方向</w:t>
            </w:r>
          </w:p>
        </w:tc>
      </w:tr>
      <w:tr w14:paraId="479834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3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4B0E6E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改善推进</w:t>
            </w:r>
          </w:p>
        </w:tc>
        <w:tc>
          <w:tcPr>
            <w:tcW w:w="716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44C737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根据绩效结果推动部门绩效改善</w:t>
            </w:r>
          </w:p>
        </w:tc>
      </w:tr>
    </w:tbl>
    <w:p w14:paraId="79F29C7E">
      <w:pPr>
        <w:pStyle w:val="32"/>
        <w:bidi w:val="0"/>
        <w:rPr>
          <w:rFonts w:hint="default"/>
          <w:lang w:val="en-US" w:eastAsia="zh-CN"/>
        </w:rPr>
      </w:pPr>
      <w:bookmarkStart w:id="9" w:name="_Toc14256"/>
      <w:r>
        <w:rPr>
          <w:rFonts w:hint="default"/>
          <w:lang w:val="en-US" w:eastAsia="zh-CN"/>
        </w:rPr>
        <w:t>综合管理部</w:t>
      </w:r>
      <w:bookmarkEnd w:id="9"/>
    </w:p>
    <w:p w14:paraId="5DBCD48A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负责本制度的制订、解释和修订；</w:t>
      </w:r>
    </w:p>
    <w:p w14:paraId="798DF9FE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负责每月KPI数据的核算和汇总；</w:t>
      </w:r>
    </w:p>
    <w:p w14:paraId="1AC23E4A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负责绩效考核过程的组织协调；</w:t>
      </w:r>
    </w:p>
    <w:p w14:paraId="1E3874C8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负责绩效结果的归档管理；</w:t>
      </w:r>
    </w:p>
    <w:p w14:paraId="40E64DE9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负责技能评价的组织实施。</w:t>
      </w:r>
    </w:p>
    <w:p w14:paraId="7BFFD04D">
      <w:pPr>
        <w:pStyle w:val="30"/>
        <w:bidi w:val="0"/>
        <w:rPr>
          <w:rFonts w:hint="default"/>
          <w:lang w:val="en-US" w:eastAsia="zh-CN"/>
        </w:rPr>
      </w:pPr>
      <w:bookmarkStart w:id="10" w:name="_Toc14164"/>
      <w:r>
        <w:rPr>
          <w:rFonts w:hint="default"/>
          <w:lang w:val="en-US" w:eastAsia="zh-CN"/>
        </w:rPr>
        <w:t>考核基本原则</w:t>
      </w:r>
      <w:bookmarkEnd w:id="10"/>
    </w:p>
    <w:p w14:paraId="4FE39C21">
      <w:pPr>
        <w:pStyle w:val="32"/>
        <w:bidi w:val="0"/>
        <w:rPr>
          <w:rFonts w:hint="default"/>
          <w:lang w:val="en-US" w:eastAsia="zh-CN"/>
        </w:rPr>
      </w:pPr>
      <w:bookmarkStart w:id="11" w:name="_Toc12010"/>
      <w:r>
        <w:rPr>
          <w:rFonts w:hint="default"/>
          <w:lang w:val="en-US" w:eastAsia="zh-CN"/>
        </w:rPr>
        <w:t>“三公”原则</w:t>
      </w:r>
      <w:bookmarkEnd w:id="11"/>
    </w:p>
    <w:p w14:paraId="14B60DE1">
      <w:pPr>
        <w:pStyle w:val="31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2" w:name="_Toc12892"/>
      <w:r>
        <w:rPr>
          <w:rFonts w:hint="default"/>
          <w:lang w:val="en-US" w:eastAsia="zh-CN"/>
        </w:rPr>
        <w:t xml:space="preserve"> “三公”原则说明表</w:t>
      </w:r>
      <w:bookmarkEnd w:id="12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81"/>
        <w:gridCol w:w="7414"/>
      </w:tblGrid>
      <w:tr w14:paraId="2B995C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C15C6D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原则</w:t>
            </w:r>
          </w:p>
        </w:tc>
        <w:tc>
          <w:tcPr>
            <w:tcW w:w="741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E9CA5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 w14:paraId="3EFFB8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C5E75E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公平</w:t>
            </w:r>
          </w:p>
        </w:tc>
        <w:tc>
          <w:tcPr>
            <w:tcW w:w="741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162F4F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考核标准公平合理，人人都能参与平等竞争</w:t>
            </w:r>
          </w:p>
        </w:tc>
      </w:tr>
      <w:tr w14:paraId="40009E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A802BF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公开</w:t>
            </w:r>
          </w:p>
        </w:tc>
        <w:tc>
          <w:tcPr>
            <w:tcW w:w="741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9CA8CE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考核实行公开监督，人人知晓、理解考核办法</w:t>
            </w:r>
          </w:p>
        </w:tc>
      </w:tr>
      <w:tr w14:paraId="3ECD80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08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D49FCC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公正</w:t>
            </w:r>
          </w:p>
        </w:tc>
        <w:tc>
          <w:tcPr>
            <w:tcW w:w="741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047B6C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考核客观公正，考核结果准确</w:t>
            </w:r>
          </w:p>
        </w:tc>
      </w:tr>
    </w:tbl>
    <w:p w14:paraId="4032A003">
      <w:pPr>
        <w:pStyle w:val="32"/>
        <w:bidi w:val="0"/>
        <w:rPr>
          <w:rFonts w:hint="default"/>
          <w:lang w:val="en-US" w:eastAsia="zh-CN"/>
        </w:rPr>
      </w:pPr>
      <w:bookmarkStart w:id="13" w:name="_Toc19095"/>
      <w:r>
        <w:rPr>
          <w:rFonts w:hint="default"/>
          <w:lang w:val="en-US" w:eastAsia="zh-CN"/>
        </w:rPr>
        <w:t>“四严”原则</w:t>
      </w:r>
      <w:bookmarkEnd w:id="13"/>
    </w:p>
    <w:p w14:paraId="23734FF4">
      <w:pPr>
        <w:pStyle w:val="31"/>
        <w:keepNext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14" w:name="_Toc1175"/>
      <w:r>
        <w:rPr>
          <w:rFonts w:hint="default"/>
          <w:lang w:val="en-US" w:eastAsia="zh-CN"/>
        </w:rPr>
        <w:t xml:space="preserve"> “四严”原则说明表</w:t>
      </w:r>
      <w:bookmarkEnd w:id="14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64"/>
        <w:gridCol w:w="6431"/>
      </w:tblGrid>
      <w:tr w14:paraId="4A0DB4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5E9A86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原则</w:t>
            </w:r>
          </w:p>
        </w:tc>
        <w:tc>
          <w:tcPr>
            <w:tcW w:w="643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D5D1E5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 w14:paraId="1E791E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B9F586F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严格考核制度</w:t>
            </w:r>
          </w:p>
        </w:tc>
        <w:tc>
          <w:tcPr>
            <w:tcW w:w="64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C2427A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考核的规程和准则要严格，使考核工作有据可依</w:t>
            </w:r>
          </w:p>
        </w:tc>
      </w:tr>
      <w:tr w14:paraId="1D9B94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E9B114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严格考核标准</w:t>
            </w:r>
          </w:p>
        </w:tc>
        <w:tc>
          <w:tcPr>
            <w:tcW w:w="64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28E4B3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考核要素的标准必须具体、明确、客观、合理</w:t>
            </w:r>
          </w:p>
        </w:tc>
      </w:tr>
      <w:tr w14:paraId="220A40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C74A304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严格考核方法</w:t>
            </w:r>
          </w:p>
        </w:tc>
        <w:tc>
          <w:tcPr>
            <w:tcW w:w="64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3D8B2D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考核的形式和方法必须符合科学、严谨的要求</w:t>
            </w:r>
          </w:p>
        </w:tc>
      </w:tr>
      <w:tr w14:paraId="0880AA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06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922C8F1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严肃考核态度</w:t>
            </w:r>
          </w:p>
        </w:tc>
        <w:tc>
          <w:tcPr>
            <w:tcW w:w="643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B9BFDD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考核思想端正，态度认真，反对老好人主义</w:t>
            </w:r>
          </w:p>
        </w:tc>
      </w:tr>
    </w:tbl>
    <w:p w14:paraId="54A33310">
      <w:pPr>
        <w:pStyle w:val="31"/>
        <w:bidi w:val="0"/>
        <w:jc w:val="center"/>
        <w:rPr>
          <w:rFonts w:hint="default"/>
          <w:lang w:val="en-US" w:eastAsia="zh-CN"/>
        </w:rPr>
      </w:pPr>
    </w:p>
    <w:p w14:paraId="6DCDCF2A">
      <w:pPr>
        <w:pStyle w:val="30"/>
        <w:bidi w:val="0"/>
        <w:rPr>
          <w:rFonts w:hint="default"/>
          <w:lang w:val="en-US" w:eastAsia="zh-CN"/>
        </w:rPr>
      </w:pPr>
      <w:bookmarkStart w:id="15" w:name="_Toc32372"/>
      <w:r>
        <w:rPr>
          <w:rFonts w:hint="default"/>
          <w:lang w:val="en-US" w:eastAsia="zh-CN"/>
        </w:rPr>
        <w:t>考核方案</w:t>
      </w:r>
      <w:bookmarkEnd w:id="15"/>
    </w:p>
    <w:p w14:paraId="6A58C6E7">
      <w:pPr>
        <w:pStyle w:val="32"/>
        <w:bidi w:val="0"/>
        <w:rPr>
          <w:rFonts w:hint="default"/>
          <w:lang w:val="en-US" w:eastAsia="zh-CN"/>
        </w:rPr>
      </w:pPr>
      <w:bookmarkStart w:id="16" w:name="_Toc25498"/>
      <w:r>
        <w:rPr>
          <w:rFonts w:hint="default"/>
          <w:lang w:val="en-US" w:eastAsia="zh-CN"/>
        </w:rPr>
        <w:t>绩效考核流程</w:t>
      </w:r>
      <w:bookmarkEnd w:id="16"/>
    </w:p>
    <w:p w14:paraId="70A4C7B6">
      <w:pPr>
        <w:pStyle w:val="31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7" w:name="_Toc19660"/>
      <w:r>
        <w:rPr>
          <w:rFonts w:hint="default"/>
          <w:lang w:val="en-US" w:eastAsia="zh-CN"/>
        </w:rPr>
        <w:t xml:space="preserve"> 绩效考核流程表</w:t>
      </w:r>
      <w:bookmarkEnd w:id="17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40"/>
        <w:gridCol w:w="4631"/>
        <w:gridCol w:w="2124"/>
      </w:tblGrid>
      <w:tr w14:paraId="705597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37C0FA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时间节点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C9B38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流程步骤</w:t>
            </w:r>
          </w:p>
        </w:tc>
        <w:tc>
          <w:tcPr>
            <w:tcW w:w="212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799F8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责任部门/人</w:t>
            </w:r>
          </w:p>
        </w:tc>
      </w:tr>
      <w:tr w14:paraId="1A1750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D94BEC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每月3日前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4BE32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核算上月KPI指标完成情况，发送给相关人员</w:t>
            </w:r>
          </w:p>
        </w:tc>
        <w:tc>
          <w:tcPr>
            <w:tcW w:w="212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2A36F1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综合管理部</w:t>
            </w:r>
          </w:p>
        </w:tc>
      </w:tr>
      <w:tr w14:paraId="46AF36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78B8AD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每月4日前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0A241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员工自评提交；部门负责人提交下月重点工作目标</w:t>
            </w:r>
          </w:p>
        </w:tc>
        <w:tc>
          <w:tcPr>
            <w:tcW w:w="212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99DF5B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全体员工、部门负责人</w:t>
            </w:r>
          </w:p>
        </w:tc>
      </w:tr>
      <w:tr w14:paraId="191C0B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DC03FA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每月5日前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9422D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部门负责人完成本部门员工绩效考评</w:t>
            </w:r>
          </w:p>
        </w:tc>
        <w:tc>
          <w:tcPr>
            <w:tcW w:w="212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A84240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部门负责人</w:t>
            </w:r>
          </w:p>
        </w:tc>
      </w:tr>
      <w:tr w14:paraId="410028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DA9F0C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每月7日前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F5430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将“271”初评名单发送考核小组成员</w:t>
            </w:r>
          </w:p>
        </w:tc>
        <w:tc>
          <w:tcPr>
            <w:tcW w:w="212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98CDEB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综合管理部</w:t>
            </w:r>
          </w:p>
        </w:tc>
      </w:tr>
      <w:tr w14:paraId="38A6FA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8C1D98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每月8日前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F39DE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考核小组专题会议复评，确定“271”名单</w:t>
            </w:r>
          </w:p>
        </w:tc>
        <w:tc>
          <w:tcPr>
            <w:tcW w:w="212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CC1382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绩效管理考核小组</w:t>
            </w:r>
          </w:p>
        </w:tc>
      </w:tr>
      <w:tr w14:paraId="4F767D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5ADA64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考核结束后一周内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B9A82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部门负责人与员工进行绩效面谈</w:t>
            </w:r>
          </w:p>
        </w:tc>
        <w:tc>
          <w:tcPr>
            <w:tcW w:w="212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714046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部门负责人</w:t>
            </w:r>
          </w:p>
        </w:tc>
      </w:tr>
      <w:tr w14:paraId="4DC5CF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4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BFBCB9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随时</w:t>
            </w:r>
          </w:p>
        </w:tc>
        <w:tc>
          <w:tcPr>
            <w:tcW w:w="463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E5A6B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员工可发起绩效申诉，一周内组织复核</w:t>
            </w:r>
          </w:p>
        </w:tc>
        <w:tc>
          <w:tcPr>
            <w:tcW w:w="212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5E3E60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综合管理部</w:t>
            </w:r>
          </w:p>
        </w:tc>
      </w:tr>
    </w:tbl>
    <w:p w14:paraId="71803FAE">
      <w:pPr>
        <w:pStyle w:val="31"/>
        <w:bidi w:val="0"/>
        <w:rPr>
          <w:rFonts w:hint="default"/>
          <w:lang w:val="en-US" w:eastAsia="zh-CN"/>
        </w:rPr>
      </w:pPr>
    </w:p>
    <w:p w14:paraId="7052D052">
      <w:pPr>
        <w:pStyle w:val="32"/>
        <w:bidi w:val="0"/>
        <w:rPr>
          <w:rFonts w:hint="default"/>
          <w:lang w:val="en-US" w:eastAsia="zh-CN"/>
        </w:rPr>
      </w:pPr>
      <w:bookmarkStart w:id="18" w:name="_Toc12708"/>
      <w:r>
        <w:rPr>
          <w:rFonts w:hint="default"/>
          <w:lang w:val="en-US" w:eastAsia="zh-CN"/>
        </w:rPr>
        <w:t>各部门KPI核算标准</w:t>
      </w:r>
      <w:bookmarkEnd w:id="18"/>
    </w:p>
    <w:p w14:paraId="2484FC8C">
      <w:pPr>
        <w:pStyle w:val="33"/>
        <w:bidi w:val="0"/>
        <w:rPr>
          <w:rFonts w:hint="default"/>
          <w:lang w:val="en-US" w:eastAsia="zh-CN"/>
        </w:rPr>
      </w:pPr>
      <w:bookmarkStart w:id="19" w:name="_Toc4100"/>
      <w:r>
        <w:rPr>
          <w:rFonts w:hint="default"/>
          <w:lang w:val="en-US" w:eastAsia="zh-CN"/>
        </w:rPr>
        <w:t>运维部</w:t>
      </w:r>
      <w:bookmarkEnd w:id="19"/>
    </w:p>
    <w:p w14:paraId="4A88CE7B">
      <w:pPr>
        <w:pStyle w:val="31"/>
        <w:keepNext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20" w:name="_Toc29800"/>
      <w:r>
        <w:rPr>
          <w:rFonts w:hint="default"/>
          <w:lang w:val="en-US" w:eastAsia="zh-CN"/>
        </w:rPr>
        <w:t xml:space="preserve"> 运维部KPI核算标准表</w:t>
      </w:r>
      <w:bookmarkEnd w:id="20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63"/>
        <w:gridCol w:w="736"/>
        <w:gridCol w:w="5636"/>
        <w:gridCol w:w="987"/>
      </w:tblGrid>
      <w:tr w14:paraId="1349F1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16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D72B80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KPI指标</w:t>
            </w:r>
          </w:p>
        </w:tc>
        <w:tc>
          <w:tcPr>
            <w:tcW w:w="73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EA7C64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权重</w:t>
            </w:r>
          </w:p>
        </w:tc>
        <w:tc>
          <w:tcPr>
            <w:tcW w:w="563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22E0AE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核算标准</w:t>
            </w:r>
          </w:p>
        </w:tc>
        <w:tc>
          <w:tcPr>
            <w:tcW w:w="98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C00014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</w:tr>
      <w:tr w14:paraId="0FB63E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6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925AB3E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客户满意度</w:t>
            </w:r>
          </w:p>
        </w:tc>
        <w:tc>
          <w:tcPr>
            <w:tcW w:w="7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BF63AD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  <w:tc>
          <w:tcPr>
            <w:tcW w:w="56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30D80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客户满意度评价分数的总和除以次数</w:t>
            </w:r>
          </w:p>
        </w:tc>
        <w:tc>
          <w:tcPr>
            <w:tcW w:w="98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409740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55183D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6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BFBEBCF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工作成果</w:t>
            </w:r>
          </w:p>
        </w:tc>
        <w:tc>
          <w:tcPr>
            <w:tcW w:w="7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51C065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  <w:tc>
          <w:tcPr>
            <w:tcW w:w="56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4F0F2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员工列举当月主要工作成果（3-5项），部门负责人审核成果真实性并打分</w:t>
            </w:r>
          </w:p>
        </w:tc>
        <w:tc>
          <w:tcPr>
            <w:tcW w:w="98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C7A1F0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2C03D8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6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210937F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服务效率</w:t>
            </w:r>
          </w:p>
        </w:tc>
        <w:tc>
          <w:tcPr>
            <w:tcW w:w="7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E4656D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  <w:tc>
          <w:tcPr>
            <w:tcW w:w="56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D0EC0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服务效率 = {1+（派工单预算天数×0.8-实际天数）/（派工单预算天数×0.8）} × 20</w:t>
            </w:r>
          </w:p>
        </w:tc>
        <w:tc>
          <w:tcPr>
            <w:tcW w:w="98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7D39BAC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55D697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6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C71E68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服务态度</w:t>
            </w:r>
          </w:p>
        </w:tc>
        <w:tc>
          <w:tcPr>
            <w:tcW w:w="7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54365D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  <w:tc>
          <w:tcPr>
            <w:tcW w:w="56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25BB4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由部门负责人根据客户反馈、内部协作情况打分</w:t>
            </w:r>
          </w:p>
        </w:tc>
        <w:tc>
          <w:tcPr>
            <w:tcW w:w="98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0FB84B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7F9365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6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DF6367D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成长性</w:t>
            </w:r>
          </w:p>
        </w:tc>
        <w:tc>
          <w:tcPr>
            <w:tcW w:w="7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7DD7D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  <w:tc>
          <w:tcPr>
            <w:tcW w:w="56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400322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由部门负责人根据被考核员工工作案例进行考核</w:t>
            </w:r>
          </w:p>
        </w:tc>
        <w:tc>
          <w:tcPr>
            <w:tcW w:w="98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7BD89D2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</w:tbl>
    <w:p w14:paraId="67CAA5EE">
      <w:pPr>
        <w:pStyle w:val="33"/>
        <w:bidi w:val="0"/>
        <w:rPr>
          <w:rFonts w:hint="default"/>
          <w:lang w:val="en-US" w:eastAsia="zh-CN"/>
        </w:rPr>
      </w:pPr>
      <w:bookmarkStart w:id="21" w:name="_Toc6301"/>
      <w:r>
        <w:rPr>
          <w:rFonts w:hint="default"/>
          <w:lang w:val="en-US" w:eastAsia="zh-CN"/>
        </w:rPr>
        <w:t>技术中心</w:t>
      </w:r>
      <w:bookmarkEnd w:id="21"/>
    </w:p>
    <w:p w14:paraId="145B6B19">
      <w:pPr>
        <w:pStyle w:val="31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22" w:name="_Toc16657"/>
      <w:r>
        <w:rPr>
          <w:rFonts w:hint="default"/>
          <w:lang w:val="en-US" w:eastAsia="zh-CN"/>
        </w:rPr>
        <w:t xml:space="preserve"> 技术中心KPI核算标准表</w:t>
      </w:r>
      <w:bookmarkEnd w:id="22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49"/>
        <w:gridCol w:w="987"/>
        <w:gridCol w:w="5165"/>
        <w:gridCol w:w="1021"/>
      </w:tblGrid>
      <w:tr w14:paraId="23623F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34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512CE0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KPI指标</w:t>
            </w:r>
          </w:p>
        </w:tc>
        <w:tc>
          <w:tcPr>
            <w:tcW w:w="98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8D47C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权重</w:t>
            </w:r>
          </w:p>
        </w:tc>
        <w:tc>
          <w:tcPr>
            <w:tcW w:w="516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65228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核算标准</w:t>
            </w:r>
          </w:p>
        </w:tc>
        <w:tc>
          <w:tcPr>
            <w:tcW w:w="102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46F82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</w:tr>
      <w:tr w14:paraId="6EE2ED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250EED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技术任务完成率</w:t>
            </w:r>
          </w:p>
        </w:tc>
        <w:tc>
          <w:tcPr>
            <w:tcW w:w="98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6E4A7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30%</w:t>
            </w:r>
          </w:p>
        </w:tc>
        <w:tc>
          <w:tcPr>
            <w:tcW w:w="51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B9F93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（实际完成任务数 / 计划任务数）× 30</w:t>
            </w:r>
          </w:p>
        </w:tc>
        <w:tc>
          <w:tcPr>
            <w:tcW w:w="102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AFDDC1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技术中心</w:t>
            </w:r>
          </w:p>
        </w:tc>
      </w:tr>
      <w:tr w14:paraId="772AC3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38C569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工作成果</w:t>
            </w:r>
          </w:p>
        </w:tc>
        <w:tc>
          <w:tcPr>
            <w:tcW w:w="98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95A71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  <w:tc>
          <w:tcPr>
            <w:tcW w:w="51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9ED70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员工列举当月主要工作成果（3-5项），部门负责人审核成果真实性并打分</w:t>
            </w:r>
          </w:p>
        </w:tc>
        <w:tc>
          <w:tcPr>
            <w:tcW w:w="102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B01106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技术中心</w:t>
            </w:r>
          </w:p>
        </w:tc>
      </w:tr>
      <w:tr w14:paraId="56F6C5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9763C9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技术难题解决</w:t>
            </w:r>
          </w:p>
        </w:tc>
        <w:tc>
          <w:tcPr>
            <w:tcW w:w="98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8145D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  <w:tc>
          <w:tcPr>
            <w:tcW w:w="51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85216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当月解决的技术难题数量和质量评估</w:t>
            </w:r>
          </w:p>
        </w:tc>
        <w:tc>
          <w:tcPr>
            <w:tcW w:w="102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23D334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技术中心</w:t>
            </w:r>
          </w:p>
        </w:tc>
      </w:tr>
      <w:tr w14:paraId="2E5F05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BACC91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知识库贡献</w:t>
            </w:r>
          </w:p>
        </w:tc>
        <w:tc>
          <w:tcPr>
            <w:tcW w:w="98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FD9EA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10%</w:t>
            </w:r>
          </w:p>
        </w:tc>
        <w:tc>
          <w:tcPr>
            <w:tcW w:w="51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ABA71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当月知识库更新、文档编写情况</w:t>
            </w:r>
          </w:p>
        </w:tc>
        <w:tc>
          <w:tcPr>
            <w:tcW w:w="102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FF270D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技术中心</w:t>
            </w:r>
          </w:p>
        </w:tc>
      </w:tr>
      <w:tr w14:paraId="0E2290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4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9FBC4F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成长性</w:t>
            </w:r>
          </w:p>
        </w:tc>
        <w:tc>
          <w:tcPr>
            <w:tcW w:w="98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59BC9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  <w:tc>
          <w:tcPr>
            <w:tcW w:w="516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17EFE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由部门负责人根据被考核员工技术提升情况进行考核</w:t>
            </w:r>
          </w:p>
        </w:tc>
        <w:tc>
          <w:tcPr>
            <w:tcW w:w="10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D8B078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技术中心</w:t>
            </w:r>
          </w:p>
        </w:tc>
      </w:tr>
    </w:tbl>
    <w:p w14:paraId="7CD13775">
      <w:pPr>
        <w:pStyle w:val="31"/>
        <w:bidi w:val="0"/>
        <w:jc w:val="center"/>
        <w:rPr>
          <w:rFonts w:hint="default"/>
          <w:lang w:val="en-US" w:eastAsia="zh-CN"/>
        </w:rPr>
      </w:pPr>
    </w:p>
    <w:p w14:paraId="359FDD17">
      <w:pPr>
        <w:pStyle w:val="33"/>
        <w:bidi w:val="0"/>
        <w:rPr>
          <w:rFonts w:hint="default"/>
          <w:lang w:val="en-US" w:eastAsia="zh-CN"/>
        </w:rPr>
      </w:pPr>
      <w:bookmarkStart w:id="23" w:name="_Toc23579"/>
      <w:r>
        <w:rPr>
          <w:rFonts w:hint="default"/>
          <w:lang w:val="en-US" w:eastAsia="zh-CN"/>
        </w:rPr>
        <w:t>质量部</w:t>
      </w:r>
      <w:bookmarkEnd w:id="23"/>
    </w:p>
    <w:p w14:paraId="66F27915">
      <w:pPr>
        <w:pStyle w:val="31"/>
        <w:keepNext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bookmarkStart w:id="24" w:name="_Toc23823"/>
      <w:r>
        <w:rPr>
          <w:rFonts w:hint="default"/>
          <w:lang w:val="en-US" w:eastAsia="zh-CN"/>
        </w:rPr>
        <w:t xml:space="preserve"> 质量部KPI核算标准表</w:t>
      </w:r>
      <w:bookmarkEnd w:id="24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49"/>
        <w:gridCol w:w="739"/>
        <w:gridCol w:w="5415"/>
        <w:gridCol w:w="1019"/>
      </w:tblGrid>
      <w:tr w14:paraId="3304F3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34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4A5AED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KPI指标</w:t>
            </w:r>
          </w:p>
        </w:tc>
        <w:tc>
          <w:tcPr>
            <w:tcW w:w="73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CCD161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权重</w:t>
            </w:r>
          </w:p>
        </w:tc>
        <w:tc>
          <w:tcPr>
            <w:tcW w:w="541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C1E46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核算标准</w:t>
            </w:r>
          </w:p>
        </w:tc>
        <w:tc>
          <w:tcPr>
            <w:tcW w:w="101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007F81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</w:tr>
      <w:tr w14:paraId="17E2FE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E28CFC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工作满意度</w:t>
            </w:r>
          </w:p>
        </w:tc>
        <w:tc>
          <w:tcPr>
            <w:tcW w:w="7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6FA31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  <w:tc>
          <w:tcPr>
            <w:tcW w:w="541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653AE1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由部门负责人根据工作满意度评分标准打分</w:t>
            </w:r>
          </w:p>
        </w:tc>
        <w:tc>
          <w:tcPr>
            <w:tcW w:w="101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11BCFE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</w:t>
            </w:r>
          </w:p>
        </w:tc>
      </w:tr>
      <w:tr w14:paraId="287B9D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63B46F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工作成果</w:t>
            </w:r>
          </w:p>
        </w:tc>
        <w:tc>
          <w:tcPr>
            <w:tcW w:w="7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30B77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30%</w:t>
            </w:r>
          </w:p>
        </w:tc>
        <w:tc>
          <w:tcPr>
            <w:tcW w:w="541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E60CAD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员工列举当月主要工作成果（3-5项），部门负责人审核成果真实性并打分</w:t>
            </w:r>
          </w:p>
        </w:tc>
        <w:tc>
          <w:tcPr>
            <w:tcW w:w="101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97E347E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</w:t>
            </w:r>
          </w:p>
        </w:tc>
      </w:tr>
      <w:tr w14:paraId="082C40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BAC967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质量检查完成率</w:t>
            </w:r>
          </w:p>
        </w:tc>
        <w:tc>
          <w:tcPr>
            <w:tcW w:w="7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772C3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  <w:tc>
          <w:tcPr>
            <w:tcW w:w="541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E58DD0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（实际完成质量检查次数 / 计划检查次数）× 20</w:t>
            </w:r>
          </w:p>
        </w:tc>
        <w:tc>
          <w:tcPr>
            <w:tcW w:w="101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D273D1F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</w:t>
            </w:r>
          </w:p>
        </w:tc>
      </w:tr>
      <w:tr w14:paraId="2D85B1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335072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改进项跟踪率</w:t>
            </w:r>
          </w:p>
        </w:tc>
        <w:tc>
          <w:tcPr>
            <w:tcW w:w="7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B2917C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  <w:tc>
          <w:tcPr>
            <w:tcW w:w="541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E006C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（按时完成验证的改进项数 / 应跟踪改进项总数）× 20</w:t>
            </w:r>
          </w:p>
        </w:tc>
        <w:tc>
          <w:tcPr>
            <w:tcW w:w="101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3B260EF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</w:t>
            </w:r>
          </w:p>
        </w:tc>
      </w:tr>
      <w:tr w14:paraId="2DF3FA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4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1818E0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成长性</w:t>
            </w:r>
          </w:p>
        </w:tc>
        <w:tc>
          <w:tcPr>
            <w:tcW w:w="73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EB87A2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10%</w:t>
            </w:r>
          </w:p>
        </w:tc>
        <w:tc>
          <w:tcPr>
            <w:tcW w:w="541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D0B02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由部门负责人根据被考核员工工作案例进行考核</w:t>
            </w:r>
          </w:p>
        </w:tc>
        <w:tc>
          <w:tcPr>
            <w:tcW w:w="101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99726B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</w:t>
            </w:r>
          </w:p>
        </w:tc>
      </w:tr>
    </w:tbl>
    <w:p w14:paraId="32F25D16">
      <w:pPr>
        <w:pStyle w:val="33"/>
        <w:bidi w:val="0"/>
        <w:rPr>
          <w:rFonts w:hint="default"/>
          <w:lang w:val="en-US" w:eastAsia="zh-CN"/>
        </w:rPr>
      </w:pPr>
      <w:bookmarkStart w:id="25" w:name="_Toc24689"/>
      <w:r>
        <w:rPr>
          <w:rFonts w:hint="default"/>
          <w:lang w:val="en-US" w:eastAsia="zh-CN"/>
        </w:rPr>
        <w:t>综合管理部</w:t>
      </w:r>
      <w:bookmarkEnd w:id="25"/>
    </w:p>
    <w:p w14:paraId="7ABF3624">
      <w:pPr>
        <w:pStyle w:val="31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bookmarkStart w:id="26" w:name="_Toc31445"/>
      <w:r>
        <w:rPr>
          <w:rFonts w:hint="default"/>
          <w:lang w:val="en-US" w:eastAsia="zh-CN"/>
        </w:rPr>
        <w:t xml:space="preserve"> 综合管理部KPI核算标准表</w:t>
      </w:r>
      <w:bookmarkEnd w:id="26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75"/>
        <w:gridCol w:w="806"/>
        <w:gridCol w:w="4915"/>
        <w:gridCol w:w="1199"/>
      </w:tblGrid>
      <w:tr w14:paraId="5408AF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05FF50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KPI指标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042B5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权重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1CE5B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核算标准</w:t>
            </w:r>
          </w:p>
        </w:tc>
        <w:tc>
          <w:tcPr>
            <w:tcW w:w="119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53F9A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</w:tr>
      <w:tr w14:paraId="643AE5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6D7D08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重点工作完成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9C934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30%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7C924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月初提交本部门重点工作目标，月末按完成情况打分</w:t>
            </w:r>
          </w:p>
        </w:tc>
        <w:tc>
          <w:tcPr>
            <w:tcW w:w="119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8CD070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综合管理部</w:t>
            </w:r>
          </w:p>
        </w:tc>
      </w:tr>
      <w:tr w14:paraId="5141C7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80355A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招聘完成率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64E9D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127BC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（实际到岗人数 / 计划招聘人数）× 20</w:t>
            </w:r>
          </w:p>
        </w:tc>
        <w:tc>
          <w:tcPr>
            <w:tcW w:w="119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AF14FF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综合管理部</w:t>
            </w:r>
          </w:p>
        </w:tc>
      </w:tr>
      <w:tr w14:paraId="7FD7B2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9BE9AF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培训计划达成率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CC23D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7EEA3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（实际完成培训课程数 / 计划培训课程数）× 20</w:t>
            </w:r>
          </w:p>
        </w:tc>
        <w:tc>
          <w:tcPr>
            <w:tcW w:w="119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B04444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综合管理部</w:t>
            </w:r>
          </w:p>
        </w:tc>
      </w:tr>
      <w:tr w14:paraId="06EFEE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E9C2A8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内部服务满意度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61256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96DBB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各部门对综合管理部服务的满意度评价</w:t>
            </w:r>
          </w:p>
        </w:tc>
        <w:tc>
          <w:tcPr>
            <w:tcW w:w="119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F04527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综合管理部</w:t>
            </w:r>
          </w:p>
        </w:tc>
      </w:tr>
      <w:tr w14:paraId="2D8373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57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ED7298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成长性</w:t>
            </w:r>
          </w:p>
        </w:tc>
        <w:tc>
          <w:tcPr>
            <w:tcW w:w="80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23DA9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  <w:tc>
          <w:tcPr>
            <w:tcW w:w="491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342D8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由部门负责人根据被考核员工工作案例进行考核</w:t>
            </w:r>
          </w:p>
        </w:tc>
        <w:tc>
          <w:tcPr>
            <w:tcW w:w="119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7C6CCF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综合管理部</w:t>
            </w:r>
          </w:p>
        </w:tc>
      </w:tr>
    </w:tbl>
    <w:p w14:paraId="5CF1792F">
      <w:pPr>
        <w:pStyle w:val="33"/>
        <w:bidi w:val="0"/>
        <w:rPr>
          <w:rFonts w:hint="default"/>
          <w:lang w:val="en-US" w:eastAsia="zh-CN"/>
        </w:rPr>
      </w:pPr>
      <w:bookmarkStart w:id="27" w:name="_Toc29416"/>
      <w:r>
        <w:rPr>
          <w:rFonts w:hint="default"/>
          <w:lang w:val="en-US" w:eastAsia="zh-CN"/>
        </w:rPr>
        <w:t>采购部</w:t>
      </w:r>
      <w:bookmarkEnd w:id="27"/>
    </w:p>
    <w:p w14:paraId="0AD071D4">
      <w:pPr>
        <w:pStyle w:val="31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6</w:t>
      </w:r>
      <w:r>
        <w:rPr>
          <w:rFonts w:hint="eastAsia"/>
          <w:lang w:val="en-US" w:eastAsia="zh-CN"/>
        </w:rPr>
        <w:fldChar w:fldCharType="end"/>
      </w:r>
      <w:bookmarkStart w:id="28" w:name="_Toc3970"/>
      <w:r>
        <w:rPr>
          <w:rFonts w:hint="default"/>
          <w:lang w:val="en-US" w:eastAsia="zh-CN"/>
        </w:rPr>
        <w:t xml:space="preserve"> 采购部KPI核算标准表</w:t>
      </w:r>
      <w:bookmarkEnd w:id="28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66"/>
        <w:gridCol w:w="736"/>
        <w:gridCol w:w="5584"/>
        <w:gridCol w:w="1036"/>
      </w:tblGrid>
      <w:tr w14:paraId="673732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16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217005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KPI指标</w:t>
            </w:r>
          </w:p>
        </w:tc>
        <w:tc>
          <w:tcPr>
            <w:tcW w:w="73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F5EF4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权重</w:t>
            </w:r>
          </w:p>
        </w:tc>
        <w:tc>
          <w:tcPr>
            <w:tcW w:w="558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632F7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核算标准</w:t>
            </w:r>
          </w:p>
        </w:tc>
        <w:tc>
          <w:tcPr>
            <w:tcW w:w="103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0FCEE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</w:tr>
      <w:tr w14:paraId="2F56EA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6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4061D1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采购及时率</w:t>
            </w:r>
          </w:p>
        </w:tc>
        <w:tc>
          <w:tcPr>
            <w:tcW w:w="7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1174A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30%</w:t>
            </w:r>
          </w:p>
        </w:tc>
        <w:tc>
          <w:tcPr>
            <w:tcW w:w="5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13451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（按时完成采购订单数 / 总采购订单数）× 30</w:t>
            </w:r>
          </w:p>
        </w:tc>
        <w:tc>
          <w:tcPr>
            <w:tcW w:w="103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E0D66C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采购部</w:t>
            </w:r>
          </w:p>
        </w:tc>
      </w:tr>
      <w:tr w14:paraId="7B5BF3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6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7B2F15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采购质量</w:t>
            </w:r>
          </w:p>
        </w:tc>
        <w:tc>
          <w:tcPr>
            <w:tcW w:w="7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EB10D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30%</w:t>
            </w:r>
          </w:p>
        </w:tc>
        <w:tc>
          <w:tcPr>
            <w:tcW w:w="5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20A8B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（合格采购批次 / 总采购批次）× 30</w:t>
            </w:r>
          </w:p>
        </w:tc>
        <w:tc>
          <w:tcPr>
            <w:tcW w:w="103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B800CE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采购部</w:t>
            </w:r>
          </w:p>
        </w:tc>
      </w:tr>
      <w:tr w14:paraId="68F237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6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FCEDF7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工作成果</w:t>
            </w:r>
          </w:p>
        </w:tc>
        <w:tc>
          <w:tcPr>
            <w:tcW w:w="7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6F64F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  <w:tc>
          <w:tcPr>
            <w:tcW w:w="5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AE30E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员工列举当月主要工作成果（3-5项），部门负责人审核成果真实性并打分</w:t>
            </w:r>
          </w:p>
        </w:tc>
        <w:tc>
          <w:tcPr>
            <w:tcW w:w="103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D86F62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采购部</w:t>
            </w:r>
          </w:p>
        </w:tc>
      </w:tr>
      <w:tr w14:paraId="0B9A09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6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62DEA9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供应商管理</w:t>
            </w:r>
          </w:p>
        </w:tc>
        <w:tc>
          <w:tcPr>
            <w:tcW w:w="7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55DF9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10%</w:t>
            </w:r>
          </w:p>
        </w:tc>
        <w:tc>
          <w:tcPr>
            <w:tcW w:w="5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CF046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供应商档案更新、评估完成情况</w:t>
            </w:r>
          </w:p>
        </w:tc>
        <w:tc>
          <w:tcPr>
            <w:tcW w:w="103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66DF0C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采购部</w:t>
            </w:r>
          </w:p>
        </w:tc>
      </w:tr>
      <w:tr w14:paraId="097CC8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6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2F931E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成长性</w:t>
            </w:r>
          </w:p>
        </w:tc>
        <w:tc>
          <w:tcPr>
            <w:tcW w:w="7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BACC1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10%</w:t>
            </w:r>
          </w:p>
        </w:tc>
        <w:tc>
          <w:tcPr>
            <w:tcW w:w="558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4A06C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由部门负责人根据被考核员工工作案例进行考核</w:t>
            </w:r>
          </w:p>
        </w:tc>
        <w:tc>
          <w:tcPr>
            <w:tcW w:w="1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5F4D08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采购部</w:t>
            </w:r>
          </w:p>
        </w:tc>
      </w:tr>
    </w:tbl>
    <w:p w14:paraId="30F58B2D">
      <w:pPr>
        <w:pStyle w:val="30"/>
        <w:bidi w:val="0"/>
        <w:rPr>
          <w:rFonts w:hint="default"/>
          <w:lang w:val="en-US" w:eastAsia="zh-CN"/>
        </w:rPr>
      </w:pPr>
      <w:bookmarkStart w:id="29" w:name="_Toc31047"/>
      <w:bookmarkStart w:id="56" w:name="_GoBack"/>
      <w:bookmarkEnd w:id="56"/>
      <w:r>
        <w:rPr>
          <w:rFonts w:hint="default"/>
          <w:lang w:val="en-US" w:eastAsia="zh-CN"/>
        </w:rPr>
        <w:t>绩效考核指标说明</w:t>
      </w:r>
      <w:bookmarkEnd w:id="29"/>
    </w:p>
    <w:p w14:paraId="62283410">
      <w:pPr>
        <w:pStyle w:val="32"/>
        <w:bidi w:val="0"/>
        <w:rPr>
          <w:rFonts w:hint="default"/>
          <w:lang w:val="en-US" w:eastAsia="zh-CN"/>
        </w:rPr>
      </w:pPr>
      <w:bookmarkStart w:id="30" w:name="_Toc6222"/>
      <w:r>
        <w:rPr>
          <w:rFonts w:hint="default"/>
          <w:lang w:val="en-US" w:eastAsia="zh-CN"/>
        </w:rPr>
        <w:t>工作成果填写说明</w:t>
      </w:r>
      <w:bookmarkEnd w:id="30"/>
    </w:p>
    <w:p w14:paraId="7CC326B7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工作成果填写应遵循以下原则：</w:t>
      </w:r>
    </w:p>
    <w:p w14:paraId="69936A90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具体的：明确做了什么，达到了什么结果；</w:t>
      </w:r>
    </w:p>
    <w:p w14:paraId="1E112C90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可衡量的：用数据或事实来表示；</w:t>
      </w:r>
    </w:p>
    <w:p w14:paraId="2A5842CC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相关的：与公司和部门目标高度相关；</w:t>
      </w:r>
    </w:p>
    <w:p w14:paraId="423D4D48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有结果的：能够通过某种方法考核出最后的结果。</w:t>
      </w:r>
    </w:p>
    <w:p w14:paraId="750998B7">
      <w:pPr>
        <w:pStyle w:val="32"/>
        <w:bidi w:val="0"/>
        <w:rPr>
          <w:rFonts w:hint="default"/>
          <w:lang w:val="en-US" w:eastAsia="zh-CN"/>
        </w:rPr>
      </w:pPr>
      <w:bookmarkStart w:id="31" w:name="_Toc8831"/>
      <w:r>
        <w:rPr>
          <w:rFonts w:hint="default"/>
          <w:lang w:val="en-US" w:eastAsia="zh-CN"/>
        </w:rPr>
        <w:t>重点工作目标说明</w:t>
      </w:r>
      <w:bookmarkEnd w:id="31"/>
    </w:p>
    <w:p w14:paraId="332B6889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重点工作是日常工作中最主要的工作；</w:t>
      </w:r>
    </w:p>
    <w:p w14:paraId="087C83EE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围绕部门绩效目标任务，或必须解决的事项、必须达到的目标；</w:t>
      </w:r>
    </w:p>
    <w:p w14:paraId="59BB71C0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确定的本部门在一定时期内必须完成的工作任务，占主导地位或有重大影响。</w:t>
      </w:r>
    </w:p>
    <w:p w14:paraId="42218677">
      <w:pPr>
        <w:pStyle w:val="32"/>
        <w:bidi w:val="0"/>
        <w:rPr>
          <w:rFonts w:hint="default"/>
          <w:lang w:val="en-US" w:eastAsia="zh-CN"/>
        </w:rPr>
      </w:pPr>
      <w:bookmarkStart w:id="32" w:name="_Toc5389"/>
      <w:r>
        <w:rPr>
          <w:rFonts w:hint="default"/>
          <w:lang w:val="en-US" w:eastAsia="zh-CN"/>
        </w:rPr>
        <w:t>日常工作评分标准</w:t>
      </w:r>
      <w:bookmarkEnd w:id="32"/>
    </w:p>
    <w:p w14:paraId="6EA16FCB">
      <w:pPr>
        <w:pStyle w:val="31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3" w:name="_Toc27083"/>
      <w:r>
        <w:rPr>
          <w:rFonts w:hint="default"/>
          <w:lang w:val="en-US" w:eastAsia="zh-CN"/>
        </w:rPr>
        <w:t xml:space="preserve"> 日常工作评分标准表</w:t>
      </w:r>
      <w:bookmarkEnd w:id="33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5"/>
        <w:gridCol w:w="1254"/>
        <w:gridCol w:w="6283"/>
      </w:tblGrid>
      <w:tr w14:paraId="0C8498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98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77FBCA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分值范围</w:t>
            </w:r>
          </w:p>
        </w:tc>
        <w:tc>
          <w:tcPr>
            <w:tcW w:w="125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71504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评分等级</w:t>
            </w:r>
          </w:p>
        </w:tc>
        <w:tc>
          <w:tcPr>
            <w:tcW w:w="628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06188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评分要求</w:t>
            </w:r>
          </w:p>
        </w:tc>
      </w:tr>
      <w:tr w14:paraId="21E68C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8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875B71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18-20分</w:t>
            </w:r>
          </w:p>
        </w:tc>
        <w:tc>
          <w:tcPr>
            <w:tcW w:w="12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3B341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优秀</w:t>
            </w:r>
          </w:p>
        </w:tc>
        <w:tc>
          <w:tcPr>
            <w:tcW w:w="628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EF5189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工作积极主动，全部完成本职工作并帮助同事完成其他任务；工作数量、质量明显超出要求标准（需举出案例）</w:t>
            </w:r>
          </w:p>
        </w:tc>
      </w:tr>
      <w:tr w14:paraId="29B5EC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8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34E5D3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15-17分</w:t>
            </w:r>
          </w:p>
        </w:tc>
        <w:tc>
          <w:tcPr>
            <w:tcW w:w="12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0975E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良好</w:t>
            </w:r>
          </w:p>
        </w:tc>
        <w:tc>
          <w:tcPr>
            <w:tcW w:w="628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C8BBF1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工作积极主动，全部完成本职工作，乐于分享经验；工作数量、质量超出要求标准（需举出案例）</w:t>
            </w:r>
          </w:p>
        </w:tc>
      </w:tr>
      <w:tr w14:paraId="140059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8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F1F6A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12-14分</w:t>
            </w:r>
          </w:p>
        </w:tc>
        <w:tc>
          <w:tcPr>
            <w:tcW w:w="12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5B751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一般</w:t>
            </w:r>
          </w:p>
        </w:tc>
        <w:tc>
          <w:tcPr>
            <w:tcW w:w="628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015B39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完成本职工作，工作数量、质量符合要求标准</w:t>
            </w:r>
          </w:p>
        </w:tc>
      </w:tr>
      <w:tr w14:paraId="5CEDB2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8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A69327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9-11分</w:t>
            </w:r>
          </w:p>
        </w:tc>
        <w:tc>
          <w:tcPr>
            <w:tcW w:w="12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60B2B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需改进</w:t>
            </w:r>
          </w:p>
        </w:tc>
        <w:tc>
          <w:tcPr>
            <w:tcW w:w="628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D97455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完成重点工作目标，工作数量、质量勉强符合要求标准</w:t>
            </w:r>
          </w:p>
        </w:tc>
      </w:tr>
      <w:tr w14:paraId="62893E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8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777566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9分以下</w:t>
            </w:r>
          </w:p>
        </w:tc>
        <w:tc>
          <w:tcPr>
            <w:tcW w:w="125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396E7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较差</w:t>
            </w:r>
          </w:p>
        </w:tc>
        <w:tc>
          <w:tcPr>
            <w:tcW w:w="628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B2CC54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未完成重点工作目标，工作数量、质量达不到要求或工作中出现重大失误（需举出案例）</w:t>
            </w:r>
          </w:p>
        </w:tc>
      </w:tr>
    </w:tbl>
    <w:p w14:paraId="1BD886BF">
      <w:pPr>
        <w:pStyle w:val="31"/>
        <w:bidi w:val="0"/>
        <w:jc w:val="center"/>
        <w:rPr>
          <w:rFonts w:hint="default"/>
          <w:lang w:val="en-US" w:eastAsia="zh-CN"/>
        </w:rPr>
      </w:pPr>
    </w:p>
    <w:p w14:paraId="1A101A22">
      <w:pPr>
        <w:pStyle w:val="32"/>
        <w:bidi w:val="0"/>
        <w:rPr>
          <w:rFonts w:hint="default"/>
          <w:lang w:val="en-US" w:eastAsia="zh-CN"/>
        </w:rPr>
      </w:pPr>
      <w:bookmarkStart w:id="34" w:name="_Toc29999"/>
      <w:r>
        <w:rPr>
          <w:rFonts w:hint="default"/>
          <w:lang w:val="en-US" w:eastAsia="zh-CN"/>
        </w:rPr>
        <w:t>价值观考核说明</w:t>
      </w:r>
      <w:bookmarkEnd w:id="34"/>
    </w:p>
    <w:p w14:paraId="7C44A634">
      <w:pPr>
        <w:pStyle w:val="31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35" w:name="_Toc1721"/>
      <w:r>
        <w:rPr>
          <w:rFonts w:hint="default"/>
          <w:lang w:val="en-US" w:eastAsia="zh-CN"/>
        </w:rPr>
        <w:t xml:space="preserve"> 价值观考核维度表</w:t>
      </w:r>
      <w:bookmarkEnd w:id="35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33"/>
        <w:gridCol w:w="6962"/>
      </w:tblGrid>
      <w:tr w14:paraId="462FED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28A954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维度</w:t>
            </w:r>
          </w:p>
        </w:tc>
        <w:tc>
          <w:tcPr>
            <w:tcW w:w="696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6B605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 w14:paraId="7667DC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47B118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客户第一</w:t>
            </w:r>
          </w:p>
        </w:tc>
        <w:tc>
          <w:tcPr>
            <w:tcW w:w="69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11E518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以客户为中心，积极响应客户需求，解决客户问题</w:t>
            </w:r>
          </w:p>
        </w:tc>
      </w:tr>
      <w:tr w14:paraId="273693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203C33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团队合作</w:t>
            </w:r>
          </w:p>
        </w:tc>
        <w:tc>
          <w:tcPr>
            <w:tcW w:w="69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86371F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积极配合同事，乐于分享，不推诿、不扯皮</w:t>
            </w:r>
          </w:p>
        </w:tc>
      </w:tr>
      <w:tr w14:paraId="1949D6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3D041B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拥抱变化</w:t>
            </w:r>
          </w:p>
        </w:tc>
        <w:tc>
          <w:tcPr>
            <w:tcW w:w="69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C461B8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积极适应变化，主动学习新知识、新技能</w:t>
            </w:r>
          </w:p>
        </w:tc>
      </w:tr>
      <w:tr w14:paraId="7ADBC2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691DE3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诚信</w:t>
            </w:r>
          </w:p>
        </w:tc>
        <w:tc>
          <w:tcPr>
            <w:tcW w:w="69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6292B4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诚实守信，言行一致，遵守公司规章制度</w:t>
            </w:r>
          </w:p>
        </w:tc>
      </w:tr>
      <w:tr w14:paraId="2A6290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20917C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激情</w:t>
            </w:r>
          </w:p>
        </w:tc>
        <w:tc>
          <w:tcPr>
            <w:tcW w:w="69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C3F0D7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积极主动，充满干劲，乐观向上</w:t>
            </w:r>
          </w:p>
        </w:tc>
      </w:tr>
      <w:tr w14:paraId="1F9F1A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53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9CAC2D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敬业</w:t>
            </w:r>
          </w:p>
        </w:tc>
        <w:tc>
          <w:tcPr>
            <w:tcW w:w="696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7974B9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认真负责，精益求精，追求卓越</w:t>
            </w:r>
          </w:p>
        </w:tc>
      </w:tr>
    </w:tbl>
    <w:p w14:paraId="21387509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考核要求：</w:t>
      </w:r>
    </w:p>
    <w:p w14:paraId="1BBBD58D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员工自评或部门负责人考评必须以事实为依据，说明具体实例；</w:t>
      </w:r>
    </w:p>
    <w:p w14:paraId="0B31E129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价值观得分为不合格者，无资格参与绩效评定，奖金全额扣除；</w:t>
      </w:r>
    </w:p>
    <w:p w14:paraId="069DE3CB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任意一项价值观得分在1分以下（满分5分），无资格参与绩效评定；</w:t>
      </w:r>
    </w:p>
    <w:p w14:paraId="034EB659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评分可精确到0.5分。</w:t>
      </w:r>
    </w:p>
    <w:p w14:paraId="1E43E2E0">
      <w:pPr>
        <w:pStyle w:val="32"/>
        <w:bidi w:val="0"/>
        <w:rPr>
          <w:rFonts w:hint="default"/>
          <w:lang w:val="en-US" w:eastAsia="zh-CN"/>
        </w:rPr>
      </w:pPr>
      <w:bookmarkStart w:id="36" w:name="_Toc11220"/>
      <w:r>
        <w:rPr>
          <w:rFonts w:hint="default"/>
          <w:lang w:val="en-US" w:eastAsia="zh-CN"/>
        </w:rPr>
        <w:t>成长性考核说明</w:t>
      </w:r>
      <w:bookmarkEnd w:id="36"/>
    </w:p>
    <w:p w14:paraId="3904E5CF">
      <w:pPr>
        <w:pStyle w:val="31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37" w:name="_Toc16608"/>
      <w:r>
        <w:rPr>
          <w:rFonts w:hint="default"/>
          <w:lang w:val="en-US" w:eastAsia="zh-CN"/>
        </w:rPr>
        <w:t xml:space="preserve"> 成长性考核说明表</w:t>
      </w:r>
      <w:bookmarkEnd w:id="37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96"/>
        <w:gridCol w:w="6199"/>
      </w:tblGrid>
      <w:tr w14:paraId="6B4BFC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32D6ED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考核维度</w:t>
            </w:r>
          </w:p>
        </w:tc>
        <w:tc>
          <w:tcPr>
            <w:tcW w:w="619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56D2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 w14:paraId="6DE3BC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F703C8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工作亮点</w:t>
            </w:r>
          </w:p>
        </w:tc>
        <w:tc>
          <w:tcPr>
            <w:tcW w:w="619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775285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高于正常的工作标准，工作有创新或亮点</w:t>
            </w:r>
          </w:p>
        </w:tc>
      </w:tr>
      <w:tr w14:paraId="334C78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42BADD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价值贡献</w:t>
            </w:r>
          </w:p>
        </w:tc>
        <w:tc>
          <w:tcPr>
            <w:tcW w:w="619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7C7F5B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促进公司发展的行为或建议</w:t>
            </w:r>
          </w:p>
        </w:tc>
      </w:tr>
      <w:tr w14:paraId="7440EC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490D26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难题解决</w:t>
            </w:r>
          </w:p>
        </w:tc>
        <w:tc>
          <w:tcPr>
            <w:tcW w:w="619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CA7880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解决了本岗位工作中遇到的难题</w:t>
            </w:r>
          </w:p>
        </w:tc>
      </w:tr>
      <w:tr w14:paraId="69C0FC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1BB506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客户需求满足</w:t>
            </w:r>
          </w:p>
        </w:tc>
        <w:tc>
          <w:tcPr>
            <w:tcW w:w="619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CE50C0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满足了未来业务发展需要或客户潜在需求</w:t>
            </w:r>
          </w:p>
        </w:tc>
      </w:tr>
      <w:tr w14:paraId="24EC60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29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0745B1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能力提升</w:t>
            </w:r>
          </w:p>
        </w:tc>
        <w:tc>
          <w:tcPr>
            <w:tcW w:w="619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384936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提升了本岗位的专业能力和经验水平</w:t>
            </w:r>
          </w:p>
        </w:tc>
      </w:tr>
    </w:tbl>
    <w:p w14:paraId="567457C4">
      <w:pPr>
        <w:pStyle w:val="30"/>
        <w:bidi w:val="0"/>
        <w:rPr>
          <w:rFonts w:hint="default"/>
          <w:lang w:val="en-US" w:eastAsia="zh-CN"/>
        </w:rPr>
      </w:pPr>
      <w:bookmarkStart w:id="38" w:name="_Toc18297"/>
      <w:r>
        <w:rPr>
          <w:rFonts w:hint="default"/>
          <w:lang w:val="en-US" w:eastAsia="zh-CN"/>
        </w:rPr>
        <w:t>绩效考核结果运用</w:t>
      </w:r>
      <w:bookmarkEnd w:id="38"/>
    </w:p>
    <w:p w14:paraId="03B12AAC">
      <w:pPr>
        <w:pStyle w:val="32"/>
        <w:bidi w:val="0"/>
        <w:rPr>
          <w:rFonts w:hint="default"/>
          <w:lang w:val="en-US" w:eastAsia="zh-CN"/>
        </w:rPr>
      </w:pPr>
      <w:bookmarkStart w:id="39" w:name="_Toc10175"/>
      <w:r>
        <w:rPr>
          <w:rFonts w:hint="default"/>
          <w:lang w:val="en-US" w:eastAsia="zh-CN"/>
        </w:rPr>
        <w:t>“271”强制分布原则</w:t>
      </w:r>
      <w:bookmarkEnd w:id="39"/>
    </w:p>
    <w:p w14:paraId="18A17297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考核结果按“271”原则强制分配，旗帜鲜明地奖优罚劣，奖励向优秀员工倾斜。</w:t>
      </w:r>
    </w:p>
    <w:p w14:paraId="0D0C2231">
      <w:pPr>
        <w:pStyle w:val="31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0" w:name="_Toc1755"/>
      <w:r>
        <w:rPr>
          <w:rFonts w:hint="default"/>
          <w:lang w:val="en-US" w:eastAsia="zh-CN"/>
        </w:rPr>
        <w:t xml:space="preserve"> 绩效考核结果分配表</w:t>
      </w:r>
      <w:bookmarkEnd w:id="40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8"/>
        <w:gridCol w:w="1803"/>
        <w:gridCol w:w="3550"/>
        <w:gridCol w:w="1804"/>
      </w:tblGrid>
      <w:tr w14:paraId="7E1836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B1BC92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级别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1287F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等级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56D8A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绩效核算标准</w:t>
            </w:r>
          </w:p>
        </w:tc>
        <w:tc>
          <w:tcPr>
            <w:tcW w:w="180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57744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比例</w:t>
            </w:r>
          </w:p>
        </w:tc>
      </w:tr>
      <w:tr w14:paraId="418C72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50F350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793AA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优秀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E0333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100%绩效</w:t>
            </w:r>
          </w:p>
        </w:tc>
        <w:tc>
          <w:tcPr>
            <w:tcW w:w="18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FD7585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</w:tr>
      <w:tr w14:paraId="25490E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6B28B9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B级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DD720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一般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D4D08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70%绩效</w:t>
            </w:r>
          </w:p>
        </w:tc>
        <w:tc>
          <w:tcPr>
            <w:tcW w:w="18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0C35ED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70%</w:t>
            </w:r>
          </w:p>
        </w:tc>
      </w:tr>
      <w:tr w14:paraId="51E16F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3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622B02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C级</w:t>
            </w:r>
          </w:p>
        </w:tc>
        <w:tc>
          <w:tcPr>
            <w:tcW w:w="18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C48E6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较差</w:t>
            </w:r>
          </w:p>
        </w:tc>
        <w:tc>
          <w:tcPr>
            <w:tcW w:w="355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2E614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30%绩效</w:t>
            </w:r>
          </w:p>
        </w:tc>
        <w:tc>
          <w:tcPr>
            <w:tcW w:w="180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43BC20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10%</w:t>
            </w:r>
          </w:p>
        </w:tc>
      </w:tr>
    </w:tbl>
    <w:p w14:paraId="1FDF0ED1">
      <w:pPr>
        <w:pStyle w:val="32"/>
        <w:bidi w:val="0"/>
        <w:rPr>
          <w:rFonts w:hint="default"/>
          <w:lang w:val="en-US" w:eastAsia="zh-CN"/>
        </w:rPr>
      </w:pPr>
      <w:bookmarkStart w:id="41" w:name="_Toc22398"/>
      <w:r>
        <w:rPr>
          <w:rFonts w:hint="default"/>
          <w:lang w:val="en-US" w:eastAsia="zh-CN"/>
        </w:rPr>
        <w:t>结果运用</w:t>
      </w:r>
      <w:bookmarkEnd w:id="41"/>
    </w:p>
    <w:p w14:paraId="3FAD482B">
      <w:pPr>
        <w:pStyle w:val="31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评优激励</w:t>
      </w:r>
    </w:p>
    <w:p w14:paraId="06B972F7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连续半年达到A级标准者，可作为评选公司骨干员工的依据；</w:t>
      </w:r>
    </w:p>
    <w:p w14:paraId="6D74AE93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公司骨干可获得参与公司重要会议的资格。</w:t>
      </w:r>
    </w:p>
    <w:p w14:paraId="5EC30FFF">
      <w:pPr>
        <w:pStyle w:val="31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末位淘汰</w:t>
      </w:r>
    </w:p>
    <w:p w14:paraId="0FED5000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连续两个季度被评为C级者，予以劝退处理。</w:t>
      </w:r>
    </w:p>
    <w:p w14:paraId="1673E35A">
      <w:pPr>
        <w:pStyle w:val="31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比例调整</w:t>
      </w:r>
    </w:p>
    <w:p w14:paraId="5A95EB32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公司整体绩效目标超额完成时，按超额比例同比增加A级人员比例；</w:t>
      </w:r>
    </w:p>
    <w:p w14:paraId="58B8DD35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公司整体绩效目标完成低于80%时，当月全体员工绩效同比例下调。</w:t>
      </w:r>
    </w:p>
    <w:p w14:paraId="566EB891">
      <w:pPr>
        <w:pStyle w:val="30"/>
        <w:bidi w:val="0"/>
        <w:rPr>
          <w:rFonts w:hint="default"/>
          <w:lang w:val="en-US" w:eastAsia="zh-CN"/>
        </w:rPr>
      </w:pPr>
      <w:bookmarkStart w:id="42" w:name="_Toc22525"/>
      <w:r>
        <w:rPr>
          <w:rFonts w:hint="default"/>
          <w:lang w:val="en-US" w:eastAsia="zh-CN"/>
        </w:rPr>
        <w:t>绩效考核职级评定原则</w:t>
      </w:r>
      <w:bookmarkEnd w:id="42"/>
    </w:p>
    <w:p w14:paraId="7B73EB94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全年绩效考核结果作为职称评定的依据；</w:t>
      </w:r>
    </w:p>
    <w:p w14:paraId="5ABD1227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全年绩效考核结果作为骨干员工评选的依据；</w:t>
      </w:r>
    </w:p>
    <w:p w14:paraId="66BE8C95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全年绩效考核结果作为年度职级评定和调薪的依据；</w:t>
      </w:r>
    </w:p>
    <w:p w14:paraId="5D948D47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每年年中根据上一年度绩效考核汇总结果，进行职级薪酬调整。</w:t>
      </w:r>
    </w:p>
    <w:p w14:paraId="03C7F7D6">
      <w:pPr>
        <w:pStyle w:val="30"/>
        <w:bidi w:val="0"/>
        <w:rPr>
          <w:rFonts w:hint="default"/>
          <w:lang w:val="en-US" w:eastAsia="zh-CN"/>
        </w:rPr>
      </w:pPr>
      <w:bookmarkStart w:id="43" w:name="_Toc25341"/>
      <w:r>
        <w:rPr>
          <w:rFonts w:hint="default"/>
          <w:lang w:val="en-US" w:eastAsia="zh-CN"/>
        </w:rPr>
        <w:t>绩效考核归零原则</w:t>
      </w:r>
      <w:bookmarkEnd w:id="43"/>
    </w:p>
    <w:p w14:paraId="6252F852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出现以下情形之一者，当月绩效奖金为零：</w:t>
      </w:r>
    </w:p>
    <w:p w14:paraId="4E807E2E">
      <w:pPr>
        <w:pStyle w:val="31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4" w:name="_Toc5784"/>
      <w:r>
        <w:rPr>
          <w:rFonts w:hint="default"/>
          <w:lang w:val="en-US" w:eastAsia="zh-CN"/>
        </w:rPr>
        <w:t xml:space="preserve"> 绩效考核归零情形表</w:t>
      </w:r>
      <w:bookmarkEnd w:id="44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41"/>
        <w:gridCol w:w="6854"/>
      </w:tblGrid>
      <w:tr w14:paraId="405AB9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C7CE7B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情形</w:t>
            </w:r>
          </w:p>
        </w:tc>
        <w:tc>
          <w:tcPr>
            <w:tcW w:w="685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36EDD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 w14:paraId="03142E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B1E2CF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严重违纪</w:t>
            </w:r>
          </w:p>
        </w:tc>
        <w:tc>
          <w:tcPr>
            <w:tcW w:w="685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19988A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吃里扒外、贪污腐败、吃拿卡要者</w:t>
            </w:r>
          </w:p>
        </w:tc>
      </w:tr>
      <w:tr w14:paraId="6014B7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CB20D0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激怒客户</w:t>
            </w:r>
          </w:p>
        </w:tc>
        <w:tc>
          <w:tcPr>
            <w:tcW w:w="685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B4C50A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不善待客户，因自身行为激怒客户者</w:t>
            </w:r>
          </w:p>
        </w:tc>
      </w:tr>
      <w:tr w14:paraId="009840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A552E1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内部冲突</w:t>
            </w:r>
          </w:p>
        </w:tc>
        <w:tc>
          <w:tcPr>
            <w:tcW w:w="685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06B3FA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趾高气扬，与同事发生激烈冲突者</w:t>
            </w:r>
          </w:p>
        </w:tc>
      </w:tr>
      <w:tr w14:paraId="3DB0A2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29BD8C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拒不服从</w:t>
            </w:r>
          </w:p>
        </w:tc>
        <w:tc>
          <w:tcPr>
            <w:tcW w:w="685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3A4059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无充分理由，拒不服从工作安排者</w:t>
            </w:r>
          </w:p>
        </w:tc>
      </w:tr>
      <w:tr w14:paraId="5596CE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971A52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请假超期</w:t>
            </w:r>
          </w:p>
        </w:tc>
        <w:tc>
          <w:tcPr>
            <w:tcW w:w="685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9F7049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当月请假超过3天（病假住院可延长至5天）者</w:t>
            </w:r>
          </w:p>
        </w:tc>
      </w:tr>
      <w:tr w14:paraId="5ECA3F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4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58A551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逾期不交</w:t>
            </w:r>
          </w:p>
        </w:tc>
        <w:tc>
          <w:tcPr>
            <w:tcW w:w="685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CABC9F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逾期不提交绩效考核材料者</w:t>
            </w:r>
          </w:p>
        </w:tc>
      </w:tr>
    </w:tbl>
    <w:p w14:paraId="3D8E2A2A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全年请假累计超过15天，年度奖金为零</w:t>
      </w:r>
    </w:p>
    <w:p w14:paraId="58B4EE32">
      <w:pPr>
        <w:pStyle w:val="30"/>
        <w:bidi w:val="0"/>
        <w:rPr>
          <w:rFonts w:hint="default"/>
          <w:lang w:val="en-US" w:eastAsia="zh-CN"/>
        </w:rPr>
      </w:pPr>
      <w:bookmarkStart w:id="45" w:name="_Toc10611"/>
      <w:r>
        <w:rPr>
          <w:rFonts w:hint="default"/>
          <w:lang w:val="en-US" w:eastAsia="zh-CN"/>
        </w:rPr>
        <w:t>技能评价</w:t>
      </w:r>
      <w:bookmarkEnd w:id="45"/>
    </w:p>
    <w:p w14:paraId="79B8EDB5">
      <w:pPr>
        <w:pStyle w:val="32"/>
        <w:bidi w:val="0"/>
        <w:rPr>
          <w:rFonts w:hint="default"/>
          <w:lang w:val="en-US" w:eastAsia="zh-CN"/>
        </w:rPr>
      </w:pPr>
      <w:bookmarkStart w:id="46" w:name="_Toc14562"/>
      <w:r>
        <w:rPr>
          <w:rFonts w:hint="default"/>
          <w:lang w:val="en-US" w:eastAsia="zh-CN"/>
        </w:rPr>
        <w:t>技能评价方式</w:t>
      </w:r>
      <w:bookmarkEnd w:id="46"/>
    </w:p>
    <w:p w14:paraId="3FA3FCFD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公司采用技能评价制度，在以下时机进行人员技能评价：</w:t>
      </w:r>
    </w:p>
    <w:p w14:paraId="49EB8F51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组织级质量检查时，对人员技能与岗位要求进行匹配评估；</w:t>
      </w:r>
    </w:p>
    <w:p w14:paraId="31A791B3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每半年组织一次专项技能评价；</w:t>
      </w:r>
    </w:p>
    <w:p w14:paraId="7046310B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新员工转正时进行技能评价；</w:t>
      </w:r>
    </w:p>
    <w:p w14:paraId="26BC5ED6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岗位调整时进行技能评价。</w:t>
      </w:r>
    </w:p>
    <w:p w14:paraId="6B769A10">
      <w:pPr>
        <w:pStyle w:val="32"/>
        <w:bidi w:val="0"/>
        <w:rPr>
          <w:rFonts w:hint="default"/>
          <w:lang w:val="en-US" w:eastAsia="zh-CN"/>
        </w:rPr>
      </w:pPr>
      <w:bookmarkStart w:id="47" w:name="_Toc22158"/>
      <w:r>
        <w:rPr>
          <w:rFonts w:hint="default"/>
          <w:lang w:val="en-US" w:eastAsia="zh-CN"/>
        </w:rPr>
        <w:t>人员技能评级</w:t>
      </w:r>
      <w:bookmarkEnd w:id="47"/>
    </w:p>
    <w:p w14:paraId="7D7667CA">
      <w:pPr>
        <w:pStyle w:val="31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10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8" w:name="_Toc27691"/>
      <w:r>
        <w:rPr>
          <w:rFonts w:hint="default"/>
          <w:lang w:val="en-US" w:eastAsia="zh-CN"/>
        </w:rPr>
        <w:t xml:space="preserve"> 技能评级标准表</w:t>
      </w:r>
      <w:bookmarkEnd w:id="48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03"/>
        <w:gridCol w:w="1903"/>
        <w:gridCol w:w="4989"/>
      </w:tblGrid>
      <w:tr w14:paraId="6E82D4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82C70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评估分数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A06F2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技能等级</w:t>
            </w:r>
          </w:p>
        </w:tc>
        <w:tc>
          <w:tcPr>
            <w:tcW w:w="498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6DAB7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 w14:paraId="33E22B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326DC0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90-100分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9FCA2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A级</w:t>
            </w:r>
          </w:p>
        </w:tc>
        <w:tc>
          <w:tcPr>
            <w:tcW w:w="49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D2804D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技能优秀，可担任导师或备份人员</w:t>
            </w:r>
          </w:p>
        </w:tc>
      </w:tr>
      <w:tr w14:paraId="52670A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7F97FE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80-89分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49900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B级</w:t>
            </w:r>
          </w:p>
        </w:tc>
        <w:tc>
          <w:tcPr>
            <w:tcW w:w="49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B65341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技能良好，可独立承担岗位工作</w:t>
            </w:r>
          </w:p>
        </w:tc>
      </w:tr>
      <w:tr w14:paraId="296B30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E7675B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60-79分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21AE9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C级</w:t>
            </w:r>
          </w:p>
        </w:tc>
        <w:tc>
          <w:tcPr>
            <w:tcW w:w="49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FF9EF7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技能合格，需持续提升</w:t>
            </w:r>
          </w:p>
        </w:tc>
      </w:tr>
      <w:tr w14:paraId="26EC0A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0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830E16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60分以下</w:t>
            </w:r>
          </w:p>
        </w:tc>
        <w:tc>
          <w:tcPr>
            <w:tcW w:w="19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8EDFC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D级</w:t>
            </w:r>
          </w:p>
        </w:tc>
        <w:tc>
          <w:tcPr>
            <w:tcW w:w="498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A534BD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技能不足，需参加专项培训</w:t>
            </w:r>
          </w:p>
        </w:tc>
      </w:tr>
    </w:tbl>
    <w:p w14:paraId="036AF71E">
      <w:pPr>
        <w:pStyle w:val="31"/>
        <w:bidi w:val="0"/>
        <w:rPr>
          <w:rFonts w:hint="default"/>
          <w:lang w:val="en-US" w:eastAsia="zh-CN"/>
        </w:rPr>
      </w:pPr>
    </w:p>
    <w:p w14:paraId="54C346F1">
      <w:pPr>
        <w:pStyle w:val="32"/>
        <w:bidi w:val="0"/>
        <w:rPr>
          <w:rFonts w:hint="default"/>
          <w:lang w:val="en-US" w:eastAsia="zh-CN"/>
        </w:rPr>
      </w:pPr>
      <w:bookmarkStart w:id="49" w:name="_Toc31823"/>
      <w:r>
        <w:rPr>
          <w:rFonts w:hint="default"/>
          <w:lang w:val="en-US" w:eastAsia="zh-CN"/>
        </w:rPr>
        <w:t>技能评价结果运用</w:t>
      </w:r>
      <w:bookmarkEnd w:id="49"/>
    </w:p>
    <w:p w14:paraId="3D4EBC67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作为岗位任职资格的依据；</w:t>
      </w:r>
    </w:p>
    <w:p w14:paraId="31FF8A97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作为绩效奖金的调节因素；</w:t>
      </w:r>
    </w:p>
    <w:p w14:paraId="4FF45864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作为培训需求识别的输入；</w:t>
      </w:r>
    </w:p>
    <w:p w14:paraId="705C24F6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作为关键岗位备份人员选拔的参考。</w:t>
      </w:r>
    </w:p>
    <w:p w14:paraId="686DD75F">
      <w:pPr>
        <w:pStyle w:val="30"/>
        <w:bidi w:val="0"/>
        <w:rPr>
          <w:rFonts w:hint="default"/>
          <w:lang w:val="en-US" w:eastAsia="zh-CN"/>
        </w:rPr>
      </w:pPr>
      <w:bookmarkStart w:id="50" w:name="_Toc9901"/>
      <w:r>
        <w:rPr>
          <w:rFonts w:hint="eastAsia"/>
          <w:lang w:val="en-US" w:eastAsia="zh-CN"/>
        </w:rPr>
        <w:t>KPI指标</w:t>
      </w:r>
      <w:bookmarkEnd w:id="2"/>
      <w:bookmarkEnd w:id="50"/>
    </w:p>
    <w:p w14:paraId="7684000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1" w:name="_Toc20889"/>
      <w:bookmarkStart w:id="52" w:name="_Toc12695"/>
      <w:bookmarkStart w:id="53" w:name="_Toc18425"/>
      <w:r>
        <w:rPr>
          <w:rFonts w:hint="eastAsia"/>
          <w:lang w:val="en-US" w:eastAsia="zh-CN"/>
        </w:rPr>
        <w:t xml:space="preserve"> KPI指标表</w:t>
      </w:r>
      <w:bookmarkEnd w:id="51"/>
      <w:bookmarkEnd w:id="52"/>
      <w:bookmarkEnd w:id="53"/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3"/>
        <w:gridCol w:w="3562"/>
        <w:gridCol w:w="1413"/>
        <w:gridCol w:w="1774"/>
      </w:tblGrid>
      <w:tr w14:paraId="0D023B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77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F95F95">
            <w:pPr>
              <w:pStyle w:val="31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指标名称</w:t>
            </w:r>
          </w:p>
        </w:tc>
        <w:tc>
          <w:tcPr>
            <w:tcW w:w="356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D87745">
            <w:pPr>
              <w:pStyle w:val="31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指标计算方式</w:t>
            </w:r>
          </w:p>
        </w:tc>
        <w:tc>
          <w:tcPr>
            <w:tcW w:w="141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24001A">
            <w:pPr>
              <w:pStyle w:val="31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目标值</w:t>
            </w:r>
          </w:p>
        </w:tc>
        <w:tc>
          <w:tcPr>
            <w:tcW w:w="177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12E4D8">
            <w:pPr>
              <w:pStyle w:val="31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考核频次</w:t>
            </w:r>
          </w:p>
        </w:tc>
      </w:tr>
      <w:tr w14:paraId="2127FB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773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5C654D">
            <w:pPr>
              <w:pStyle w:val="31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绩效考核及时完成率</w:t>
            </w:r>
          </w:p>
        </w:tc>
        <w:tc>
          <w:tcPr>
            <w:tcW w:w="35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2E2439">
            <w:pPr>
              <w:pStyle w:val="31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（按时完成绩效考核的员工数 / 应参加绩效考核总人数）×100%</w:t>
            </w:r>
          </w:p>
        </w:tc>
        <w:tc>
          <w:tcPr>
            <w:tcW w:w="14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C55FB4">
            <w:pPr>
              <w:pStyle w:val="31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100%</w:t>
            </w:r>
          </w:p>
        </w:tc>
        <w:tc>
          <w:tcPr>
            <w:tcW w:w="177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7FA736">
            <w:pPr>
              <w:pStyle w:val="31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月度</w:t>
            </w:r>
          </w:p>
        </w:tc>
      </w:tr>
      <w:tr w14:paraId="48D79D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77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F21D32">
            <w:pPr>
              <w:pStyle w:val="31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技能评价覆盖率</w:t>
            </w:r>
          </w:p>
        </w:tc>
        <w:tc>
          <w:tcPr>
            <w:tcW w:w="356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6920A4">
            <w:pPr>
              <w:pStyle w:val="31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（实际参加技能评价的员工数 / 应参加技能评价员工总数）×100%</w:t>
            </w:r>
          </w:p>
        </w:tc>
        <w:tc>
          <w:tcPr>
            <w:tcW w:w="141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07CD77">
            <w:pPr>
              <w:pStyle w:val="31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100%</w:t>
            </w:r>
          </w:p>
        </w:tc>
        <w:tc>
          <w:tcPr>
            <w:tcW w:w="177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E6B01DE">
            <w:pPr>
              <w:pStyle w:val="31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半年度</w:t>
            </w:r>
          </w:p>
        </w:tc>
      </w:tr>
    </w:tbl>
    <w:p w14:paraId="2FC6C731">
      <w:pPr>
        <w:pStyle w:val="30"/>
        <w:bidi w:val="0"/>
        <w:rPr>
          <w:rFonts w:hint="default"/>
          <w:lang w:val="en-US" w:eastAsia="zh-CN"/>
        </w:rPr>
      </w:pPr>
      <w:bookmarkStart w:id="54" w:name="_Toc19683"/>
      <w:r>
        <w:rPr>
          <w:rFonts w:hint="default"/>
          <w:lang w:val="en-US" w:eastAsia="zh-CN"/>
        </w:rPr>
        <w:t>输出的文件和记录</w:t>
      </w:r>
      <w:bookmarkEnd w:id="54"/>
    </w:p>
    <w:p w14:paraId="2BB87943">
      <w:pPr>
        <w:pStyle w:val="31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5" w:name="_Toc3962"/>
      <w:r>
        <w:rPr>
          <w:rFonts w:hint="default"/>
          <w:lang w:val="en-US" w:eastAsia="zh-CN"/>
        </w:rPr>
        <w:t xml:space="preserve"> 输出文件和记录表</w:t>
      </w:r>
      <w:bookmarkEnd w:id="55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665"/>
        <w:gridCol w:w="2597"/>
        <w:gridCol w:w="2233"/>
      </w:tblGrid>
      <w:tr w14:paraId="2812DE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F513A1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文件和记录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E7581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  <w:tc>
          <w:tcPr>
            <w:tcW w:w="223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B4773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保存期限</w:t>
            </w:r>
          </w:p>
        </w:tc>
      </w:tr>
      <w:tr w14:paraId="7C6A7D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D69251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《绩效考核表》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68D06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综合管理部</w:t>
            </w:r>
          </w:p>
        </w:tc>
        <w:tc>
          <w:tcPr>
            <w:tcW w:w="223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EBF777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 w14:paraId="213B63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63C33B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《绩效面谈记录表》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422AB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综合管理部</w:t>
            </w:r>
          </w:p>
        </w:tc>
        <w:tc>
          <w:tcPr>
            <w:tcW w:w="223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D45BE6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2年</w:t>
            </w:r>
          </w:p>
        </w:tc>
      </w:tr>
      <w:tr w14:paraId="66B771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B67CDB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《绩效申诉处理表》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41F94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综合管理部</w:t>
            </w:r>
          </w:p>
        </w:tc>
        <w:tc>
          <w:tcPr>
            <w:tcW w:w="223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08330B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 w14:paraId="793F71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D84673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《技能评价表》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90FC0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综合管理部</w:t>
            </w:r>
          </w:p>
        </w:tc>
        <w:tc>
          <w:tcPr>
            <w:tcW w:w="223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DB44C9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 w14:paraId="59FE8A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332668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《月度绩效汇总表》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7FC7E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综合管理部</w:t>
            </w:r>
          </w:p>
        </w:tc>
        <w:tc>
          <w:tcPr>
            <w:tcW w:w="223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8A87F4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 w14:paraId="3F0DDE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66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06623E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《年度绩效评定表》</w:t>
            </w:r>
          </w:p>
        </w:tc>
        <w:tc>
          <w:tcPr>
            <w:tcW w:w="259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E98C8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综合管理部</w:t>
            </w:r>
          </w:p>
        </w:tc>
        <w:tc>
          <w:tcPr>
            <w:tcW w:w="223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E2BC35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</w:t>
            </w:r>
          </w:p>
        </w:tc>
      </w:tr>
    </w:tbl>
    <w:p w14:paraId="133BBC24">
      <w:pPr>
        <w:pStyle w:val="31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125C2908"/>
    <w:multiLevelType w:val="singleLevel"/>
    <w:tmpl w:val="125C290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443966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link w:val="4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1">
    <w:name w:val="柴_正文_无缩进"/>
    <w:basedOn w:val="1"/>
    <w:link w:val="45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  <w:style w:type="table" w:customStyle="1" w:styleId="44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5">
    <w:name w:val="柴_正文_无缩进 Char"/>
    <w:link w:val="41"/>
    <w:qFormat/>
    <w:uiPriority w:val="0"/>
    <w:rPr>
      <w:rFonts w:ascii="Arial" w:hAnsi="Arial"/>
      <w:sz w:val="24"/>
      <w:lang w:eastAsia="zh-CN"/>
    </w:rPr>
  </w:style>
  <w:style w:type="character" w:customStyle="1" w:styleId="46">
    <w:name w:val="柴_标题2 Char"/>
    <w:link w:val="32"/>
    <w:qFormat/>
    <w:uiPriority w:val="0"/>
    <w:rPr>
      <w:rFonts w:ascii="Arial" w:hAnsi="Arial" w:eastAsia="宋体"/>
      <w:sz w:val="28"/>
    </w:rPr>
  </w:style>
  <w:style w:type="character" w:customStyle="1" w:styleId="47">
    <w:name w:val="柴_题注 Char"/>
    <w:link w:val="48"/>
    <w:qFormat/>
    <w:uiPriority w:val="0"/>
  </w:style>
  <w:style w:type="paragraph" w:customStyle="1" w:styleId="48">
    <w:name w:val="柴_题注"/>
    <w:basedOn w:val="19"/>
    <w:link w:val="47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85</Words>
  <Characters>129</Characters>
  <Lines>0</Lines>
  <Paragraphs>0</Paragraphs>
  <TotalTime>0</TotalTime>
  <ScaleCrop>false</ScaleCrop>
  <LinksUpToDate>false</LinksUpToDate>
  <CharactersWithSpaces>129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2026-03-30T05:06:17Z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