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天津图云智能科技有限公司</w:t>
      </w:r>
      <w:bookmarkEnd w:id="0"/>
    </w:p>
    <w:p>
      <w:pPr>
        <w:pStyle w:val="a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人员岗位说明书</w:t>
      </w:r>
    </w:p>
    <w:tbl>
      <w:tblPr>
        <w:tblStyle w:val="TableGrid"/>
        <w:tblW w:w="8522" w:type="dxa"/>
        <w:jc w:val="center"/>
        <w:tblBorders>
          <w:top w:val="nil"/>
          <w:left w:val="nil"/>
          <w:bottom w:val="nil"/>
          <w:right w:val="nil"/>
          <w:insideH w:val="nil"/>
          <w:insideV w:val="nil"/>
        </w:tblBorders>
        <w:tblCellMar>
          <w:top w:w="0" w:type="dxa"/>
          <w:left w:w="108" w:type="dxa"/>
          <w:bottom w:w="0" w:type="dxa"/>
          <w:right w:w="108" w:type="dxa"/>
        </w:tblCellMar>
      </w:tblPr>
      <w:tblGrid>
        <w:gridCol w:w="1824"/>
        <w:gridCol w:w="3090"/>
        <w:gridCol w:w="1824"/>
        <w:gridCol w:w="1784"/>
      </w:tblGrid>
      <w:tr>
        <w:tblPrEx>
          <w:tblW w:w="8522"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TJTY-ITSS-0509</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靳春阳</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2025.1.3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粱学敏</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朱明睿</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sz="4" w:space="0" w:color="auto"/>
              <w:left w:val="single" w:sz="4" w:space="0" w:color="auto"/>
              <w:bottom w:val="single" w:sz="4" w:space="0" w:color="auto"/>
              <w:right w:val="nil"/>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sz="4" w:space="0" w:color="auto"/>
              <w:left w:val="single" w:sz="4" w:space="0" w:color="auto"/>
              <w:bottom w:val="single" w:sz="4" w:space="0" w:color="auto"/>
              <w:right w:val="single" w:sz="4" w:space="0" w:color="auto"/>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bl>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pPr>
        <w:pStyle w:val="a1"/>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TableGrid"/>
        <w:tblW w:w="8519" w:type="dxa"/>
        <w:jc w:val="center"/>
        <w:tblBorders>
          <w:top w:val="nil"/>
          <w:left w:val="nil"/>
          <w:bottom w:val="nil"/>
          <w:right w:val="nil"/>
          <w:insideH w:val="nil"/>
          <w:insideV w:val="nil"/>
        </w:tblBorders>
        <w:tblCellMar>
          <w:top w:w="0" w:type="dxa"/>
          <w:left w:w="108" w:type="dxa"/>
          <w:bottom w:w="0" w:type="dxa"/>
          <w:right w:w="108" w:type="dxa"/>
        </w:tblCellMar>
      </w:tblPr>
      <w:tblGrid>
        <w:gridCol w:w="1621"/>
        <w:gridCol w:w="2036"/>
        <w:gridCol w:w="1621"/>
        <w:gridCol w:w="2036"/>
        <w:gridCol w:w="1205"/>
      </w:tblGrid>
      <w:tr>
        <w:tblPrEx>
          <w:tblW w:w="8519"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0" w:type="auto"/>
            <w:tcBorders>
              <w:top w:val="single" w:sz="12" w:space="0" w:color="auto"/>
              <w:left w:val="single" w:sz="12"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sz="12" w:space="0" w:color="auto"/>
              <w:left w:val="single" w:sz="4" w:space="0" w:color="auto"/>
              <w:bottom w:val="nil"/>
              <w:right w:val="single" w:sz="12" w:space="0" w:color="auto"/>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备注</w:t>
            </w: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olor w:val="auto"/>
                <w:spacing w:val="0"/>
                <w:sz w:val="24"/>
                <w:szCs w:val="24"/>
                <w:u w:val="none"/>
                <w:shd w:val="clear" w:color="auto" w:fill="FFFFFF"/>
                <w:vertAlign w:val="baseline"/>
                <w:lang w:val="en-US" w:eastAsia="zh-CN"/>
              </w:rPr>
              <w:t>V</w:t>
            </w: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2025.1.3</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靳春阳</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1621" w:type="dxa"/>
            <w:tcBorders>
              <w:top w:val="single" w:sz="4" w:space="0" w:color="auto"/>
              <w:left w:val="single" w:sz="12" w:space="0" w:color="auto"/>
              <w:bottom w:val="single" w:sz="12" w:space="0" w:color="auto"/>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single" w:sz="12" w:space="0" w:color="auto"/>
              <w:right w:val="single" w:sz="12" w:space="0" w:color="auto"/>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bl>
    <w:p>
      <w:pPr>
        <w:keepLines w:val="0"/>
        <w:pageBreakBefore w:val="0"/>
        <w:widowControl w:val="0"/>
        <w:kinsoku w:val="0"/>
        <w:wordWrap/>
        <w:overflowPunct/>
        <w:topLinePunct w:val="0"/>
        <w:autoSpaceDE w:val="0"/>
        <w:autoSpaceDN w:val="0"/>
        <w:bidi w:val="0"/>
        <w:adjustRightInd w:val="0"/>
        <w:snapToGrid w:val="0"/>
        <w:textAlignment w:val="baseline"/>
      </w:pPr>
      <w:r>
        <w:rPr>
          <w:rStyle w:val="Strong"/>
          <w:rFonts w:ascii="微软雅黑" w:eastAsia="微软雅黑" w:hAnsi="微软雅黑" w:cs="微软雅黑" w:hint="default"/>
          <w:b w:val="0"/>
          <w:bCs/>
          <w:i w:val="0"/>
          <w:iCs w:val="0"/>
          <w:caps w:val="0"/>
          <w:color w:val="666666"/>
          <w:spacing w:val="0"/>
          <w:sz w:val="24"/>
          <w:szCs w:val="24"/>
          <w:u w:val="none"/>
          <w:shd w:val="clear" w:color="auto" w:fill="FFFFFF"/>
          <w:lang w:val="en-US" w:eastAsia="zh-CN"/>
        </w:rPr>
        <w:br w:type="page"/>
      </w:r>
    </w:p>
    <w:sdt>
      <w:sdtPr>
        <w:rPr>
          <w:rFonts w:ascii="宋体" w:eastAsia="宋体" w:hAnsi="宋体" w:cs="Arial"/>
          <w:snapToGrid w:val="0"/>
          <w:color w:val="000000"/>
          <w:kern w:val="0"/>
          <w:sz w:val="21"/>
          <w:szCs w:val="21"/>
          <w:lang w:val="en-US" w:eastAsia="en-US" w:bidi="ar-SA"/>
        </w:rPr>
        <w:id w:val="147483513"/>
        <w:docPartObj>
          <w:docPartGallery w:val="Table of Contents"/>
          <w:docPartUnique/>
        </w:docPartObj>
      </w:sdtPr>
      <w:sdtEndPr>
        <w:rPr>
          <w:rFonts w:ascii="宋体" w:eastAsia="宋体" w:hAnsi="宋体" w:cs="Arial"/>
          <w:snapToGrid w:val="0"/>
          <w:color w:val="000000"/>
          <w:kern w:val="0"/>
          <w:sz w:val="21"/>
          <w:szCs w:val="21"/>
          <w:lang w:val="en-US" w:eastAsia="en-US" w:bidi="ar-SA"/>
        </w:rPr>
      </w:sdtEndPr>
      <w:sdtContent>
        <w:p>
          <w:pPr>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pPr>
          <w:bookmarkStart w:id="1" w:name="_Toc4510"/>
          <w:r>
            <w:rPr>
              <w:rFonts w:ascii="宋体" w:eastAsia="宋体" w:hAnsi="宋体"/>
              <w:sz w:val="21"/>
            </w:rPr>
            <w:t>目录</w:t>
          </w:r>
        </w:p>
        <w:p>
          <w:pPr>
            <w:pStyle w:val="TOC1"/>
            <w:tabs>
              <w:tab w:val="right" w:leader="dot" w:pos="8306"/>
            </w:tabs>
          </w:pPr>
          <w:r>
            <w:fldChar w:fldCharType="begin"/>
          </w:r>
          <w:r>
            <w:instrText xml:space="preserve">TOC \o "1-3" \h \u </w:instrText>
          </w:r>
          <w:r>
            <w:fldChar w:fldCharType="separate"/>
          </w:r>
          <w:r>
            <w:fldChar w:fldCharType="begin"/>
          </w:r>
          <w:r>
            <w:instrText xml:space="preserve"> HYPERLINK \l _Toc13920 </w:instrText>
          </w:r>
          <w:r>
            <w:fldChar w:fldCharType="separate"/>
          </w:r>
          <w:r>
            <w:rPr>
              <w:rFonts w:hint="default"/>
              <w:lang w:val="en-US" w:eastAsia="zh-CN"/>
            </w:rPr>
            <w:t>1. 前言</w:t>
          </w:r>
          <w:r>
            <w:tab/>
          </w:r>
          <w:r>
            <w:fldChar w:fldCharType="begin"/>
          </w:r>
          <w:r>
            <w:instrText xml:space="preserve"> PAGEREF _Toc13920 \h </w:instrText>
          </w:r>
          <w:r>
            <w:fldChar w:fldCharType="separate"/>
          </w:r>
          <w:r>
            <w:t>4</w:t>
          </w:r>
          <w:r>
            <w:fldChar w:fldCharType="end"/>
          </w:r>
          <w:r>
            <w:fldChar w:fldCharType="end"/>
          </w:r>
        </w:p>
        <w:p>
          <w:pPr>
            <w:pStyle w:val="TOC1"/>
            <w:tabs>
              <w:tab w:val="right" w:leader="dot" w:pos="8306"/>
            </w:tabs>
          </w:pPr>
          <w:r>
            <w:fldChar w:fldCharType="begin"/>
          </w:r>
          <w:r>
            <w:instrText xml:space="preserve"> HYPERLINK \l _Toc10533 </w:instrText>
          </w:r>
          <w:r>
            <w:fldChar w:fldCharType="separate"/>
          </w:r>
          <w:r>
            <w:rPr>
              <w:rFonts w:hint="default"/>
              <w:lang w:val="en-US" w:eastAsia="zh-CN"/>
            </w:rPr>
            <w:t xml:space="preserve">2. </w:t>
          </w:r>
          <w:r>
            <w:rPr>
              <w:rFonts w:hint="eastAsia"/>
              <w:lang w:val="en-US" w:eastAsia="zh-CN"/>
            </w:rPr>
            <w:t>管理岗</w:t>
          </w:r>
          <w:r>
            <w:tab/>
          </w:r>
          <w:r>
            <w:fldChar w:fldCharType="begin"/>
          </w:r>
          <w:r>
            <w:instrText xml:space="preserve"> PAGEREF _Toc10533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_Toc8716 </w:instrText>
          </w:r>
          <w:r>
            <w:fldChar w:fldCharType="separate"/>
          </w:r>
          <w:r>
            <w:rPr>
              <w:rFonts w:hint="default"/>
              <w:lang w:val="en-US" w:eastAsia="zh-CN"/>
            </w:rPr>
            <w:t xml:space="preserve">2.1. </w:t>
          </w:r>
          <w:r>
            <w:rPr>
              <w:rFonts w:hint="eastAsia"/>
              <w:lang w:val="en-US" w:eastAsia="zh-CN"/>
            </w:rPr>
            <w:t>岗位定位</w:t>
          </w:r>
          <w:r>
            <w:tab/>
          </w:r>
          <w:r>
            <w:fldChar w:fldCharType="begin"/>
          </w:r>
          <w:r>
            <w:instrText xml:space="preserve"> PAGEREF _Toc8716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_Toc8422 </w:instrText>
          </w:r>
          <w:r>
            <w:fldChar w:fldCharType="separate"/>
          </w:r>
          <w:r>
            <w:rPr>
              <w:rFonts w:hint="default"/>
              <w:lang w:val="en-US" w:eastAsia="zh-CN"/>
            </w:rPr>
            <w:t xml:space="preserve">2.2. </w:t>
          </w:r>
          <w:r>
            <w:rPr>
              <w:rFonts w:hint="eastAsia"/>
              <w:lang w:val="en-US" w:eastAsia="zh-CN"/>
            </w:rPr>
            <w:t>核心职责</w:t>
          </w:r>
          <w:r>
            <w:tab/>
          </w:r>
          <w:r>
            <w:fldChar w:fldCharType="begin"/>
          </w:r>
          <w:r>
            <w:instrText xml:space="preserve"> PAGEREF _Toc8422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_Toc4121 </w:instrText>
          </w:r>
          <w:r>
            <w:fldChar w:fldCharType="separate"/>
          </w:r>
          <w:r>
            <w:rPr>
              <w:rFonts w:hint="default"/>
              <w:lang w:val="en-US" w:eastAsia="zh-CN"/>
            </w:rPr>
            <w:t xml:space="preserve">2.3. </w:t>
          </w:r>
          <w:r>
            <w:rPr>
              <w:rFonts w:hint="eastAsia"/>
              <w:lang w:val="en-US" w:eastAsia="zh-CN"/>
            </w:rPr>
            <w:t>总经理</w:t>
          </w:r>
          <w:r>
            <w:tab/>
          </w:r>
          <w:r>
            <w:fldChar w:fldCharType="begin"/>
          </w:r>
          <w:r>
            <w:instrText xml:space="preserve"> PAGEREF _Toc4121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_Toc17898 </w:instrText>
          </w:r>
          <w:r>
            <w:fldChar w:fldCharType="separate"/>
          </w:r>
          <w:r>
            <w:rPr>
              <w:rFonts w:hint="default"/>
              <w:lang w:val="en-US" w:eastAsia="zh-CN"/>
            </w:rPr>
            <w:t xml:space="preserve">2.4. </w:t>
          </w:r>
          <w:r>
            <w:rPr>
              <w:rFonts w:hint="eastAsia"/>
              <w:lang w:val="en-US" w:eastAsia="zh-CN"/>
            </w:rPr>
            <w:t>运维部经理</w:t>
          </w:r>
          <w:r>
            <w:tab/>
          </w:r>
          <w:r>
            <w:fldChar w:fldCharType="begin"/>
          </w:r>
          <w:r>
            <w:instrText xml:space="preserve"> PAGEREF _Toc17898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_Toc1576 </w:instrText>
          </w:r>
          <w:r>
            <w:fldChar w:fldCharType="separate"/>
          </w:r>
          <w:r>
            <w:rPr>
              <w:rFonts w:hint="default"/>
              <w:lang w:val="en-US" w:eastAsia="zh-CN"/>
            </w:rPr>
            <w:t xml:space="preserve">2.5. </w:t>
          </w:r>
          <w:r>
            <w:rPr>
              <w:rFonts w:hint="eastAsia"/>
              <w:lang w:val="en-US" w:eastAsia="zh-CN"/>
            </w:rPr>
            <w:t>技术中心经理</w:t>
          </w:r>
          <w:r>
            <w:tab/>
          </w:r>
          <w:r>
            <w:fldChar w:fldCharType="begin"/>
          </w:r>
          <w:r>
            <w:instrText xml:space="preserve"> PAGEREF _Toc1576 \h </w:instrText>
          </w:r>
          <w:r>
            <w:fldChar w:fldCharType="separate"/>
          </w:r>
          <w:r>
            <w:t>8</w:t>
          </w:r>
          <w:r>
            <w:fldChar w:fldCharType="end"/>
          </w:r>
          <w:r>
            <w:fldChar w:fldCharType="end"/>
          </w:r>
        </w:p>
        <w:p>
          <w:pPr>
            <w:pStyle w:val="TOC2"/>
            <w:tabs>
              <w:tab w:val="right" w:leader="dot" w:pos="8306"/>
            </w:tabs>
          </w:pPr>
          <w:r>
            <w:fldChar w:fldCharType="begin"/>
          </w:r>
          <w:r>
            <w:instrText xml:space="preserve"> HYPERLINK \l _Toc7307 </w:instrText>
          </w:r>
          <w:r>
            <w:fldChar w:fldCharType="separate"/>
          </w:r>
          <w:r>
            <w:rPr>
              <w:rFonts w:hint="default"/>
              <w:lang w:val="en-US" w:eastAsia="zh-CN"/>
            </w:rPr>
            <w:t xml:space="preserve">2.6. </w:t>
          </w:r>
          <w:r>
            <w:rPr>
              <w:rFonts w:hint="eastAsia"/>
              <w:lang w:val="en-US" w:eastAsia="zh-CN"/>
            </w:rPr>
            <w:t>综合管理部经理</w:t>
          </w:r>
          <w:r>
            <w:tab/>
          </w:r>
          <w:r>
            <w:fldChar w:fldCharType="begin"/>
          </w:r>
          <w:r>
            <w:instrText xml:space="preserve"> PAGEREF _Toc7307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_Toc8060 </w:instrText>
          </w:r>
          <w:r>
            <w:fldChar w:fldCharType="separate"/>
          </w:r>
          <w:r>
            <w:rPr>
              <w:rFonts w:hint="default"/>
              <w:lang w:val="en-US" w:eastAsia="zh-CN"/>
            </w:rPr>
            <w:t xml:space="preserve">2.7. </w:t>
          </w:r>
          <w:r>
            <w:rPr>
              <w:rFonts w:hint="eastAsia"/>
              <w:lang w:val="en-US" w:eastAsia="zh-CN"/>
            </w:rPr>
            <w:t>质量部经理</w:t>
          </w:r>
          <w:r>
            <w:tab/>
          </w:r>
          <w:r>
            <w:fldChar w:fldCharType="begin"/>
          </w:r>
          <w:r>
            <w:instrText xml:space="preserve"> PAGEREF _Toc8060 \h </w:instrText>
          </w:r>
          <w:r>
            <w:fldChar w:fldCharType="separate"/>
          </w:r>
          <w:r>
            <w:t>10</w:t>
          </w:r>
          <w:r>
            <w:fldChar w:fldCharType="end"/>
          </w:r>
          <w:r>
            <w:fldChar w:fldCharType="end"/>
          </w:r>
        </w:p>
        <w:p>
          <w:pPr>
            <w:pStyle w:val="TOC1"/>
            <w:tabs>
              <w:tab w:val="right" w:leader="dot" w:pos="8306"/>
            </w:tabs>
          </w:pPr>
          <w:r>
            <w:fldChar w:fldCharType="begin"/>
          </w:r>
          <w:r>
            <w:instrText xml:space="preserve"> HYPERLINK \l _Toc8711 </w:instrText>
          </w:r>
          <w:r>
            <w:fldChar w:fldCharType="separate"/>
          </w:r>
          <w:r>
            <w:rPr>
              <w:rFonts w:hint="default"/>
              <w:lang w:val="en-US" w:eastAsia="zh-CN"/>
            </w:rPr>
            <w:t xml:space="preserve">3. </w:t>
          </w:r>
          <w:r>
            <w:rPr>
              <w:rFonts w:hint="eastAsia"/>
              <w:lang w:val="en-US" w:eastAsia="zh-CN"/>
            </w:rPr>
            <w:t>技术岗</w:t>
          </w:r>
          <w:r>
            <w:tab/>
          </w:r>
          <w:r>
            <w:fldChar w:fldCharType="begin"/>
          </w:r>
          <w:r>
            <w:instrText xml:space="preserve"> PAGEREF _Toc8711 \h </w:instrText>
          </w:r>
          <w:r>
            <w:fldChar w:fldCharType="separate"/>
          </w:r>
          <w:r>
            <w:t>11</w:t>
          </w:r>
          <w:r>
            <w:fldChar w:fldCharType="end"/>
          </w:r>
          <w:r>
            <w:fldChar w:fldCharType="end"/>
          </w:r>
        </w:p>
        <w:p>
          <w:pPr>
            <w:pStyle w:val="TOC2"/>
            <w:tabs>
              <w:tab w:val="right" w:leader="dot" w:pos="8306"/>
            </w:tabs>
          </w:pPr>
          <w:r>
            <w:fldChar w:fldCharType="begin"/>
          </w:r>
          <w:r>
            <w:instrText xml:space="preserve"> HYPERLINK \l _Toc8000 </w:instrText>
          </w:r>
          <w:r>
            <w:fldChar w:fldCharType="separate"/>
          </w:r>
          <w:r>
            <w:rPr>
              <w:rFonts w:hint="default"/>
              <w:lang w:eastAsia="zh-CN"/>
            </w:rPr>
            <w:t xml:space="preserve">3.1. </w:t>
          </w:r>
          <w:r>
            <w:rPr>
              <w:rFonts w:hint="eastAsia"/>
              <w:lang w:eastAsia="zh-CN"/>
            </w:rPr>
            <w:t>岗位定位</w:t>
          </w:r>
          <w:r>
            <w:tab/>
          </w:r>
          <w:r>
            <w:fldChar w:fldCharType="begin"/>
          </w:r>
          <w:r>
            <w:instrText xml:space="preserve"> PAGEREF _Toc8000 \h </w:instrText>
          </w:r>
          <w:r>
            <w:fldChar w:fldCharType="separate"/>
          </w:r>
          <w:r>
            <w:t>11</w:t>
          </w:r>
          <w:r>
            <w:fldChar w:fldCharType="end"/>
          </w:r>
          <w:r>
            <w:fldChar w:fldCharType="end"/>
          </w:r>
        </w:p>
        <w:p>
          <w:pPr>
            <w:pStyle w:val="TOC2"/>
            <w:tabs>
              <w:tab w:val="right" w:leader="dot" w:pos="8306"/>
            </w:tabs>
          </w:pPr>
          <w:r>
            <w:fldChar w:fldCharType="begin"/>
          </w:r>
          <w:r>
            <w:instrText xml:space="preserve"> HYPERLINK \l _Toc25656 </w:instrText>
          </w:r>
          <w:r>
            <w:fldChar w:fldCharType="separate"/>
          </w:r>
          <w:r>
            <w:rPr>
              <w:rFonts w:hint="default"/>
              <w:lang w:eastAsia="zh-CN"/>
            </w:rPr>
            <w:t xml:space="preserve">3.2. </w:t>
          </w:r>
          <w:r>
            <w:rPr>
              <w:rFonts w:hint="eastAsia"/>
              <w:lang w:eastAsia="zh-CN"/>
            </w:rPr>
            <w:t>核心职责</w:t>
          </w:r>
          <w:r>
            <w:tab/>
          </w:r>
          <w:r>
            <w:fldChar w:fldCharType="begin"/>
          </w:r>
          <w:r>
            <w:instrText xml:space="preserve"> PAGEREF _Toc25656 \h </w:instrText>
          </w:r>
          <w:r>
            <w:fldChar w:fldCharType="separate"/>
          </w:r>
          <w:r>
            <w:t>11</w:t>
          </w:r>
          <w:r>
            <w:fldChar w:fldCharType="end"/>
          </w:r>
          <w:r>
            <w:fldChar w:fldCharType="end"/>
          </w:r>
        </w:p>
        <w:p>
          <w:pPr>
            <w:pStyle w:val="TOC2"/>
            <w:tabs>
              <w:tab w:val="right" w:leader="dot" w:pos="8306"/>
            </w:tabs>
          </w:pPr>
          <w:r>
            <w:fldChar w:fldCharType="begin"/>
          </w:r>
          <w:r>
            <w:instrText xml:space="preserve"> HYPERLINK \l _Toc15827 </w:instrText>
          </w:r>
          <w:r>
            <w:fldChar w:fldCharType="separate"/>
          </w:r>
          <w:r>
            <w:rPr>
              <w:rFonts w:hint="default"/>
              <w:lang w:val="en-US" w:eastAsia="zh-CN"/>
            </w:rPr>
            <w:t xml:space="preserve">3.3. </w:t>
          </w:r>
          <w:r>
            <w:rPr>
              <w:rFonts w:hint="eastAsia"/>
              <w:lang w:val="en-US" w:eastAsia="zh-CN"/>
            </w:rPr>
            <w:t>硬件运维工程师</w:t>
          </w:r>
          <w:r>
            <w:tab/>
          </w:r>
          <w:r>
            <w:fldChar w:fldCharType="begin"/>
          </w:r>
          <w:r>
            <w:instrText xml:space="preserve"> PAGEREF _Toc15827 \h </w:instrText>
          </w:r>
          <w:r>
            <w:fldChar w:fldCharType="separate"/>
          </w:r>
          <w:r>
            <w:t>12</w:t>
          </w:r>
          <w:r>
            <w:fldChar w:fldCharType="end"/>
          </w:r>
          <w:r>
            <w:fldChar w:fldCharType="end"/>
          </w:r>
        </w:p>
        <w:p>
          <w:pPr>
            <w:pStyle w:val="TOC2"/>
            <w:tabs>
              <w:tab w:val="right" w:leader="dot" w:pos="8306"/>
            </w:tabs>
          </w:pPr>
          <w:r>
            <w:fldChar w:fldCharType="begin"/>
          </w:r>
          <w:r>
            <w:instrText xml:space="preserve"> HYPERLINK \l _Toc23598 </w:instrText>
          </w:r>
          <w:r>
            <w:fldChar w:fldCharType="separate"/>
          </w:r>
          <w:r>
            <w:rPr>
              <w:rFonts w:hint="default"/>
              <w:lang w:val="en-US" w:eastAsia="zh-CN"/>
            </w:rPr>
            <w:t xml:space="preserve">3.4. </w:t>
          </w:r>
          <w:r>
            <w:rPr>
              <w:rFonts w:hint="eastAsia"/>
              <w:lang w:val="en-US" w:eastAsia="zh-CN"/>
            </w:rPr>
            <w:t>软件运维工程师</w:t>
          </w:r>
          <w:r>
            <w:tab/>
          </w:r>
          <w:r>
            <w:fldChar w:fldCharType="begin"/>
          </w:r>
          <w:r>
            <w:instrText xml:space="preserve"> PAGEREF _Toc23598 \h </w:instrText>
          </w:r>
          <w:r>
            <w:fldChar w:fldCharType="separate"/>
          </w:r>
          <w:r>
            <w:t>13</w:t>
          </w:r>
          <w:r>
            <w:fldChar w:fldCharType="end"/>
          </w:r>
          <w:r>
            <w:fldChar w:fldCharType="end"/>
          </w:r>
        </w:p>
        <w:p>
          <w:pPr>
            <w:pStyle w:val="TOC2"/>
            <w:tabs>
              <w:tab w:val="right" w:leader="dot" w:pos="8306"/>
            </w:tabs>
          </w:pPr>
          <w:r>
            <w:fldChar w:fldCharType="begin"/>
          </w:r>
          <w:r>
            <w:instrText xml:space="preserve"> HYPERLINK \l _Toc20874 </w:instrText>
          </w:r>
          <w:r>
            <w:fldChar w:fldCharType="separate"/>
          </w:r>
          <w:r>
            <w:rPr>
              <w:rFonts w:hint="default"/>
              <w:lang w:val="en-US" w:eastAsia="zh-CN"/>
            </w:rPr>
            <w:t xml:space="preserve">3.5. </w:t>
          </w:r>
          <w:r>
            <w:rPr>
              <w:rFonts w:hint="eastAsia"/>
              <w:lang w:val="en-US" w:eastAsia="zh-CN"/>
            </w:rPr>
            <w:t>技术支持工程师</w:t>
          </w:r>
          <w:r>
            <w:tab/>
          </w:r>
          <w:r>
            <w:fldChar w:fldCharType="begin"/>
          </w:r>
          <w:r>
            <w:instrText xml:space="preserve"> PAGEREF _Toc20874 \h </w:instrText>
          </w:r>
          <w:r>
            <w:fldChar w:fldCharType="separate"/>
          </w:r>
          <w:r>
            <w:t>14</w:t>
          </w:r>
          <w:r>
            <w:fldChar w:fldCharType="end"/>
          </w:r>
          <w:r>
            <w:fldChar w:fldCharType="end"/>
          </w:r>
        </w:p>
        <w:p>
          <w:pPr>
            <w:pStyle w:val="TOC2"/>
            <w:tabs>
              <w:tab w:val="right" w:leader="dot" w:pos="8306"/>
            </w:tabs>
          </w:pPr>
          <w:r>
            <w:fldChar w:fldCharType="begin"/>
          </w:r>
          <w:r>
            <w:instrText xml:space="preserve"> HYPERLINK \l _Toc19038 </w:instrText>
          </w:r>
          <w:r>
            <w:fldChar w:fldCharType="separate"/>
          </w:r>
          <w:r>
            <w:rPr>
              <w:rFonts w:hint="default"/>
              <w:lang w:val="en-US" w:eastAsia="zh-CN"/>
            </w:rPr>
            <w:t xml:space="preserve">3.6. </w:t>
          </w:r>
          <w:r>
            <w:rPr>
              <w:rFonts w:hint="eastAsia"/>
              <w:lang w:val="en-US" w:eastAsia="zh-CN"/>
            </w:rPr>
            <w:t>研发工程师</w:t>
          </w:r>
          <w:r>
            <w:tab/>
          </w:r>
          <w:r>
            <w:fldChar w:fldCharType="begin"/>
          </w:r>
          <w:r>
            <w:instrText xml:space="preserve"> PAGEREF _Toc19038 \h </w:instrText>
          </w:r>
          <w:r>
            <w:fldChar w:fldCharType="separate"/>
          </w:r>
          <w:r>
            <w:t>15</w:t>
          </w:r>
          <w:r>
            <w:fldChar w:fldCharType="end"/>
          </w:r>
          <w:r>
            <w:fldChar w:fldCharType="end"/>
          </w:r>
        </w:p>
        <w:p>
          <w:pPr>
            <w:pStyle w:val="TOC2"/>
            <w:tabs>
              <w:tab w:val="right" w:leader="dot" w:pos="8306"/>
            </w:tabs>
          </w:pPr>
          <w:r>
            <w:fldChar w:fldCharType="begin"/>
          </w:r>
          <w:r>
            <w:instrText xml:space="preserve"> HYPERLINK \l _Toc13974 </w:instrText>
          </w:r>
          <w:r>
            <w:fldChar w:fldCharType="separate"/>
          </w:r>
          <w:r>
            <w:rPr>
              <w:rFonts w:hint="default"/>
              <w:lang w:val="en-US" w:eastAsia="zh-CN"/>
            </w:rPr>
            <w:t xml:space="preserve">3.7. </w:t>
          </w:r>
          <w:r>
            <w:rPr>
              <w:rFonts w:hint="eastAsia"/>
              <w:lang w:val="en-US" w:eastAsia="zh-CN"/>
            </w:rPr>
            <w:t>需求工程师</w:t>
          </w:r>
          <w:r>
            <w:tab/>
          </w:r>
          <w:r>
            <w:fldChar w:fldCharType="begin"/>
          </w:r>
          <w:r>
            <w:instrText xml:space="preserve"> PAGEREF _Toc13974 \h </w:instrText>
          </w:r>
          <w:r>
            <w:fldChar w:fldCharType="separate"/>
          </w:r>
          <w:r>
            <w:t>16</w:t>
          </w:r>
          <w:r>
            <w:fldChar w:fldCharType="end"/>
          </w:r>
          <w:r>
            <w:fldChar w:fldCharType="end"/>
          </w:r>
        </w:p>
        <w:p>
          <w:pPr>
            <w:pStyle w:val="TOC2"/>
            <w:tabs>
              <w:tab w:val="right" w:leader="dot" w:pos="8306"/>
            </w:tabs>
          </w:pPr>
          <w:r>
            <w:fldChar w:fldCharType="begin"/>
          </w:r>
          <w:r>
            <w:instrText xml:space="preserve"> HYPERLINK \l _Toc2437 </w:instrText>
          </w:r>
          <w:r>
            <w:fldChar w:fldCharType="separate"/>
          </w:r>
          <w:r>
            <w:rPr>
              <w:rFonts w:hint="default"/>
              <w:lang w:val="en-US" w:eastAsia="zh-CN"/>
            </w:rPr>
            <w:t xml:space="preserve">3.8. </w:t>
          </w:r>
          <w:r>
            <w:rPr>
              <w:rFonts w:hint="eastAsia"/>
              <w:lang w:val="en-US" w:eastAsia="zh-CN"/>
            </w:rPr>
            <w:t>测试工程师</w:t>
          </w:r>
          <w:r>
            <w:tab/>
          </w:r>
          <w:r>
            <w:fldChar w:fldCharType="begin"/>
          </w:r>
          <w:r>
            <w:instrText xml:space="preserve"> PAGEREF _Toc2437 \h </w:instrText>
          </w:r>
          <w:r>
            <w:fldChar w:fldCharType="separate"/>
          </w:r>
          <w:r>
            <w:t>17</w:t>
          </w:r>
          <w:r>
            <w:fldChar w:fldCharType="end"/>
          </w:r>
          <w:r>
            <w:fldChar w:fldCharType="end"/>
          </w:r>
        </w:p>
        <w:p>
          <w:pPr>
            <w:pStyle w:val="TOC1"/>
            <w:tabs>
              <w:tab w:val="right" w:leader="dot" w:pos="8306"/>
            </w:tabs>
          </w:pPr>
          <w:r>
            <w:fldChar w:fldCharType="begin"/>
          </w:r>
          <w:r>
            <w:instrText xml:space="preserve"> HYPERLINK \l _Toc14051 </w:instrText>
          </w:r>
          <w:r>
            <w:fldChar w:fldCharType="separate"/>
          </w:r>
          <w:r>
            <w:rPr>
              <w:rFonts w:hint="default"/>
              <w:lang w:val="en-US" w:eastAsia="zh-CN"/>
            </w:rPr>
            <w:t xml:space="preserve">4. </w:t>
          </w:r>
          <w:r>
            <w:rPr>
              <w:rFonts w:hint="eastAsia"/>
              <w:lang w:val="en-US" w:eastAsia="zh-CN"/>
            </w:rPr>
            <w:t>操作岗</w:t>
          </w:r>
          <w:r>
            <w:tab/>
          </w:r>
          <w:r>
            <w:fldChar w:fldCharType="begin"/>
          </w:r>
          <w:r>
            <w:instrText xml:space="preserve"> PAGEREF _Toc14051 \h </w:instrText>
          </w:r>
          <w:r>
            <w:fldChar w:fldCharType="separate"/>
          </w:r>
          <w:r>
            <w:t>18</w:t>
          </w:r>
          <w:r>
            <w:fldChar w:fldCharType="end"/>
          </w:r>
          <w:r>
            <w:fldChar w:fldCharType="end"/>
          </w:r>
        </w:p>
        <w:p>
          <w:pPr>
            <w:pStyle w:val="TOC2"/>
            <w:tabs>
              <w:tab w:val="right" w:leader="dot" w:pos="8306"/>
            </w:tabs>
          </w:pPr>
          <w:r>
            <w:fldChar w:fldCharType="begin"/>
          </w:r>
          <w:r>
            <w:instrText xml:space="preserve"> HYPERLINK \l _Toc13685 </w:instrText>
          </w:r>
          <w:r>
            <w:fldChar w:fldCharType="separate"/>
          </w:r>
          <w:r>
            <w:rPr>
              <w:rFonts w:hint="default"/>
              <w:lang w:val="en-US" w:eastAsia="zh-CN"/>
            </w:rPr>
            <w:t>4.1. 岗位定位</w:t>
          </w:r>
          <w:r>
            <w:tab/>
          </w:r>
          <w:r>
            <w:fldChar w:fldCharType="begin"/>
          </w:r>
          <w:r>
            <w:instrText xml:space="preserve"> PAGEREF _Toc13685 \h </w:instrText>
          </w:r>
          <w:r>
            <w:fldChar w:fldCharType="separate"/>
          </w:r>
          <w:r>
            <w:t>18</w:t>
          </w:r>
          <w:r>
            <w:fldChar w:fldCharType="end"/>
          </w:r>
          <w:r>
            <w:fldChar w:fldCharType="end"/>
          </w:r>
        </w:p>
        <w:p>
          <w:pPr>
            <w:pStyle w:val="TOC2"/>
            <w:tabs>
              <w:tab w:val="right" w:leader="dot" w:pos="8306"/>
            </w:tabs>
          </w:pPr>
          <w:r>
            <w:fldChar w:fldCharType="begin"/>
          </w:r>
          <w:r>
            <w:instrText xml:space="preserve"> HYPERLINK \l _Toc31281 </w:instrText>
          </w:r>
          <w:r>
            <w:fldChar w:fldCharType="separate"/>
          </w:r>
          <w:r>
            <w:rPr>
              <w:rFonts w:hint="default"/>
              <w:lang w:val="en-US" w:eastAsia="zh-CN"/>
            </w:rPr>
            <w:t>4.2. 核心职责</w:t>
          </w:r>
          <w:r>
            <w:tab/>
          </w:r>
          <w:r>
            <w:fldChar w:fldCharType="begin"/>
          </w:r>
          <w:r>
            <w:instrText xml:space="preserve"> PAGEREF _Toc31281 \h </w:instrText>
          </w:r>
          <w:r>
            <w:fldChar w:fldCharType="separate"/>
          </w:r>
          <w:r>
            <w:t>18</w:t>
          </w:r>
          <w:r>
            <w:fldChar w:fldCharType="end"/>
          </w:r>
          <w:r>
            <w:fldChar w:fldCharType="end"/>
          </w:r>
        </w:p>
        <w:p>
          <w:pPr>
            <w:pStyle w:val="TOC2"/>
            <w:tabs>
              <w:tab w:val="right" w:leader="dot" w:pos="8306"/>
            </w:tabs>
          </w:pPr>
          <w:r>
            <w:fldChar w:fldCharType="begin"/>
          </w:r>
          <w:r>
            <w:instrText xml:space="preserve"> HYPERLINK \l _Toc11610 </w:instrText>
          </w:r>
          <w:r>
            <w:fldChar w:fldCharType="separate"/>
          </w:r>
          <w:r>
            <w:rPr>
              <w:rFonts w:hint="default"/>
              <w:lang w:val="en-US" w:eastAsia="zh-CN"/>
            </w:rPr>
            <w:t xml:space="preserve">4.3. </w:t>
          </w:r>
          <w:r>
            <w:rPr>
              <w:rFonts w:hint="eastAsia"/>
              <w:lang w:val="en-US" w:eastAsia="zh-CN"/>
            </w:rPr>
            <w:t>人事专员</w:t>
          </w:r>
          <w:r>
            <w:tab/>
          </w:r>
          <w:r>
            <w:fldChar w:fldCharType="begin"/>
          </w:r>
          <w:r>
            <w:instrText xml:space="preserve"> PAGEREF _Toc11610 \h </w:instrText>
          </w:r>
          <w:r>
            <w:fldChar w:fldCharType="separate"/>
          </w:r>
          <w:r>
            <w:t>19</w:t>
          </w:r>
          <w:r>
            <w:fldChar w:fldCharType="end"/>
          </w:r>
          <w:r>
            <w:fldChar w:fldCharType="end"/>
          </w:r>
        </w:p>
        <w:p>
          <w:pPr>
            <w:pStyle w:val="TOC2"/>
            <w:tabs>
              <w:tab w:val="right" w:leader="dot" w:pos="8306"/>
            </w:tabs>
          </w:pPr>
          <w:r>
            <w:fldChar w:fldCharType="begin"/>
          </w:r>
          <w:r>
            <w:instrText xml:space="preserve"> HYPERLINK \l _Toc1974 </w:instrText>
          </w:r>
          <w:r>
            <w:fldChar w:fldCharType="separate"/>
          </w:r>
          <w:r>
            <w:rPr>
              <w:rFonts w:hint="default"/>
              <w:lang w:val="en-US" w:eastAsia="zh-CN"/>
            </w:rPr>
            <w:t xml:space="preserve">4.4. </w:t>
          </w:r>
          <w:r>
            <w:rPr>
              <w:rFonts w:hint="eastAsia"/>
              <w:lang w:val="en-US" w:eastAsia="zh-CN"/>
            </w:rPr>
            <w:t>质量部专员</w:t>
          </w:r>
          <w:r>
            <w:tab/>
          </w:r>
          <w:r>
            <w:fldChar w:fldCharType="begin"/>
          </w:r>
          <w:r>
            <w:instrText xml:space="preserve"> PAGEREF _Toc1974 \h </w:instrText>
          </w:r>
          <w:r>
            <w:fldChar w:fldCharType="separate"/>
          </w:r>
          <w:r>
            <w:t>20</w:t>
          </w:r>
          <w:r>
            <w:fldChar w:fldCharType="end"/>
          </w:r>
          <w:r>
            <w:fldChar w:fldCharType="end"/>
          </w:r>
        </w:p>
        <w:p>
          <w:pPr>
            <w:pStyle w:val="TOC2"/>
            <w:tabs>
              <w:tab w:val="right" w:leader="dot" w:pos="8306"/>
            </w:tabs>
          </w:pPr>
          <w:r>
            <w:fldChar w:fldCharType="begin"/>
          </w:r>
          <w:r>
            <w:instrText xml:space="preserve"> HYPERLINK \l _Toc30026 </w:instrText>
          </w:r>
          <w:r>
            <w:fldChar w:fldCharType="separate"/>
          </w:r>
          <w:r>
            <w:rPr>
              <w:rFonts w:hint="default"/>
              <w:lang w:val="en-US" w:eastAsia="zh-CN"/>
            </w:rPr>
            <w:t xml:space="preserve">4.5. </w:t>
          </w:r>
          <w:r>
            <w:rPr>
              <w:rFonts w:hint="eastAsia"/>
              <w:lang w:val="en-US" w:eastAsia="zh-CN"/>
            </w:rPr>
            <w:t>服务知识专员</w:t>
          </w:r>
          <w:r>
            <w:tab/>
          </w:r>
          <w:r>
            <w:fldChar w:fldCharType="begin"/>
          </w:r>
          <w:r>
            <w:instrText xml:space="preserve"> PAGEREF _Toc30026 \h </w:instrText>
          </w:r>
          <w:r>
            <w:fldChar w:fldCharType="separate"/>
          </w:r>
          <w:r>
            <w:t>21</w:t>
          </w:r>
          <w:r>
            <w:fldChar w:fldCharType="end"/>
          </w:r>
          <w:r>
            <w:fldChar w:fldCharType="end"/>
          </w:r>
        </w:p>
        <w:p>
          <w:pPr>
            <w:pStyle w:val="TOC2"/>
            <w:tabs>
              <w:tab w:val="right" w:leader="dot" w:pos="8306"/>
            </w:tabs>
          </w:pPr>
          <w:r>
            <w:fldChar w:fldCharType="begin"/>
          </w:r>
          <w:r>
            <w:instrText xml:space="preserve"> HYPERLINK \l _Toc28166 </w:instrText>
          </w:r>
          <w:r>
            <w:fldChar w:fldCharType="separate"/>
          </w:r>
          <w:r>
            <w:rPr>
              <w:rFonts w:hint="default"/>
              <w:lang w:val="en-US" w:eastAsia="zh-CN"/>
            </w:rPr>
            <w:t xml:space="preserve">4.6. </w:t>
          </w:r>
          <w:r>
            <w:rPr>
              <w:rFonts w:hint="eastAsia"/>
              <w:lang w:val="en-US" w:eastAsia="zh-CN"/>
            </w:rPr>
            <w:t>服务台专员</w:t>
          </w:r>
          <w:r>
            <w:tab/>
          </w:r>
          <w:r>
            <w:fldChar w:fldCharType="begin"/>
          </w:r>
          <w:r>
            <w:instrText xml:space="preserve"> PAGEREF _Toc28166 \h </w:instrText>
          </w:r>
          <w:r>
            <w:fldChar w:fldCharType="separate"/>
          </w:r>
          <w:r>
            <w:t>22</w:t>
          </w:r>
          <w:r>
            <w:fldChar w:fldCharType="end"/>
          </w:r>
          <w:r>
            <w:fldChar w:fldCharType="end"/>
          </w:r>
        </w:p>
        <w:p>
          <w:pPr>
            <w:pStyle w:val="TOC2"/>
            <w:tabs>
              <w:tab w:val="right" w:leader="dot" w:pos="8306"/>
            </w:tabs>
          </w:pPr>
          <w:r>
            <w:fldChar w:fldCharType="begin"/>
          </w:r>
          <w:r>
            <w:instrText xml:space="preserve"> HYPERLINK \l _Toc22803 </w:instrText>
          </w:r>
          <w:r>
            <w:fldChar w:fldCharType="separate"/>
          </w:r>
          <w:r>
            <w:rPr>
              <w:rFonts w:hint="default"/>
              <w:lang w:val="en-US" w:eastAsia="zh-CN"/>
            </w:rPr>
            <w:t xml:space="preserve">4.7. </w:t>
          </w:r>
          <w:r>
            <w:rPr>
              <w:rFonts w:hint="eastAsia"/>
              <w:lang w:val="en-US" w:eastAsia="zh-CN"/>
            </w:rPr>
            <w:t>备件库专员</w:t>
          </w:r>
          <w:r>
            <w:tab/>
          </w:r>
          <w:r>
            <w:fldChar w:fldCharType="begin"/>
          </w:r>
          <w:r>
            <w:instrText xml:space="preserve"> PAGEREF _Toc22803 \h </w:instrText>
          </w:r>
          <w:r>
            <w:fldChar w:fldCharType="separate"/>
          </w:r>
          <w:r>
            <w:t>23</w:t>
          </w:r>
          <w:r>
            <w:fldChar w:fldCharType="end"/>
          </w:r>
          <w:r>
            <w:fldChar w:fldCharType="end"/>
          </w:r>
        </w:p>
        <w:p>
          <w:pPr>
            <w:pStyle w:val="TOC2"/>
            <w:tabs>
              <w:tab w:val="right" w:leader="dot" w:pos="8306"/>
            </w:tabs>
          </w:pPr>
          <w:r>
            <w:fldChar w:fldCharType="begin"/>
          </w:r>
          <w:r>
            <w:instrText xml:space="preserve"> HYPERLINK \l _Toc2846 </w:instrText>
          </w:r>
          <w:r>
            <w:fldChar w:fldCharType="separate"/>
          </w:r>
          <w:r>
            <w:rPr>
              <w:rFonts w:hint="default"/>
              <w:lang w:val="en-US" w:eastAsia="zh-CN"/>
            </w:rPr>
            <w:t xml:space="preserve">4.8. </w:t>
          </w:r>
          <w:r>
            <w:rPr>
              <w:rFonts w:hint="eastAsia"/>
              <w:lang w:val="en-US" w:eastAsia="zh-CN"/>
            </w:rPr>
            <w:t>采购专员</w:t>
          </w:r>
          <w:r>
            <w:tab/>
          </w:r>
          <w:r>
            <w:fldChar w:fldCharType="begin"/>
          </w:r>
          <w:r>
            <w:instrText xml:space="preserve"> PAGEREF _Toc2846 \h </w:instrText>
          </w:r>
          <w:r>
            <w:fldChar w:fldCharType="separate"/>
          </w:r>
          <w:r>
            <w:t>24</w:t>
          </w:r>
          <w:r>
            <w:fldChar w:fldCharType="end"/>
          </w:r>
          <w:r>
            <w:fldChar w:fldCharType="end"/>
          </w:r>
        </w:p>
        <w:p>
          <w:pPr>
            <w:keepLines w:val="0"/>
            <w:pageBreakBefore w:val="0"/>
            <w:widowControl w:val="0"/>
            <w:kinsoku w:val="0"/>
            <w:wordWrap/>
            <w:overflowPunct/>
            <w:topLinePunct w:val="0"/>
            <w:autoSpaceDE w:val="0"/>
            <w:autoSpaceDN w:val="0"/>
            <w:bidi w:val="0"/>
            <w:adjustRightInd w:val="0"/>
            <w:snapToGrid w:val="0"/>
            <w:textAlignment w:val="baseline"/>
          </w:pPr>
          <w:r>
            <w:fldChar w:fldCharType="end"/>
          </w:r>
          <w:bookmarkEnd w:id="1"/>
        </w:p>
      </w:sdtContent>
    </w:sdt>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pPr>
        <w:pStyle w:val="1"/>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 w:name="_Toc13920"/>
      <w:r>
        <w:rPr>
          <w:rFonts w:hint="default"/>
          <w:lang w:val="en-US" w:eastAsia="zh-CN"/>
        </w:rPr>
        <w:t>前言</w:t>
      </w:r>
      <w:bookmarkEnd w:id="2"/>
    </w:p>
    <w:p>
      <w:pPr>
        <w:pStyle w:val="a1"/>
        <w:bidi w:val="0"/>
        <w:rPr>
          <w:rFonts w:hint="default"/>
          <w:lang w:val="en-US" w:eastAsia="zh-CN"/>
        </w:rPr>
      </w:pPr>
      <w:r>
        <w:rPr>
          <w:rFonts w:hint="default"/>
          <w:lang w:val="en-US" w:eastAsia="zh-CN"/>
        </w:rPr>
        <w:t>为规范公司运维服务管理体系，明确各岗位职责分工，确保运维服务能力的有效落地与持续改进，特制定本《岗位职责说明书》。</w:t>
      </w:r>
    </w:p>
    <w:p>
      <w:pPr>
        <w:pStyle w:val="a1"/>
        <w:bidi w:val="0"/>
        <w:rPr>
          <w:rFonts w:hint="default"/>
          <w:lang w:val="en-US" w:eastAsia="zh-CN"/>
        </w:rPr>
      </w:pPr>
      <w:r>
        <w:rPr>
          <w:rFonts w:hint="default"/>
          <w:lang w:val="en-US" w:eastAsia="zh-CN"/>
        </w:rPr>
        <w:t>本说明书依据GB/T 28827.1-2022《信息技术服务 运行维护 第1部分：通用要求》及ITSS运维服务能力成熟度模型的相关要求，结合公司实际组织架构、业务发展需要及现有运维合同内容编制而成。</w:t>
      </w:r>
    </w:p>
    <w:p>
      <w:pPr>
        <w:pStyle w:val="a1"/>
        <w:bidi w:val="0"/>
        <w:rPr>
          <w:rFonts w:hint="default"/>
          <w:lang w:val="en-US" w:eastAsia="zh-CN"/>
        </w:rPr>
      </w:pPr>
      <w:r>
        <w:rPr>
          <w:rFonts w:hint="default"/>
          <w:lang w:val="en-US" w:eastAsia="zh-CN"/>
        </w:rPr>
        <w:t>本说明书的主要作用如下：</w:t>
      </w:r>
    </w:p>
    <w:p>
      <w:pPr>
        <w:pStyle w:val="a1"/>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明确职责分工</w:t>
      </w:r>
    </w:p>
    <w:p>
      <w:pPr>
        <w:pStyle w:val="a1"/>
        <w:bidi w:val="0"/>
        <w:rPr>
          <w:rFonts w:hint="default"/>
          <w:lang w:val="en-US" w:eastAsia="zh-CN"/>
        </w:rPr>
      </w:pPr>
      <w:r>
        <w:rPr>
          <w:rFonts w:hint="default"/>
          <w:lang w:val="en-US" w:eastAsia="zh-CN"/>
        </w:rPr>
        <w:t>清晰界定管理层、运维部、技术中心、质量部、综合管理部等各部门及岗位的职责边界，确保运维服务各环节责任到人、协同高效。</w:t>
      </w:r>
    </w:p>
    <w:p>
      <w:pPr>
        <w:pStyle w:val="a1"/>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支撑ITSS认证体系建设</w:t>
      </w:r>
    </w:p>
    <w:p>
      <w:pPr>
        <w:pStyle w:val="a1"/>
        <w:bidi w:val="0"/>
        <w:rPr>
          <w:rFonts w:hint="default"/>
          <w:lang w:val="en-US" w:eastAsia="zh-CN"/>
        </w:rPr>
      </w:pPr>
      <w:r>
        <w:rPr>
          <w:rFonts w:hint="default"/>
          <w:lang w:val="en-US" w:eastAsia="zh-CN"/>
        </w:rPr>
        <w:t>为公司建立、实施和改进ITSS运维服务能力体系提供组织保障和岗位依据，满足认证审核对人员职责的规范性要求。</w:t>
      </w:r>
    </w:p>
    <w:p>
      <w:pPr>
        <w:pStyle w:val="a1"/>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规范运维服务过程</w:t>
      </w:r>
    </w:p>
    <w:p>
      <w:pPr>
        <w:pStyle w:val="a1"/>
        <w:bidi w:val="0"/>
        <w:rPr>
          <w:rFonts w:hint="default"/>
          <w:lang w:val="en-US" w:eastAsia="zh-CN"/>
        </w:rPr>
      </w:pPr>
      <w:r>
        <w:rPr>
          <w:rFonts w:hint="default"/>
          <w:lang w:val="en-US" w:eastAsia="zh-CN"/>
        </w:rPr>
        <w:t>将运维合同中的服务内容（硬件巡检、故障响应、备件管理、应急处理等）与岗位职责进行关联，确保服务过程有章可循、有据可查。</w:t>
      </w:r>
    </w:p>
    <w:p>
      <w:pPr>
        <w:pStyle w:val="a1"/>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指导人员招聘与培训</w:t>
      </w:r>
    </w:p>
    <w:p>
      <w:pPr>
        <w:pStyle w:val="a1"/>
        <w:bidi w:val="0"/>
        <w:rPr>
          <w:rFonts w:hint="default"/>
          <w:lang w:val="en-US" w:eastAsia="zh-CN"/>
        </w:rPr>
      </w:pPr>
      <w:r>
        <w:rPr>
          <w:rFonts w:hint="default"/>
          <w:lang w:val="en-US" w:eastAsia="zh-CN"/>
        </w:rPr>
        <w:t>为各岗位的任职资格、能力要求提供明确指引，支撑公司人才队伍建设、岗位晋升及绩效管理。</w:t>
      </w:r>
    </w:p>
    <w:p>
      <w:pPr>
        <w:pStyle w:val="a1"/>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促进服务质量持续改进</w:t>
      </w:r>
    </w:p>
    <w:p>
      <w:pPr>
        <w:pStyle w:val="a1"/>
        <w:bidi w:val="0"/>
        <w:rPr>
          <w:rFonts w:hint="default"/>
          <w:lang w:val="en-US" w:eastAsia="zh-CN"/>
        </w:rPr>
      </w:pPr>
      <w:r>
        <w:rPr>
          <w:rFonts w:hint="default"/>
          <w:lang w:val="en-US" w:eastAsia="zh-CN"/>
        </w:rPr>
        <w:t>通过职责的明确划分，推动问题闭环管理、知识沉淀和服务优化，持续提升客户满意度。</w:t>
      </w:r>
    </w:p>
    <w:p>
      <w:pPr>
        <w:pStyle w:val="a1"/>
        <w:bidi w:val="0"/>
        <w:rPr>
          <w:rFonts w:hint="default"/>
          <w:lang w:val="en-US" w:eastAsia="zh-CN"/>
        </w:rPr>
      </w:pPr>
      <w:r>
        <w:rPr>
          <w:rFonts w:hint="default"/>
          <w:lang w:val="en-US" w:eastAsia="zh-CN"/>
        </w:rPr>
        <w:t>本说明书自发布之日起实施，后续将根据公司业务发展及组织架构调整适时修订。</w:t>
      </w:r>
    </w:p>
    <w:p>
      <w:pPr>
        <w:pStyle w:val="1"/>
        <w:bidi w:val="0"/>
        <w:rPr>
          <w:rFonts w:hint="eastAsia"/>
          <w:lang w:val="en-US" w:eastAsia="zh-CN"/>
        </w:rPr>
      </w:pPr>
      <w:bookmarkStart w:id="3" w:name="_Toc10533"/>
      <w:r>
        <w:rPr>
          <w:rFonts w:hint="eastAsia"/>
          <w:lang w:val="en-US" w:eastAsia="zh-CN"/>
        </w:rPr>
        <w:t>管理岗</w:t>
      </w:r>
      <w:bookmarkEnd w:id="3"/>
    </w:p>
    <w:p>
      <w:pPr>
        <w:pStyle w:val="2"/>
        <w:bidi w:val="0"/>
        <w:rPr>
          <w:rFonts w:hint="default"/>
          <w:lang w:val="en-US" w:eastAsia="zh-CN"/>
        </w:rPr>
      </w:pPr>
      <w:bookmarkStart w:id="4" w:name="_Toc8716"/>
      <w:r>
        <w:rPr>
          <w:rFonts w:hint="eastAsia"/>
          <w:lang w:val="en-US" w:eastAsia="zh-CN"/>
        </w:rPr>
        <w:t>岗位定位</w:t>
      </w:r>
      <w:bookmarkEnd w:id="4"/>
    </w:p>
    <w:p>
      <w:pPr>
        <w:pStyle w:val="a1"/>
        <w:bidi w:val="0"/>
      </w:pPr>
      <w:r>
        <w:t>管理岗是公司运维服务体系的决策层与统筹层，负责运维战略的制定、资源的配置、团队的建设和服务的整体把控，确保运维服务能力与公司发展目标一致。</w:t>
      </w:r>
    </w:p>
    <w:p>
      <w:pPr>
        <w:pStyle w:val="2"/>
        <w:bidi w:val="0"/>
        <w:rPr>
          <w:rFonts w:hint="default"/>
          <w:lang w:val="en-US" w:eastAsia="zh-CN"/>
        </w:rPr>
      </w:pPr>
      <w:bookmarkStart w:id="5" w:name="_Toc8422"/>
      <w:r>
        <w:rPr>
          <w:rFonts w:hint="eastAsia"/>
          <w:lang w:val="en-US" w:eastAsia="zh-CN"/>
        </w:rPr>
        <w:t>核心职责</w:t>
      </w:r>
      <w:bookmarkEnd w:id="5"/>
    </w:p>
    <w:p>
      <w:pPr>
        <w:pStyle w:val="a1"/>
        <w:numPr>
          <w:ilvl w:val="0"/>
          <w:numId w:val="3"/>
        </w:numPr>
        <w:ind w:left="425" w:hanging="425" w:leftChars="0" w:firstLineChars="0"/>
        <w:rPr>
          <w:rFonts w:hint="default"/>
          <w:lang w:val="en-US" w:eastAsia="zh-CN"/>
        </w:rPr>
      </w:pPr>
      <w:r>
        <w:rPr>
          <w:rFonts w:hint="default"/>
          <w:lang w:val="en-US" w:eastAsia="zh-CN"/>
        </w:rPr>
        <w:t>制定并实施运维服务战略、年度计划及预算；</w:t>
      </w:r>
    </w:p>
    <w:p>
      <w:pPr>
        <w:pStyle w:val="a1"/>
        <w:numPr>
          <w:ilvl w:val="0"/>
          <w:numId w:val="3"/>
        </w:numPr>
        <w:ind w:left="425" w:hanging="425" w:leftChars="0" w:firstLineChars="0"/>
        <w:rPr>
          <w:rFonts w:hint="default"/>
          <w:lang w:val="en-US" w:eastAsia="zh-CN"/>
        </w:rPr>
      </w:pPr>
      <w:r>
        <w:rPr>
          <w:rFonts w:hint="default"/>
          <w:lang w:val="en-US" w:eastAsia="zh-CN"/>
        </w:rPr>
        <w:t>统筹运维服务体系的建立、实施和改进；</w:t>
      </w:r>
    </w:p>
    <w:p>
      <w:pPr>
        <w:pStyle w:val="a1"/>
        <w:numPr>
          <w:ilvl w:val="0"/>
          <w:numId w:val="3"/>
        </w:numPr>
        <w:ind w:left="425" w:hanging="425" w:leftChars="0" w:firstLineChars="0"/>
        <w:rPr>
          <w:rFonts w:hint="default"/>
          <w:lang w:val="en-US" w:eastAsia="zh-CN"/>
        </w:rPr>
      </w:pPr>
      <w:r>
        <w:rPr>
          <w:rFonts w:hint="default"/>
          <w:lang w:val="en-US" w:eastAsia="zh-CN"/>
        </w:rPr>
        <w:t>负责团队建设、人员培养及绩效考核；</w:t>
      </w:r>
    </w:p>
    <w:p>
      <w:pPr>
        <w:pStyle w:val="a1"/>
        <w:numPr>
          <w:ilvl w:val="0"/>
          <w:numId w:val="3"/>
        </w:numPr>
        <w:ind w:left="425" w:hanging="425" w:leftChars="0" w:firstLineChars="0"/>
        <w:rPr>
          <w:rFonts w:hint="default"/>
          <w:lang w:val="en-US" w:eastAsia="zh-CN"/>
        </w:rPr>
      </w:pPr>
      <w:r>
        <w:rPr>
          <w:rFonts w:hint="default"/>
          <w:lang w:val="en-US" w:eastAsia="zh-CN"/>
        </w:rPr>
        <w:t>协调跨部门资源，推动重大问题的闭环解决；</w:t>
      </w:r>
    </w:p>
    <w:p>
      <w:pPr>
        <w:pStyle w:val="a1"/>
        <w:numPr>
          <w:ilvl w:val="0"/>
          <w:numId w:val="3"/>
        </w:numPr>
        <w:ind w:left="425" w:hanging="425" w:leftChars="0" w:firstLineChars="0"/>
        <w:rPr>
          <w:rFonts w:hint="default"/>
          <w:lang w:val="en-US" w:eastAsia="zh-CN"/>
        </w:rPr>
      </w:pPr>
      <w:r>
        <w:rPr>
          <w:rFonts w:hint="default"/>
          <w:lang w:val="en-US" w:eastAsia="zh-CN"/>
        </w:rPr>
        <w:t>主导客户关系维护，提升客户满意度；</w:t>
      </w:r>
    </w:p>
    <w:p>
      <w:pPr>
        <w:pStyle w:val="a1"/>
        <w:numPr>
          <w:ilvl w:val="0"/>
          <w:numId w:val="3"/>
        </w:numPr>
        <w:ind w:left="425" w:hanging="425" w:leftChars="0" w:firstLineChars="0"/>
        <w:rPr>
          <w:rFonts w:hint="default"/>
          <w:lang w:val="en-US" w:eastAsia="zh-CN"/>
        </w:rPr>
      </w:pPr>
      <w:r>
        <w:rPr>
          <w:rFonts w:hint="default"/>
          <w:lang w:val="en-US" w:eastAsia="zh-CN"/>
        </w:rPr>
        <w:t>确保运维服务符合ITSS体系要求和相关法规。</w:t>
      </w:r>
    </w:p>
    <w:p>
      <w:pPr>
        <w:pStyle w:val="a1"/>
        <w:numPr>
          <w:ilvl w:val="0"/>
          <w:numId w:val="0"/>
        </w:numPr>
        <w:bidi w:val="0"/>
        <w:ind w:left="420" w:leftChars="200"/>
        <w:rPr>
          <w:rFonts w:hint="eastAsia"/>
          <w:lang w:val="en-US" w:eastAsia="zh-CN"/>
        </w:rPr>
      </w:pPr>
      <w:r>
        <w:rPr>
          <w:rFonts w:hint="eastAsia"/>
          <w:lang w:val="en-US" w:eastAsia="zh-CN"/>
        </w:rPr>
        <w:t>管理岗主要包含：总经理、管理者代表、运维部经理、技术中心经理、质量部经理、综合管理部经理。</w:t>
      </w:r>
    </w:p>
    <w:p>
      <w:pPr>
        <w:rPr>
          <w:rFonts w:hint="eastAsia"/>
          <w:lang w:val="en-US" w:eastAsia="zh-CN"/>
        </w:rPr>
      </w:pPr>
      <w:r>
        <w:rPr>
          <w:rFonts w:hint="eastAsia"/>
          <w:lang w:val="en-US" w:eastAsia="zh-CN"/>
        </w:rPr>
        <w:br w:type="page"/>
      </w:r>
    </w:p>
    <w:p>
      <w:pPr>
        <w:pStyle w:val="2"/>
        <w:bidi w:val="0"/>
        <w:rPr>
          <w:rFonts w:hint="eastAsia"/>
          <w:lang w:val="en-US" w:eastAsia="zh-CN"/>
        </w:rPr>
      </w:pPr>
      <w:bookmarkStart w:id="6" w:name="_Toc4121"/>
      <w:r>
        <w:rPr>
          <w:rFonts w:hint="eastAsia"/>
          <w:lang w:val="en-US" w:eastAsia="zh-CN"/>
        </w:rPr>
        <w:t>总经理</w:t>
      </w:r>
      <w:bookmarkEnd w:id="6"/>
    </w:p>
    <w:tbl>
      <w:tblPr>
        <w:tblStyle w:val="TableNormal"/>
        <w:tblW w:w="8498"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428"/>
        <w:gridCol w:w="7070"/>
      </w:tblGrid>
      <w:tr>
        <w:tblPrEx>
          <w:tblW w:w="8498"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宋体" w:hAnsi="Segoe UI" w:cs="Segoe UI" w:hint="eastAsia"/>
                <w:b/>
                <w:bCs/>
                <w:i w:val="0"/>
                <w:iCs w:val="0"/>
                <w:caps w:val="0"/>
                <w:color w:val="0F1115"/>
                <w:spacing w:val="0"/>
                <w:sz w:val="18"/>
                <w:szCs w:val="18"/>
                <w:lang w:val="en-US" w:eastAsia="zh-CN"/>
              </w:rPr>
            </w:pPr>
            <w:r>
              <w:rPr>
                <w:rFonts w:ascii="Segoe UI" w:eastAsia="宋体" w:hAnsi="Segoe UI" w:cs="Segoe UI" w:hint="eastAsia"/>
                <w:b/>
                <w:bCs/>
                <w:i w:val="0"/>
                <w:iCs w:val="0"/>
                <w:caps w:val="0"/>
                <w:color w:val="0F1115"/>
                <w:spacing w:val="0"/>
                <w:sz w:val="18"/>
                <w:szCs w:val="18"/>
                <w:lang w:val="en-US" w:eastAsia="zh-CN"/>
              </w:rPr>
              <w:t>项目</w:t>
            </w:r>
          </w:p>
        </w:tc>
        <w:tc>
          <w:tcPr>
            <w:tcW w:w="7070"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b/>
                <w:bCs/>
                <w:i w:val="0"/>
                <w:iCs w:val="0"/>
                <w:caps w:val="0"/>
                <w:color w:val="0F1115"/>
                <w:spacing w:val="0"/>
                <w:sz w:val="18"/>
                <w:szCs w:val="18"/>
              </w:rPr>
            </w:pPr>
            <w:r>
              <w:rPr>
                <w:rFonts w:ascii="Segoe UI" w:eastAsia="Segoe UI" w:hAnsi="Segoe UI" w:cs="Segoe UI" w:hint="default"/>
                <w:b/>
                <w:bCs/>
                <w:i w:val="0"/>
                <w:iCs w:val="0"/>
                <w:caps w:val="0"/>
                <w:snapToGrid w:val="0"/>
                <w:color w:val="000000"/>
                <w:spacing w:val="0"/>
                <w:kern w:val="0"/>
                <w:sz w:val="18"/>
                <w:szCs w:val="18"/>
                <w:lang w:val="en-US" w:eastAsia="zh-CN"/>
              </w:rPr>
              <w:t>内容</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岗位名称</w:t>
            </w:r>
          </w:p>
        </w:tc>
        <w:tc>
          <w:tcPr>
            <w:tcW w:w="7070"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总经理</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所属部门</w:t>
            </w:r>
          </w:p>
        </w:tc>
        <w:tc>
          <w:tcPr>
            <w:tcW w:w="7070"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管理层</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岗位类别</w:t>
            </w:r>
          </w:p>
        </w:tc>
        <w:tc>
          <w:tcPr>
            <w:tcW w:w="7070"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管理岗</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直接上级</w:t>
            </w:r>
          </w:p>
        </w:tc>
        <w:tc>
          <w:tcPr>
            <w:tcW w:w="7070"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宋体" w:hAnsi="Segoe UI" w:cs="Segoe UI" w:hint="default"/>
                <w:i w:val="0"/>
                <w:iCs w:val="0"/>
                <w:caps w:val="0"/>
                <w:color w:val="0F1115"/>
                <w:spacing w:val="0"/>
                <w:sz w:val="18"/>
                <w:szCs w:val="18"/>
                <w:lang w:val="en-US" w:eastAsia="zh-CN"/>
              </w:rPr>
            </w:pPr>
            <w:r>
              <w:rPr>
                <w:rFonts w:ascii="Segoe UI" w:eastAsia="宋体" w:hAnsi="Segoe UI" w:cs="Segoe UI" w:hint="eastAsia"/>
                <w:i w:val="0"/>
                <w:iCs w:val="0"/>
                <w:caps w:val="0"/>
                <w:color w:val="0F1115"/>
                <w:spacing w:val="0"/>
                <w:sz w:val="18"/>
                <w:szCs w:val="18"/>
                <w:lang w:val="en-US" w:eastAsia="zh-CN"/>
              </w:rPr>
              <w:t>无</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岗位职责描述</w:t>
            </w:r>
          </w:p>
        </w:tc>
        <w:tc>
          <w:tcPr>
            <w:tcW w:w="7070"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numPr>
                <w:ilvl w:val="0"/>
                <w:numId w:val="4"/>
              </w:numPr>
              <w:suppressLineNumbers w:val="0"/>
              <w:snapToGrid w:val="0"/>
              <w:spacing w:line="300" w:lineRule="atLeast"/>
              <w:jc w:val="left"/>
              <w:rPr>
                <w:rFonts w:ascii="Segoe UI" w:eastAsia="Segoe UI" w:hAnsi="Segoe UI" w:cs="Segoe UI" w:hint="default"/>
                <w:i w:val="0"/>
                <w:iCs w:val="0"/>
                <w:caps w:val="0"/>
                <w:snapToGrid w:val="0"/>
                <w:color w:val="000000"/>
                <w:spacing w:val="0"/>
                <w:kern w:val="0"/>
                <w:sz w:val="18"/>
                <w:szCs w:val="18"/>
                <w:lang w:val="en-US" w:eastAsia="zh-CN"/>
              </w:rPr>
            </w:pPr>
            <w:r>
              <w:rPr>
                <w:rFonts w:ascii="Segoe UI" w:eastAsia="Segoe UI" w:hAnsi="Segoe UI" w:cs="Segoe UI" w:hint="default"/>
                <w:i w:val="0"/>
                <w:iCs w:val="0"/>
                <w:caps w:val="0"/>
                <w:snapToGrid w:val="0"/>
                <w:color w:val="000000"/>
                <w:spacing w:val="0"/>
                <w:kern w:val="0"/>
                <w:sz w:val="18"/>
                <w:szCs w:val="18"/>
                <w:lang w:val="en-US" w:eastAsia="zh-CN"/>
              </w:rPr>
              <w:t>主持公司全面工作，统筹公司整体发展战略和经营目标的制定与实现；</w:t>
            </w:r>
          </w:p>
          <w:p>
            <w:pPr>
              <w:keepNext w:val="0"/>
              <w:keepLines w:val="0"/>
              <w:widowControl/>
              <w:numPr>
                <w:ilvl w:val="0"/>
                <w:numId w:val="4"/>
              </w:numPr>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统筹公司运维服务体系的顶层设计，确保运维服务方向与公司战略一致；</w:t>
            </w:r>
          </w:p>
          <w:p>
            <w:pPr>
              <w:keepNext w:val="0"/>
              <w:keepLines w:val="0"/>
              <w:widowControl/>
              <w:numPr>
                <w:ilvl w:val="0"/>
                <w:numId w:val="4"/>
              </w:numPr>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统筹运维服务资源的整体配置，为运维服务提供必要的人力、财力和物力保障；</w:t>
            </w:r>
          </w:p>
          <w:p>
            <w:pPr>
              <w:keepNext w:val="0"/>
              <w:keepLines w:val="0"/>
              <w:widowControl/>
              <w:numPr>
                <w:ilvl w:val="0"/>
                <w:numId w:val="4"/>
              </w:numPr>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主持运维服务管理体系的管理评审，审批运维服务管理体系的内审报告和管评报告；</w:t>
            </w:r>
          </w:p>
          <w:p>
            <w:pPr>
              <w:keepNext w:val="0"/>
              <w:keepLines w:val="0"/>
              <w:widowControl/>
              <w:numPr>
                <w:ilvl w:val="0"/>
                <w:numId w:val="4"/>
              </w:numPr>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统筹推动公司运维服务质量的持续提高，统筹重大质量问题的决策和改进资源的调配；</w:t>
            </w:r>
          </w:p>
          <w:p>
            <w:pPr>
              <w:keepNext w:val="0"/>
              <w:keepLines w:val="0"/>
              <w:widowControl/>
              <w:numPr>
                <w:ilvl w:val="0"/>
                <w:numId w:val="4"/>
              </w:numPr>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秉承公司“创新、合作、共赢”的发展理念，统筹企业文化建设。</w:t>
            </w:r>
          </w:p>
        </w:tc>
      </w:tr>
      <w:tr>
        <w:tblPrEx>
          <w:tblW w:w="8498" w:type="dxa"/>
          <w:jc w:val="center"/>
          <w:shd w:val="clear" w:color="auto" w:fill="auto"/>
          <w:tblCellMar>
            <w:top w:w="15" w:type="dxa"/>
            <w:left w:w="15" w:type="dxa"/>
            <w:bottom w:w="15" w:type="dxa"/>
            <w:right w:w="15" w:type="dxa"/>
          </w:tblCellMar>
        </w:tblPrEx>
        <w:trPr>
          <w:trHeight w:val="0"/>
          <w:jc w:val="center"/>
        </w:trPr>
        <w:tc>
          <w:tcPr>
            <w:tcW w:w="8498" w:type="dxa"/>
            <w:gridSpan w:val="2"/>
            <w:tcBorders>
              <w:top w:val="single" w:sz="4" w:space="0" w:color="auto"/>
              <w:left w:val="single" w:sz="12" w:space="0" w:color="auto"/>
              <w:bottom w:val="nil"/>
              <w:right w:val="single" w:sz="12" w:space="0" w:color="auto"/>
            </w:tcBorders>
            <w:shd w:val="clear" w:color="auto" w:fill="auto"/>
            <w:tcMar>
              <w:top w:w="120" w:type="dxa"/>
              <w:left w:w="-1" w:type="dxa"/>
              <w:bottom w:w="120" w:type="dxa"/>
              <w:right w:w="192" w:type="dxa"/>
            </w:tcMar>
            <w:vAlign w:val="center"/>
          </w:tcPr>
          <w:p>
            <w:pPr>
              <w:snapToGrid w:val="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任职资格要求</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工作经验</w:t>
            </w:r>
          </w:p>
        </w:tc>
        <w:tc>
          <w:tcPr>
            <w:tcW w:w="7070"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10年以上相关工作经验</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教育背景</w:t>
            </w:r>
          </w:p>
        </w:tc>
        <w:tc>
          <w:tcPr>
            <w:tcW w:w="7070"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本科及以上学历，管理类、计算机类相关专业</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专业技术能力</w:t>
            </w:r>
          </w:p>
        </w:tc>
        <w:tc>
          <w:tcPr>
            <w:tcW w:w="7070"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具备企业战略管理、运营管理、风险管理、财务管理等方面的知识；</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具有很强的领导能力、判断与决策能力、沟通能力、计划与执行能力。</w:t>
            </w:r>
          </w:p>
        </w:tc>
      </w:tr>
      <w:tr>
        <w:tblPrEx>
          <w:tblW w:w="8498" w:type="dxa"/>
          <w:jc w:val="center"/>
          <w:shd w:val="clear" w:color="auto" w:fill="auto"/>
          <w:tblCellMar>
            <w:top w:w="15" w:type="dxa"/>
            <w:left w:w="15" w:type="dxa"/>
            <w:bottom w:w="15" w:type="dxa"/>
            <w:right w:w="15" w:type="dxa"/>
          </w:tblCellMar>
        </w:tblPrEx>
        <w:trPr>
          <w:trHeight w:val="0"/>
          <w:jc w:val="center"/>
        </w:trPr>
        <w:tc>
          <w:tcPr>
            <w:tcW w:w="1428"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综合能力要求</w:t>
            </w:r>
          </w:p>
        </w:tc>
        <w:tc>
          <w:tcPr>
            <w:tcW w:w="7070"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先进的管理理念，良好的社会关系及较丰富的行业资源</w:t>
            </w:r>
          </w:p>
        </w:tc>
      </w:tr>
    </w:tbl>
    <w:p>
      <w:pPr>
        <w:rPr>
          <w:rFonts w:hint="eastAsia"/>
          <w:lang w:val="en-US" w:eastAsia="zh-CN"/>
        </w:rPr>
      </w:pPr>
      <w:r>
        <w:rPr>
          <w:rFonts w:hint="eastAsia"/>
          <w:lang w:val="en-US" w:eastAsia="zh-CN"/>
        </w:rPr>
        <w:br w:type="page"/>
      </w:r>
    </w:p>
    <w:p>
      <w:pPr>
        <w:pStyle w:val="2"/>
        <w:bidi w:val="0"/>
        <w:rPr>
          <w:rFonts w:hint="eastAsia"/>
          <w:lang w:val="en-US" w:eastAsia="zh-CN"/>
        </w:rPr>
      </w:pPr>
      <w:bookmarkStart w:id="7" w:name="_Toc17898"/>
      <w:r>
        <w:rPr>
          <w:rFonts w:hint="eastAsia"/>
          <w:lang w:val="en-US" w:eastAsia="zh-CN"/>
        </w:rPr>
        <w:t>副总经理</w:t>
      </w:r>
    </w:p>
    <w:tbl>
      <w:tblPr>
        <w:tblStyle w:val="TableNormal"/>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567"/>
        <w:gridCol w:w="6928"/>
      </w:tblGrid>
      <w:tr>
        <w:tblPrEx>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b/>
                <w:bCs/>
                <w:i w:val="0"/>
                <w:iCs w:val="0"/>
                <w:caps w:val="0"/>
                <w:color w:val="0F1115"/>
                <w:spacing w:val="0"/>
                <w:sz w:val="18"/>
                <w:szCs w:val="18"/>
              </w:rPr>
            </w:pPr>
            <w:r>
              <w:rPr>
                <w:rFonts w:ascii="Segoe UI" w:eastAsia="Segoe UI" w:hAnsi="Segoe UI" w:cs="Segoe UI" w:hint="default"/>
                <w:b/>
                <w:bCs/>
                <w:i w:val="0"/>
                <w:iCs w:val="0"/>
                <w:caps w:val="0"/>
                <w:snapToGrid w:val="0"/>
                <w:color w:val="000000"/>
                <w:spacing w:val="0"/>
                <w:kern w:val="0"/>
                <w:sz w:val="18"/>
                <w:szCs w:val="18"/>
                <w:lang w:val="en-US" w:eastAsia="zh-CN"/>
              </w:rPr>
              <w:t>项目</w:t>
            </w:r>
          </w:p>
        </w:tc>
        <w:tc>
          <w:tcPr>
            <w:tcW w:w="6928"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b/>
                <w:bCs/>
                <w:i w:val="0"/>
                <w:iCs w:val="0"/>
                <w:caps w:val="0"/>
                <w:color w:val="0F1115"/>
                <w:spacing w:val="0"/>
                <w:sz w:val="18"/>
                <w:szCs w:val="18"/>
              </w:rPr>
            </w:pPr>
            <w:r>
              <w:rPr>
                <w:rFonts w:ascii="Segoe UI" w:eastAsia="Segoe UI" w:hAnsi="Segoe UI" w:cs="Segoe UI" w:hint="default"/>
                <w:b/>
                <w:bCs/>
                <w:i w:val="0"/>
                <w:iCs w:val="0"/>
                <w:caps w:val="0"/>
                <w:snapToGrid w:val="0"/>
                <w:color w:val="000000"/>
                <w:spacing w:val="0"/>
                <w:kern w:val="0"/>
                <w:sz w:val="18"/>
                <w:szCs w:val="18"/>
                <w:lang w:val="en-US" w:eastAsia="zh-CN"/>
              </w:rPr>
              <w:t>内容</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岗位名称</w:t>
            </w:r>
          </w:p>
        </w:tc>
        <w:tc>
          <w:tcPr>
            <w:tcW w:w="692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副总经理</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所属部门</w:t>
            </w:r>
          </w:p>
        </w:tc>
        <w:tc>
          <w:tcPr>
            <w:tcW w:w="692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管理层</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岗位类别</w:t>
            </w:r>
          </w:p>
        </w:tc>
        <w:tc>
          <w:tcPr>
            <w:tcW w:w="692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管理岗</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直接上级</w:t>
            </w:r>
          </w:p>
        </w:tc>
        <w:tc>
          <w:tcPr>
            <w:tcW w:w="692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总经理</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岗位职责描述</w:t>
            </w:r>
          </w:p>
        </w:tc>
        <w:tc>
          <w:tcPr>
            <w:tcW w:w="692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numPr>
                <w:ilvl w:val="0"/>
                <w:numId w:val="5"/>
              </w:numPr>
              <w:suppressLineNumbers w:val="0"/>
              <w:snapToGrid w:val="0"/>
              <w:spacing w:line="300" w:lineRule="atLeast"/>
              <w:jc w:val="left"/>
              <w:rPr>
                <w:rFonts w:ascii="Segoe UI" w:eastAsia="Segoe UI" w:hAnsi="Segoe UI" w:cs="Segoe UI" w:hint="default"/>
                <w:i w:val="0"/>
                <w:iCs w:val="0"/>
                <w:caps w:val="0"/>
                <w:snapToGrid w:val="0"/>
                <w:color w:val="000000"/>
                <w:spacing w:val="0"/>
                <w:kern w:val="0"/>
                <w:sz w:val="18"/>
                <w:szCs w:val="18"/>
                <w:lang w:val="en-US" w:eastAsia="zh-CN"/>
              </w:rPr>
            </w:pPr>
            <w:r>
              <w:rPr>
                <w:rFonts w:ascii="Segoe UI" w:eastAsia="Segoe UI" w:hAnsi="Segoe UI" w:cs="Segoe UI" w:hint="default"/>
                <w:i w:val="0"/>
                <w:iCs w:val="0"/>
                <w:caps w:val="0"/>
                <w:snapToGrid w:val="0"/>
                <w:color w:val="000000"/>
                <w:spacing w:val="0"/>
                <w:kern w:val="0"/>
                <w:sz w:val="18"/>
                <w:szCs w:val="18"/>
                <w:lang w:val="en-US" w:eastAsia="zh-CN"/>
              </w:rPr>
              <w:t>协助总经理制定和实施公司总体战略方针；</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分管公司应急管理工作，负责应急预案的制定、评审和更新；</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负责组织应急演练，提升公司整体应急响应能力；</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4. 负责重大应急事件的指挥调度和复盘改进；</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5. 负责灾备体系的建设与管理；</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6. 统筹协调运维部、技术中心、质量部等在应急工作中的协同配合。</w:t>
            </w:r>
          </w:p>
          <w:p>
            <w:pPr>
              <w:keepNext w:val="0"/>
              <w:keepLines w:val="0"/>
              <w:widowControl/>
              <w:numPr>
                <w:ilvl w:val="0"/>
                <w:numId w:val="5"/>
              </w:numPr>
              <w:suppressLineNumbers w:val="0"/>
              <w:snapToGrid w:val="0"/>
              <w:spacing w:line="300" w:lineRule="atLeast"/>
              <w:jc w:val="left"/>
              <w:rPr>
                <w:rFonts w:ascii="Segoe UI" w:eastAsia="Segoe UI" w:hAnsi="Segoe UI" w:cs="Segoe UI" w:hint="default"/>
                <w:i w:val="0"/>
                <w:iCs w:val="0"/>
                <w:caps w:val="0"/>
                <w:snapToGrid w:val="0"/>
                <w:color w:val="000000"/>
                <w:spacing w:val="0"/>
                <w:kern w:val="0"/>
                <w:sz w:val="18"/>
                <w:szCs w:val="18"/>
                <w:lang w:val="en-US" w:eastAsia="zh-CN"/>
              </w:rPr>
            </w:pPr>
            <w:r>
              <w:rPr>
                <w:rFonts w:ascii="Segoe UI" w:eastAsia="Segoe UI" w:hAnsi="Segoe UI" w:cs="Segoe UI" w:hint="default"/>
                <w:i w:val="0"/>
                <w:iCs w:val="0"/>
                <w:caps w:val="0"/>
                <w:snapToGrid w:val="0"/>
                <w:color w:val="000000"/>
                <w:spacing w:val="0"/>
                <w:kern w:val="0"/>
                <w:sz w:val="18"/>
                <w:szCs w:val="18"/>
                <w:lang w:val="en-US" w:eastAsia="zh-CN"/>
              </w:rPr>
              <w:t>分管应急管理部，统筹公司应急管理工作</w:t>
            </w:r>
          </w:p>
        </w:tc>
      </w:tr>
      <w:tr>
        <w:tblPrEx>
          <w:tblW w:w="8495" w:type="dxa"/>
          <w:jc w:val="center"/>
          <w:shd w:val="clear" w:color="auto" w:fill="auto"/>
          <w:tblCellMar>
            <w:top w:w="15" w:type="dxa"/>
            <w:left w:w="15" w:type="dxa"/>
            <w:bottom w:w="15" w:type="dxa"/>
            <w:right w:w="15" w:type="dxa"/>
          </w:tblCellMar>
        </w:tblPrEx>
        <w:trPr>
          <w:trHeight w:val="0"/>
          <w:jc w:val="center"/>
        </w:trPr>
        <w:tc>
          <w:tcPr>
            <w:tcW w:w="8495" w:type="dxa"/>
            <w:gridSpan w:val="2"/>
            <w:tcBorders>
              <w:top w:val="single" w:sz="4" w:space="0" w:color="auto"/>
              <w:left w:val="single" w:sz="12" w:space="0" w:color="auto"/>
              <w:bottom w:val="nil"/>
              <w:right w:val="single" w:sz="12" w:space="0" w:color="auto"/>
            </w:tcBorders>
            <w:shd w:val="clear" w:color="auto" w:fill="auto"/>
            <w:tcMar>
              <w:top w:w="120" w:type="dxa"/>
              <w:left w:w="-1" w:type="dxa"/>
              <w:bottom w:w="120" w:type="dxa"/>
              <w:right w:w="192" w:type="dxa"/>
            </w:tcMar>
            <w:vAlign w:val="center"/>
          </w:tcPr>
          <w:p>
            <w:pPr>
              <w:snapToGrid w:val="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任职资格要求</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工作经验</w:t>
            </w:r>
          </w:p>
        </w:tc>
        <w:tc>
          <w:tcPr>
            <w:tcW w:w="692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8年以上相关工作经验</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教育背景</w:t>
            </w:r>
          </w:p>
        </w:tc>
        <w:tc>
          <w:tcPr>
            <w:tcW w:w="692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本科及以上学历，计算机、管理类相关专业</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专业技术能力</w:t>
            </w:r>
          </w:p>
        </w:tc>
        <w:tc>
          <w:tcPr>
            <w:tcW w:w="692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熟悉ITSS运维服务体系要求；</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具备应急管理和指挥调度能力；</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熟悉灾备体系和业务连续性管理。</w:t>
            </w:r>
          </w:p>
        </w:tc>
      </w:tr>
      <w:tr>
        <w:tblPrEx>
          <w:tblW w:w="8495" w:type="dxa"/>
          <w:jc w:val="center"/>
          <w:shd w:val="clear" w:color="auto" w:fill="auto"/>
          <w:tblCellMar>
            <w:top w:w="15" w:type="dxa"/>
            <w:left w:w="15" w:type="dxa"/>
            <w:bottom w:w="15" w:type="dxa"/>
            <w:right w:w="15" w:type="dxa"/>
          </w:tblCellMar>
        </w:tblPrEx>
        <w:trPr>
          <w:trHeight w:val="0"/>
          <w:jc w:val="center"/>
        </w:trPr>
        <w:tc>
          <w:tcPr>
            <w:tcW w:w="1567"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综合能力要求</w:t>
            </w:r>
          </w:p>
        </w:tc>
        <w:tc>
          <w:tcPr>
            <w:tcW w:w="6928"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具备较强的领导能力、判断与决策能力、沟通协调能力</w:t>
            </w:r>
          </w:p>
        </w:tc>
      </w:tr>
    </w:tbl>
    <w:p>
      <w:pPr>
        <w:rPr>
          <w:rFonts w:hint="eastAsia"/>
          <w:lang w:val="en-US" w:eastAsia="zh-CN"/>
        </w:rPr>
      </w:pPr>
      <w:r>
        <w:rPr>
          <w:rFonts w:hint="eastAsia"/>
          <w:lang w:val="en-US" w:eastAsia="zh-CN"/>
        </w:rPr>
        <w:br w:type="page"/>
      </w:r>
    </w:p>
    <w:p>
      <w:pPr>
        <w:pStyle w:val="a1"/>
        <w:rPr>
          <w:rFonts w:hint="eastAsia"/>
          <w:lang w:val="en-US" w:eastAsia="zh-CN"/>
        </w:rPr>
      </w:pPr>
    </w:p>
    <w:p>
      <w:pPr>
        <w:pStyle w:val="2"/>
        <w:bidi w:val="0"/>
        <w:rPr>
          <w:rFonts w:hint="eastAsia"/>
          <w:lang w:val="en-US" w:eastAsia="zh-CN"/>
        </w:rPr>
      </w:pPr>
      <w:r>
        <w:rPr>
          <w:rFonts w:hint="eastAsia"/>
          <w:lang w:val="en-US" w:eastAsia="zh-CN"/>
        </w:rPr>
        <w:t>运维部经理</w:t>
      </w:r>
      <w:bookmarkEnd w:id="7"/>
    </w:p>
    <w:tbl>
      <w:tblPr>
        <w:tblStyle w:val="TableNormal"/>
        <w:tblW w:w="8498"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382"/>
        <w:gridCol w:w="7116"/>
      </w:tblGrid>
      <w:tr>
        <w:tblPrEx>
          <w:tblW w:w="8498"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b/>
                <w:bCs/>
                <w:i w:val="0"/>
                <w:iCs w:val="0"/>
                <w:caps w:val="0"/>
                <w:color w:val="0F1115"/>
                <w:spacing w:val="0"/>
                <w:sz w:val="18"/>
                <w:szCs w:val="18"/>
              </w:rPr>
            </w:pPr>
            <w:r>
              <w:rPr>
                <w:rFonts w:ascii="Segoe UI" w:eastAsia="Segoe UI" w:hAnsi="Segoe UI" w:cs="Segoe UI" w:hint="default"/>
                <w:b/>
                <w:bCs/>
                <w:i w:val="0"/>
                <w:iCs w:val="0"/>
                <w:caps w:val="0"/>
                <w:snapToGrid w:val="0"/>
                <w:color w:val="000000"/>
                <w:spacing w:val="0"/>
                <w:kern w:val="0"/>
                <w:sz w:val="18"/>
                <w:szCs w:val="18"/>
                <w:lang w:val="en-US" w:eastAsia="zh-CN"/>
              </w:rPr>
              <w:t>项目</w:t>
            </w:r>
          </w:p>
        </w:tc>
        <w:tc>
          <w:tcPr>
            <w:tcW w:w="7116"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b/>
                <w:bCs/>
                <w:i w:val="0"/>
                <w:iCs w:val="0"/>
                <w:caps w:val="0"/>
                <w:color w:val="0F1115"/>
                <w:spacing w:val="0"/>
                <w:sz w:val="18"/>
                <w:szCs w:val="18"/>
              </w:rPr>
            </w:pPr>
            <w:r>
              <w:rPr>
                <w:rFonts w:ascii="Segoe UI" w:eastAsia="Segoe UI" w:hAnsi="Segoe UI" w:cs="Segoe UI" w:hint="default"/>
                <w:b/>
                <w:bCs/>
                <w:i w:val="0"/>
                <w:iCs w:val="0"/>
                <w:caps w:val="0"/>
                <w:snapToGrid w:val="0"/>
                <w:color w:val="000000"/>
                <w:spacing w:val="0"/>
                <w:kern w:val="0"/>
                <w:sz w:val="18"/>
                <w:szCs w:val="18"/>
                <w:lang w:val="en-US" w:eastAsia="zh-CN"/>
              </w:rPr>
              <w:t>内容</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岗位名称</w:t>
            </w:r>
          </w:p>
        </w:tc>
        <w:tc>
          <w:tcPr>
            <w:tcW w:w="7116"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运维部经理</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所属部门</w:t>
            </w:r>
          </w:p>
        </w:tc>
        <w:tc>
          <w:tcPr>
            <w:tcW w:w="7116"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岗位类别</w:t>
            </w:r>
          </w:p>
        </w:tc>
        <w:tc>
          <w:tcPr>
            <w:tcW w:w="7116"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管理岗</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直接上级</w:t>
            </w:r>
          </w:p>
        </w:tc>
        <w:tc>
          <w:tcPr>
            <w:tcW w:w="7116"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总经理</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岗位职责描述</w:t>
            </w:r>
          </w:p>
        </w:tc>
        <w:tc>
          <w:tcPr>
            <w:tcW w:w="7116"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numPr>
                <w:ilvl w:val="0"/>
                <w:numId w:val="6"/>
              </w:numPr>
              <w:suppressLineNumbers w:val="0"/>
              <w:snapToGrid w:val="0"/>
              <w:spacing w:line="300" w:lineRule="atLeast"/>
              <w:ind w:left="425" w:hanging="425" w:lef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color w:val="0F1115"/>
                <w:spacing w:val="0"/>
                <w:sz w:val="18"/>
                <w:szCs w:val="18"/>
              </w:rPr>
              <w:t>负责运维服务项目的交付全流程管理，根据合同要求和服务目录制定交付计划；</w:t>
            </w:r>
          </w:p>
          <w:p>
            <w:pPr>
              <w:keepNext w:val="0"/>
              <w:keepLines w:val="0"/>
              <w:widowControl/>
              <w:numPr>
                <w:ilvl w:val="0"/>
                <w:numId w:val="6"/>
              </w:numPr>
              <w:suppressLineNumbers w:val="0"/>
              <w:snapToGrid w:val="0"/>
              <w:spacing w:line="300" w:lineRule="atLeast"/>
              <w:ind w:left="425" w:hanging="425" w:lef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color w:val="0F1115"/>
                <w:spacing w:val="0"/>
                <w:sz w:val="18"/>
                <w:szCs w:val="18"/>
              </w:rPr>
              <w:t>协调内部资源（技术中心、现场工程师等）按计划推进交付工作，确保按时保质完成；</w:t>
            </w:r>
          </w:p>
          <w:p>
            <w:pPr>
              <w:keepNext w:val="0"/>
              <w:keepLines w:val="0"/>
              <w:widowControl/>
              <w:numPr>
                <w:ilvl w:val="0"/>
                <w:numId w:val="6"/>
              </w:numPr>
              <w:suppressLineNumbers w:val="0"/>
              <w:snapToGrid w:val="0"/>
              <w:spacing w:line="300" w:lineRule="atLeast"/>
              <w:ind w:left="425" w:hanging="425" w:lef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color w:val="0F1115"/>
                <w:spacing w:val="0"/>
                <w:sz w:val="18"/>
                <w:szCs w:val="18"/>
              </w:rPr>
              <w:t>组织交付前的内部验收，确保交付成果（系统部署、硬件调试、培训服务等）符合客户要求；</w:t>
            </w:r>
          </w:p>
          <w:p>
            <w:pPr>
              <w:keepNext w:val="0"/>
              <w:keepLines w:val="0"/>
              <w:widowControl/>
              <w:numPr>
                <w:ilvl w:val="0"/>
                <w:numId w:val="6"/>
              </w:numPr>
              <w:suppressLineNumbers w:val="0"/>
              <w:snapToGrid w:val="0"/>
              <w:spacing w:line="300" w:lineRule="atLeast"/>
              <w:ind w:left="425" w:hanging="425" w:lef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color w:val="0F1115"/>
                <w:spacing w:val="0"/>
                <w:sz w:val="18"/>
                <w:szCs w:val="18"/>
              </w:rPr>
              <w:t>负责公司运维服务能力的规划和实施，负责运维工具的使用和管理；</w:t>
            </w:r>
          </w:p>
          <w:p>
            <w:pPr>
              <w:keepNext w:val="0"/>
              <w:keepLines w:val="0"/>
              <w:widowControl/>
              <w:numPr>
                <w:ilvl w:val="0"/>
                <w:numId w:val="6"/>
              </w:numPr>
              <w:suppressLineNumbers w:val="0"/>
              <w:snapToGrid w:val="0"/>
              <w:spacing w:line="300" w:lineRule="atLeast"/>
              <w:ind w:left="425" w:hanging="425" w:lef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color w:val="0F1115"/>
                <w:spacing w:val="0"/>
                <w:sz w:val="18"/>
                <w:szCs w:val="18"/>
              </w:rPr>
              <w:t>作为应急响应的执行主体，负责重大故障和突发事件的现场处置和恢复工作；</w:t>
            </w:r>
          </w:p>
          <w:p>
            <w:pPr>
              <w:keepNext w:val="0"/>
              <w:keepLines w:val="0"/>
              <w:widowControl/>
              <w:numPr>
                <w:ilvl w:val="0"/>
                <w:numId w:val="6"/>
              </w:numPr>
              <w:suppressLineNumbers w:val="0"/>
              <w:snapToGrid w:val="0"/>
              <w:spacing w:line="300" w:lineRule="atLeast"/>
              <w:ind w:left="425" w:hanging="425" w:lef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color w:val="0F1115"/>
                <w:spacing w:val="0"/>
                <w:sz w:val="18"/>
                <w:szCs w:val="18"/>
              </w:rPr>
              <w:t>负责服务台、备件库、服务知识的管理；</w:t>
            </w:r>
          </w:p>
          <w:p>
            <w:pPr>
              <w:keepNext w:val="0"/>
              <w:keepLines w:val="0"/>
              <w:widowControl/>
              <w:numPr>
                <w:ilvl w:val="0"/>
                <w:numId w:val="6"/>
              </w:numPr>
              <w:suppressLineNumbers w:val="0"/>
              <w:snapToGrid w:val="0"/>
              <w:spacing w:line="300" w:lineRule="atLeast"/>
              <w:ind w:left="425" w:hanging="425" w:lef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color w:val="0F1115"/>
                <w:spacing w:val="0"/>
                <w:sz w:val="18"/>
                <w:szCs w:val="18"/>
              </w:rPr>
              <w:t>负责需求调研，控制项目运维周期，及时控制及反映项目风险；</w:t>
            </w:r>
          </w:p>
          <w:p>
            <w:pPr>
              <w:keepNext w:val="0"/>
              <w:keepLines w:val="0"/>
              <w:widowControl/>
              <w:numPr>
                <w:ilvl w:val="0"/>
                <w:numId w:val="6"/>
              </w:numPr>
              <w:suppressLineNumbers w:val="0"/>
              <w:snapToGrid w:val="0"/>
              <w:spacing w:line="300" w:lineRule="atLeast"/>
              <w:ind w:left="425" w:hanging="425" w:lef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color w:val="0F1115"/>
                <w:spacing w:val="0"/>
                <w:sz w:val="18"/>
                <w:szCs w:val="18"/>
              </w:rPr>
              <w:t>负责项目的运维、协调及验收工作。</w:t>
            </w:r>
          </w:p>
        </w:tc>
      </w:tr>
      <w:tr>
        <w:tblPrEx>
          <w:tblW w:w="8498" w:type="dxa"/>
          <w:jc w:val="center"/>
          <w:shd w:val="clear" w:color="auto" w:fill="auto"/>
          <w:tblCellMar>
            <w:top w:w="15" w:type="dxa"/>
            <w:left w:w="15" w:type="dxa"/>
            <w:bottom w:w="15" w:type="dxa"/>
            <w:right w:w="15" w:type="dxa"/>
          </w:tblCellMar>
        </w:tblPrEx>
        <w:trPr>
          <w:trHeight w:val="0"/>
          <w:jc w:val="center"/>
        </w:trPr>
        <w:tc>
          <w:tcPr>
            <w:tcW w:w="8498" w:type="dxa"/>
            <w:gridSpan w:val="2"/>
            <w:tcBorders>
              <w:top w:val="single" w:sz="4" w:space="0" w:color="auto"/>
              <w:left w:val="single" w:sz="12" w:space="0" w:color="auto"/>
              <w:bottom w:val="nil"/>
              <w:right w:val="single" w:sz="12" w:space="0" w:color="auto"/>
            </w:tcBorders>
            <w:shd w:val="clear" w:color="auto" w:fill="auto"/>
            <w:tcMar>
              <w:top w:w="120" w:type="dxa"/>
              <w:left w:w="-1" w:type="dxa"/>
              <w:bottom w:w="120" w:type="dxa"/>
              <w:right w:w="192" w:type="dxa"/>
            </w:tcMar>
            <w:vAlign w:val="center"/>
          </w:tcPr>
          <w:p>
            <w:pPr>
              <w:snapToGrid w:val="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任职资格要求</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工作经验（年）</w:t>
            </w:r>
          </w:p>
        </w:tc>
        <w:tc>
          <w:tcPr>
            <w:tcW w:w="7116"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5年以上运维实施经验，3年以上运维管理经验</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教育背景</w:t>
            </w:r>
          </w:p>
        </w:tc>
        <w:tc>
          <w:tcPr>
            <w:tcW w:w="7116"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计算机、机电类、电气类等相关专业，本科以上学历</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专业技术能力</w:t>
            </w:r>
          </w:p>
        </w:tc>
        <w:tc>
          <w:tcPr>
            <w:tcW w:w="7116"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熟悉运维产品的发展现状及趋势；</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具备项目管理经验；</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熟悉硬件运维、软件运维的全流程管理。</w:t>
            </w:r>
          </w:p>
        </w:tc>
      </w:tr>
      <w:tr>
        <w:tblPrEx>
          <w:tblW w:w="8498" w:type="dxa"/>
          <w:jc w:val="center"/>
          <w:shd w:val="clear" w:color="auto" w:fill="auto"/>
          <w:tblCellMar>
            <w:top w:w="15" w:type="dxa"/>
            <w:left w:w="15" w:type="dxa"/>
            <w:bottom w:w="15" w:type="dxa"/>
            <w:right w:w="15" w:type="dxa"/>
          </w:tblCellMar>
        </w:tblPrEx>
        <w:trPr>
          <w:trHeight w:val="0"/>
          <w:jc w:val="center"/>
        </w:trPr>
        <w:tc>
          <w:tcPr>
            <w:tcW w:w="1382"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综合能力要求</w:t>
            </w:r>
          </w:p>
        </w:tc>
        <w:tc>
          <w:tcPr>
            <w:tcW w:w="7116"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良好的管理能力、沟通能力、团队精神和服务意识</w:t>
            </w:r>
          </w:p>
        </w:tc>
      </w:tr>
    </w:tbl>
    <w:p>
      <w:pPr>
        <w:rPr>
          <w:rFonts w:hint="eastAsia"/>
          <w:lang w:val="en-US" w:eastAsia="zh-CN"/>
        </w:rPr>
      </w:pPr>
      <w:r>
        <w:rPr>
          <w:rFonts w:hint="eastAsia"/>
          <w:lang w:val="en-US" w:eastAsia="zh-CN"/>
        </w:rPr>
        <w:br w:type="page"/>
      </w:r>
    </w:p>
    <w:p>
      <w:pPr>
        <w:pStyle w:val="2"/>
        <w:bidi w:val="0"/>
        <w:rPr>
          <w:rFonts w:hint="eastAsia"/>
          <w:lang w:val="en-US" w:eastAsia="zh-CN"/>
        </w:rPr>
      </w:pPr>
      <w:bookmarkStart w:id="8" w:name="_Toc1576"/>
      <w:r>
        <w:rPr>
          <w:rFonts w:hint="eastAsia"/>
          <w:lang w:val="en-US" w:eastAsia="zh-CN"/>
        </w:rPr>
        <w:t>运维项目经理</w:t>
      </w:r>
    </w:p>
    <w:tbl>
      <w:tblPr>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567"/>
        <w:gridCol w:w="6928"/>
      </w:tblGrid>
      <w:tr>
        <w:tblPrEx>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bdr w:val="nil"/>
                <w:lang w:val="en-US" w:eastAsia="zh-CN"/>
              </w:rPr>
              <w:t>项目</w:t>
            </w:r>
          </w:p>
        </w:tc>
        <w:tc>
          <w:tcPr>
            <w:tcW w:w="6928"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bdr w:val="nil"/>
                <w:lang w:val="en-US" w:eastAsia="zh-CN"/>
              </w:rPr>
              <w:t>内容</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bdr w:val="nil"/>
                <w:lang w:val="en-US" w:eastAsia="zh-CN"/>
              </w:rPr>
              <w:t>岗位名称</w:t>
            </w:r>
          </w:p>
        </w:tc>
        <w:tc>
          <w:tcPr>
            <w:tcW w:w="692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bdr w:val="nil"/>
                <w:lang w:val="en-US" w:eastAsia="zh-CN"/>
              </w:rPr>
              <w:t>运维项目经理</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bdr w:val="nil"/>
                <w:lang w:val="en-US" w:eastAsia="zh-CN"/>
              </w:rPr>
              <w:t>所属部门</w:t>
            </w:r>
          </w:p>
        </w:tc>
        <w:tc>
          <w:tcPr>
            <w:tcW w:w="692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bdr w:val="nil"/>
                <w:lang w:val="en-US" w:eastAsia="zh-CN"/>
              </w:rPr>
              <w:t>运维部</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bdr w:val="nil"/>
                <w:lang w:val="en-US" w:eastAsia="zh-CN"/>
              </w:rPr>
              <w:t>岗位类别</w:t>
            </w:r>
          </w:p>
        </w:tc>
        <w:tc>
          <w:tcPr>
            <w:tcW w:w="692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bdr w:val="nil"/>
                <w:lang w:val="en-US" w:eastAsia="zh-CN"/>
              </w:rPr>
              <w:t>技术岗/管理岗</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bdr w:val="nil"/>
                <w:lang w:val="en-US" w:eastAsia="zh-CN"/>
              </w:rPr>
              <w:t>直接上级</w:t>
            </w:r>
          </w:p>
        </w:tc>
        <w:tc>
          <w:tcPr>
            <w:tcW w:w="692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bdr w:val="nil"/>
                <w:lang w:val="en-US" w:eastAsia="zh-CN"/>
              </w:rPr>
              <w:t>运维部经理</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bdr w:val="nil"/>
                <w:lang w:val="en-US" w:eastAsia="zh-CN"/>
              </w:rPr>
              <w:t>岗位职责描述</w:t>
            </w:r>
          </w:p>
        </w:tc>
        <w:tc>
          <w:tcPr>
            <w:tcW w:w="692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bdr w:val="nil"/>
                <w:lang w:val="en-US" w:eastAsia="zh-CN"/>
              </w:rPr>
              <w:t>1. 负责运维项目的全过程管理，包括项目计划、执行、监控和收尾；</w:t>
            </w:r>
            <w:r>
              <w:rPr>
                <w:rFonts w:ascii="Segoe UI" w:eastAsia="Segoe UI" w:hAnsi="Segoe UI" w:cs="Segoe UI" w:hint="default"/>
                <w:i w:val="0"/>
                <w:iCs w:val="0"/>
                <w:caps w:val="0"/>
                <w:snapToGrid w:val="0"/>
                <w:color w:val="000000"/>
                <w:spacing w:val="0"/>
                <w:kern w:val="0"/>
                <w:sz w:val="18"/>
                <w:szCs w:val="18"/>
                <w:bdr w:val="nil"/>
                <w:lang w:val="en-US" w:eastAsia="zh-CN"/>
              </w:rPr>
              <w:br/>
            </w:r>
            <w:r>
              <w:rPr>
                <w:rFonts w:ascii="Segoe UI" w:eastAsia="Segoe UI" w:hAnsi="Segoe UI" w:cs="Segoe UI" w:hint="default"/>
                <w:i w:val="0"/>
                <w:iCs w:val="0"/>
                <w:caps w:val="0"/>
                <w:snapToGrid w:val="0"/>
                <w:color w:val="000000"/>
                <w:spacing w:val="0"/>
                <w:kern w:val="0"/>
                <w:sz w:val="18"/>
                <w:szCs w:val="18"/>
                <w:bdr w:val="nil"/>
                <w:lang w:val="en-US" w:eastAsia="zh-CN"/>
              </w:rPr>
              <w:t>2. 负责SLA、UC的制定或修订工作；</w:t>
            </w:r>
            <w:r>
              <w:rPr>
                <w:rFonts w:ascii="Segoe UI" w:eastAsia="Segoe UI" w:hAnsi="Segoe UI" w:cs="Segoe UI" w:hint="default"/>
                <w:i w:val="0"/>
                <w:iCs w:val="0"/>
                <w:caps w:val="0"/>
                <w:snapToGrid w:val="0"/>
                <w:color w:val="000000"/>
                <w:spacing w:val="0"/>
                <w:kern w:val="0"/>
                <w:sz w:val="18"/>
                <w:szCs w:val="18"/>
                <w:bdr w:val="nil"/>
                <w:lang w:val="en-US" w:eastAsia="zh-CN"/>
              </w:rPr>
              <w:br/>
            </w:r>
            <w:r>
              <w:rPr>
                <w:rFonts w:ascii="Segoe UI" w:eastAsia="Segoe UI" w:hAnsi="Segoe UI" w:cs="Segoe UI" w:hint="default"/>
                <w:i w:val="0"/>
                <w:iCs w:val="0"/>
                <w:caps w:val="0"/>
                <w:snapToGrid w:val="0"/>
                <w:color w:val="000000"/>
                <w:spacing w:val="0"/>
                <w:kern w:val="0"/>
                <w:sz w:val="18"/>
                <w:szCs w:val="18"/>
                <w:bdr w:val="nil"/>
                <w:lang w:val="en-US" w:eastAsia="zh-CN"/>
              </w:rPr>
              <w:t>3. 协调项目资源，控制项目进度和质量；</w:t>
            </w:r>
            <w:r>
              <w:rPr>
                <w:rFonts w:ascii="Segoe UI" w:eastAsia="Segoe UI" w:hAnsi="Segoe UI" w:cs="Segoe UI" w:hint="default"/>
                <w:i w:val="0"/>
                <w:iCs w:val="0"/>
                <w:caps w:val="0"/>
                <w:snapToGrid w:val="0"/>
                <w:color w:val="000000"/>
                <w:spacing w:val="0"/>
                <w:kern w:val="0"/>
                <w:sz w:val="18"/>
                <w:szCs w:val="18"/>
                <w:bdr w:val="nil"/>
                <w:lang w:val="en-US" w:eastAsia="zh-CN"/>
              </w:rPr>
              <w:br/>
            </w:r>
            <w:r>
              <w:rPr>
                <w:rFonts w:ascii="Segoe UI" w:eastAsia="Segoe UI" w:hAnsi="Segoe UI" w:cs="Segoe UI" w:hint="default"/>
                <w:i w:val="0"/>
                <w:iCs w:val="0"/>
                <w:caps w:val="0"/>
                <w:snapToGrid w:val="0"/>
                <w:color w:val="000000"/>
                <w:spacing w:val="0"/>
                <w:kern w:val="0"/>
                <w:sz w:val="18"/>
                <w:szCs w:val="18"/>
                <w:bdr w:val="nil"/>
                <w:lang w:val="en-US" w:eastAsia="zh-CN"/>
              </w:rPr>
              <w:t>4. 负责项目级客户沟通和服务报告编制；</w:t>
            </w:r>
            <w:r>
              <w:rPr>
                <w:rFonts w:ascii="Segoe UI" w:eastAsia="Segoe UI" w:hAnsi="Segoe UI" w:cs="Segoe UI" w:hint="default"/>
                <w:i w:val="0"/>
                <w:iCs w:val="0"/>
                <w:caps w:val="0"/>
                <w:snapToGrid w:val="0"/>
                <w:color w:val="000000"/>
                <w:spacing w:val="0"/>
                <w:kern w:val="0"/>
                <w:sz w:val="18"/>
                <w:szCs w:val="18"/>
                <w:bdr w:val="nil"/>
                <w:lang w:val="en-US" w:eastAsia="zh-CN"/>
              </w:rPr>
              <w:br/>
            </w:r>
            <w:r>
              <w:rPr>
                <w:rFonts w:ascii="Segoe UI" w:eastAsia="Segoe UI" w:hAnsi="Segoe UI" w:cs="Segoe UI" w:hint="default"/>
                <w:i w:val="0"/>
                <w:iCs w:val="0"/>
                <w:caps w:val="0"/>
                <w:snapToGrid w:val="0"/>
                <w:color w:val="000000"/>
                <w:spacing w:val="0"/>
                <w:kern w:val="0"/>
                <w:sz w:val="18"/>
                <w:szCs w:val="18"/>
                <w:bdr w:val="nil"/>
                <w:lang w:val="en-US" w:eastAsia="zh-CN"/>
              </w:rPr>
              <w:t>5. 配合运维部经理完成项目验收工作。</w:t>
            </w:r>
          </w:p>
        </w:tc>
      </w:tr>
      <w:tr>
        <w:tblPrEx>
          <w:tblW w:w="8495" w:type="dxa"/>
          <w:jc w:val="center"/>
          <w:shd w:val="clear" w:color="auto" w:fill="auto"/>
          <w:tblCellMar>
            <w:top w:w="15" w:type="dxa"/>
            <w:left w:w="15" w:type="dxa"/>
            <w:bottom w:w="15" w:type="dxa"/>
            <w:right w:w="15" w:type="dxa"/>
          </w:tblCellMar>
        </w:tblPrEx>
        <w:trPr>
          <w:trHeight w:val="0"/>
          <w:jc w:val="center"/>
        </w:trPr>
        <w:tc>
          <w:tcPr>
            <w:tcW w:w="8495" w:type="dxa"/>
            <w:gridSpan w:val="2"/>
            <w:tcBorders>
              <w:top w:val="single" w:sz="4" w:space="0" w:color="auto"/>
              <w:left w:val="single" w:sz="12" w:space="0" w:color="auto"/>
              <w:bottom w:val="nil"/>
              <w:right w:val="single" w:sz="12" w:space="0" w:color="auto"/>
            </w:tcBorders>
            <w:shd w:val="clear" w:color="auto" w:fill="auto"/>
            <w:tcMar>
              <w:top w:w="120" w:type="dxa"/>
              <w:left w:w="-1" w:type="dxa"/>
              <w:bottom w:w="120" w:type="dxa"/>
              <w:right w:w="192" w:type="dxa"/>
            </w:tcMar>
            <w:vAlign w:val="center"/>
          </w:tcPr>
          <w:p>
            <w:pPr>
              <w:snapToGrid w:val="0"/>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bdr w:val="nil"/>
                <w:lang w:val="en-US" w:eastAsia="zh-CN"/>
              </w:rPr>
              <w:t>任职资格要求</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bdr w:val="nil"/>
                <w:lang w:val="en-US" w:eastAsia="zh-CN"/>
              </w:rPr>
              <w:t>工作经验</w:t>
            </w:r>
          </w:p>
        </w:tc>
        <w:tc>
          <w:tcPr>
            <w:tcW w:w="692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bdr w:val="nil"/>
                <w:lang w:val="en-US" w:eastAsia="zh-CN"/>
              </w:rPr>
              <w:t>3年以上项目管理或运维经验</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bdr w:val="nil"/>
                <w:lang w:val="en-US" w:eastAsia="zh-CN"/>
              </w:rPr>
              <w:t>教育背景</w:t>
            </w:r>
          </w:p>
        </w:tc>
        <w:tc>
          <w:tcPr>
            <w:tcW w:w="692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bdr w:val="nil"/>
                <w:lang w:val="en-US" w:eastAsia="zh-CN"/>
              </w:rPr>
              <w:t>计算机相关专业，大专及以上学历</w:t>
            </w:r>
          </w:p>
        </w:tc>
      </w:tr>
      <w:tr>
        <w:tblPrEx>
          <w:tblW w:w="8495" w:type="dxa"/>
          <w:jc w:val="center"/>
          <w:shd w:val="clear" w:color="auto" w:fill="auto"/>
          <w:tblCellMar>
            <w:top w:w="15" w:type="dxa"/>
            <w:left w:w="15" w:type="dxa"/>
            <w:bottom w:w="15" w:type="dxa"/>
            <w:right w:w="15" w:type="dxa"/>
          </w:tblCellMar>
        </w:tblPrEx>
        <w:trPr>
          <w:trHeight w:val="0"/>
          <w:jc w:val="center"/>
        </w:trPr>
        <w:tc>
          <w:tcPr>
            <w:tcW w:w="1567"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bdr w:val="nil"/>
                <w:lang w:val="en-US" w:eastAsia="zh-CN"/>
              </w:rPr>
              <w:t>专业技术能力</w:t>
            </w:r>
          </w:p>
        </w:tc>
        <w:tc>
          <w:tcPr>
            <w:tcW w:w="6928"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bdr w:val="nil"/>
                <w:lang w:val="en-US" w:eastAsia="zh-CN"/>
              </w:rPr>
              <w:t>1. 熟悉项目管理流程；</w:t>
            </w:r>
            <w:r>
              <w:rPr>
                <w:rFonts w:ascii="Segoe UI" w:eastAsia="Segoe UI" w:hAnsi="Segoe UI" w:cs="Segoe UI" w:hint="default"/>
                <w:i w:val="0"/>
                <w:iCs w:val="0"/>
                <w:caps w:val="0"/>
                <w:snapToGrid w:val="0"/>
                <w:color w:val="000000"/>
                <w:spacing w:val="0"/>
                <w:kern w:val="0"/>
                <w:sz w:val="18"/>
                <w:szCs w:val="18"/>
                <w:bdr w:val="nil"/>
                <w:lang w:val="en-US" w:eastAsia="zh-CN"/>
              </w:rPr>
              <w:br/>
            </w:r>
            <w:r>
              <w:rPr>
                <w:rFonts w:ascii="Segoe UI" w:eastAsia="Segoe UI" w:hAnsi="Segoe UI" w:cs="Segoe UI" w:hint="default"/>
                <w:i w:val="0"/>
                <w:iCs w:val="0"/>
                <w:caps w:val="0"/>
                <w:snapToGrid w:val="0"/>
                <w:color w:val="000000"/>
                <w:spacing w:val="0"/>
                <w:kern w:val="0"/>
                <w:sz w:val="18"/>
                <w:szCs w:val="18"/>
                <w:bdr w:val="nil"/>
                <w:lang w:val="en-US" w:eastAsia="zh-CN"/>
              </w:rPr>
              <w:t>2. 具备良好的沟通协调能力；</w:t>
            </w:r>
            <w:r>
              <w:rPr>
                <w:rFonts w:ascii="Segoe UI" w:eastAsia="Segoe UI" w:hAnsi="Segoe UI" w:cs="Segoe UI" w:hint="default"/>
                <w:i w:val="0"/>
                <w:iCs w:val="0"/>
                <w:caps w:val="0"/>
                <w:snapToGrid w:val="0"/>
                <w:color w:val="000000"/>
                <w:spacing w:val="0"/>
                <w:kern w:val="0"/>
                <w:sz w:val="18"/>
                <w:szCs w:val="18"/>
                <w:bdr w:val="nil"/>
                <w:lang w:val="en-US" w:eastAsia="zh-CN"/>
              </w:rPr>
              <w:br/>
            </w:r>
            <w:r>
              <w:rPr>
                <w:rFonts w:ascii="Segoe UI" w:eastAsia="Segoe UI" w:hAnsi="Segoe UI" w:cs="Segoe UI" w:hint="default"/>
                <w:i w:val="0"/>
                <w:iCs w:val="0"/>
                <w:caps w:val="0"/>
                <w:snapToGrid w:val="0"/>
                <w:color w:val="000000"/>
                <w:spacing w:val="0"/>
                <w:kern w:val="0"/>
                <w:sz w:val="18"/>
                <w:szCs w:val="18"/>
                <w:bdr w:val="nil"/>
                <w:lang w:val="en-US" w:eastAsia="zh-CN"/>
              </w:rPr>
              <w:t>3. 熟悉运维服务体系。</w:t>
            </w:r>
          </w:p>
        </w:tc>
      </w:tr>
    </w:tbl>
    <w:p>
      <w:pPr>
        <w:rPr>
          <w:rFonts w:hint="eastAsia"/>
          <w:lang w:val="en-US" w:eastAsia="zh-CN"/>
        </w:rPr>
      </w:pPr>
      <w:r>
        <w:rPr>
          <w:rFonts w:hint="eastAsia"/>
          <w:lang w:val="en-US" w:eastAsia="zh-CN"/>
        </w:rPr>
        <w:br w:type="page"/>
      </w:r>
    </w:p>
    <w:p>
      <w:pPr>
        <w:pStyle w:val="2"/>
        <w:bidi w:val="0"/>
        <w:rPr>
          <w:rFonts w:hint="eastAsia"/>
          <w:lang w:val="en-US" w:eastAsia="zh-CN"/>
        </w:rPr>
      </w:pPr>
      <w:bookmarkStart w:id="9" w:name="_GoBack"/>
      <w:bookmarkEnd w:id="9"/>
      <w:r>
        <w:rPr>
          <w:rFonts w:hint="eastAsia"/>
          <w:lang w:val="en-US" w:eastAsia="zh-CN"/>
        </w:rPr>
        <w:t>技术中心经理</w:t>
      </w:r>
      <w:bookmarkEnd w:id="8"/>
    </w:p>
    <w:tbl>
      <w:tblPr>
        <w:tblStyle w:val="TableNormal"/>
        <w:tblW w:w="8498"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446"/>
        <w:gridCol w:w="7052"/>
      </w:tblGrid>
      <w:tr>
        <w:tblPrEx>
          <w:tblW w:w="8498"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b/>
                <w:bCs/>
                <w:i w:val="0"/>
                <w:iCs w:val="0"/>
                <w:caps w:val="0"/>
                <w:color w:val="0F1115"/>
                <w:spacing w:val="0"/>
                <w:sz w:val="18"/>
                <w:szCs w:val="18"/>
              </w:rPr>
            </w:pPr>
            <w:r>
              <w:rPr>
                <w:rFonts w:ascii="Segoe UI" w:eastAsia="Segoe UI" w:hAnsi="Segoe UI" w:cs="Segoe UI" w:hint="default"/>
                <w:b/>
                <w:bCs/>
                <w:i w:val="0"/>
                <w:iCs w:val="0"/>
                <w:caps w:val="0"/>
                <w:snapToGrid w:val="0"/>
                <w:color w:val="000000"/>
                <w:spacing w:val="0"/>
                <w:kern w:val="0"/>
                <w:sz w:val="18"/>
                <w:szCs w:val="18"/>
                <w:lang w:val="en-US" w:eastAsia="zh-CN"/>
              </w:rPr>
              <w:t>项目</w:t>
            </w:r>
          </w:p>
        </w:tc>
        <w:tc>
          <w:tcPr>
            <w:tcW w:w="7052"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b/>
                <w:bCs/>
                <w:i w:val="0"/>
                <w:iCs w:val="0"/>
                <w:caps w:val="0"/>
                <w:color w:val="0F1115"/>
                <w:spacing w:val="0"/>
                <w:sz w:val="18"/>
                <w:szCs w:val="18"/>
              </w:rPr>
            </w:pPr>
            <w:r>
              <w:rPr>
                <w:rFonts w:ascii="Segoe UI" w:eastAsia="Segoe UI" w:hAnsi="Segoe UI" w:cs="Segoe UI" w:hint="default"/>
                <w:b/>
                <w:bCs/>
                <w:i w:val="0"/>
                <w:iCs w:val="0"/>
                <w:caps w:val="0"/>
                <w:snapToGrid w:val="0"/>
                <w:color w:val="000000"/>
                <w:spacing w:val="0"/>
                <w:kern w:val="0"/>
                <w:sz w:val="18"/>
                <w:szCs w:val="18"/>
                <w:lang w:val="en-US" w:eastAsia="zh-CN"/>
              </w:rPr>
              <w:t>内容</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岗位名称</w:t>
            </w:r>
          </w:p>
        </w:tc>
        <w:tc>
          <w:tcPr>
            <w:tcW w:w="705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技术中心经理</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所属部门</w:t>
            </w:r>
          </w:p>
        </w:tc>
        <w:tc>
          <w:tcPr>
            <w:tcW w:w="705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技术中心</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岗位类别</w:t>
            </w:r>
          </w:p>
        </w:tc>
        <w:tc>
          <w:tcPr>
            <w:tcW w:w="705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管理岗</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直接上级</w:t>
            </w:r>
          </w:p>
        </w:tc>
        <w:tc>
          <w:tcPr>
            <w:tcW w:w="705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总经理</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岗位职责描述</w:t>
            </w:r>
          </w:p>
        </w:tc>
        <w:tc>
          <w:tcPr>
            <w:tcW w:w="705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负责对运维技术适应性展开调研，确定适合的技术路线，拟定运维技术的研发规划；</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负责运维工具的研发、升级与更新、配置数据库维护、系统安全检测；</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针对在运维服务过程中遇到的技术难题，及时给予技术支持；</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4. 负责研究与发现问题相关的技术，研发信息采集和监控的手段；</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5. 负责研究与解决问题相关的技术，制定解决问题的方案或手册；</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6. 负责知识库的权限管理、内容管理、知识库评审工作；</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7. 作为三线技术支持，负责处理一线、二线流转的技术问题。</w:t>
            </w:r>
          </w:p>
        </w:tc>
      </w:tr>
      <w:tr>
        <w:tblPrEx>
          <w:tblW w:w="8498" w:type="dxa"/>
          <w:jc w:val="center"/>
          <w:shd w:val="clear" w:color="auto" w:fill="auto"/>
          <w:tblCellMar>
            <w:top w:w="15" w:type="dxa"/>
            <w:left w:w="15" w:type="dxa"/>
            <w:bottom w:w="15" w:type="dxa"/>
            <w:right w:w="15" w:type="dxa"/>
          </w:tblCellMar>
        </w:tblPrEx>
        <w:trPr>
          <w:trHeight w:val="0"/>
          <w:jc w:val="center"/>
        </w:trPr>
        <w:tc>
          <w:tcPr>
            <w:tcW w:w="8498" w:type="dxa"/>
            <w:gridSpan w:val="2"/>
            <w:tcBorders>
              <w:top w:val="single" w:sz="4" w:space="0" w:color="auto"/>
              <w:left w:val="single" w:sz="12" w:space="0" w:color="auto"/>
              <w:bottom w:val="nil"/>
              <w:right w:val="single" w:sz="12" w:space="0" w:color="auto"/>
            </w:tcBorders>
            <w:shd w:val="clear" w:color="auto" w:fill="auto"/>
            <w:tcMar>
              <w:top w:w="120" w:type="dxa"/>
              <w:left w:w="-1" w:type="dxa"/>
              <w:bottom w:w="120" w:type="dxa"/>
              <w:right w:w="192" w:type="dxa"/>
            </w:tcMar>
            <w:vAlign w:val="center"/>
          </w:tcPr>
          <w:p>
            <w:pPr>
              <w:snapToGrid w:val="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任职资格要求</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工作经验（年）</w:t>
            </w:r>
          </w:p>
        </w:tc>
        <w:tc>
          <w:tcPr>
            <w:tcW w:w="705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5年以上技术研发或运维经验，3年以上团队管理经验</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教育背景</w:t>
            </w:r>
          </w:p>
        </w:tc>
        <w:tc>
          <w:tcPr>
            <w:tcW w:w="705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计算机、软件工程、自动化等相关专业，本科以上学历</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专业技术能力</w:t>
            </w:r>
          </w:p>
        </w:tc>
        <w:tc>
          <w:tcPr>
            <w:tcW w:w="705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具备专业的技术知识和丰富的经验；</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具备技术团队的管理能力；</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熟悉运维工具研发和知识库管理。</w:t>
            </w:r>
          </w:p>
        </w:tc>
      </w:tr>
      <w:tr>
        <w:tblPrEx>
          <w:tblW w:w="8498" w:type="dxa"/>
          <w:jc w:val="center"/>
          <w:shd w:val="clear" w:color="auto" w:fill="auto"/>
          <w:tblCellMar>
            <w:top w:w="15" w:type="dxa"/>
            <w:left w:w="15" w:type="dxa"/>
            <w:bottom w:w="15" w:type="dxa"/>
            <w:right w:w="15" w:type="dxa"/>
          </w:tblCellMar>
        </w:tblPrEx>
        <w:trPr>
          <w:trHeight w:val="0"/>
          <w:jc w:val="center"/>
        </w:trPr>
        <w:tc>
          <w:tcPr>
            <w:tcW w:w="1446"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综合能力要求</w:t>
            </w:r>
          </w:p>
        </w:tc>
        <w:tc>
          <w:tcPr>
            <w:tcW w:w="7052"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具备优良的领导能力、心理素质、职业素养</w:t>
            </w:r>
          </w:p>
        </w:tc>
      </w:tr>
    </w:tbl>
    <w:p>
      <w:pPr>
        <w:rPr>
          <w:rFonts w:hint="eastAsia"/>
          <w:lang w:val="en-US" w:eastAsia="zh-CN"/>
        </w:rPr>
      </w:pPr>
      <w:r>
        <w:rPr>
          <w:rFonts w:hint="eastAsia"/>
          <w:lang w:val="en-US" w:eastAsia="zh-CN"/>
        </w:rPr>
        <w:br w:type="page"/>
      </w:r>
    </w:p>
    <w:p>
      <w:pPr>
        <w:pStyle w:val="2"/>
        <w:bidi w:val="0"/>
        <w:rPr>
          <w:rFonts w:hint="eastAsia"/>
          <w:lang w:val="en-US" w:eastAsia="zh-CN"/>
        </w:rPr>
      </w:pPr>
      <w:bookmarkStart w:id="10" w:name="_Toc7307"/>
      <w:r>
        <w:rPr>
          <w:rFonts w:hint="eastAsia"/>
          <w:lang w:val="en-US" w:eastAsia="zh-CN"/>
        </w:rPr>
        <w:t>综合管理部经理</w:t>
      </w:r>
      <w:bookmarkEnd w:id="10"/>
    </w:p>
    <w:tbl>
      <w:tblPr>
        <w:tblStyle w:val="TableNormal"/>
        <w:tblW w:w="8498"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428"/>
        <w:gridCol w:w="7070"/>
      </w:tblGrid>
      <w:tr>
        <w:tblPrEx>
          <w:tblW w:w="8498"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b/>
                <w:bCs/>
                <w:i w:val="0"/>
                <w:iCs w:val="0"/>
                <w:caps w:val="0"/>
                <w:color w:val="0F1115"/>
                <w:spacing w:val="0"/>
                <w:sz w:val="18"/>
                <w:szCs w:val="18"/>
              </w:rPr>
            </w:pPr>
            <w:r>
              <w:rPr>
                <w:rFonts w:ascii="Segoe UI" w:eastAsia="Segoe UI" w:hAnsi="Segoe UI" w:cs="Segoe UI" w:hint="default"/>
                <w:b/>
                <w:bCs/>
                <w:i w:val="0"/>
                <w:iCs w:val="0"/>
                <w:caps w:val="0"/>
                <w:snapToGrid w:val="0"/>
                <w:color w:val="000000"/>
                <w:spacing w:val="0"/>
                <w:kern w:val="0"/>
                <w:sz w:val="18"/>
                <w:szCs w:val="18"/>
                <w:lang w:val="en-US" w:eastAsia="zh-CN"/>
              </w:rPr>
              <w:t>项目</w:t>
            </w:r>
          </w:p>
        </w:tc>
        <w:tc>
          <w:tcPr>
            <w:tcW w:w="7070"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b/>
                <w:bCs/>
                <w:i w:val="0"/>
                <w:iCs w:val="0"/>
                <w:caps w:val="0"/>
                <w:color w:val="0F1115"/>
                <w:spacing w:val="0"/>
                <w:sz w:val="18"/>
                <w:szCs w:val="18"/>
              </w:rPr>
            </w:pPr>
            <w:r>
              <w:rPr>
                <w:rFonts w:ascii="Segoe UI" w:eastAsia="Segoe UI" w:hAnsi="Segoe UI" w:cs="Segoe UI" w:hint="default"/>
                <w:b/>
                <w:bCs/>
                <w:i w:val="0"/>
                <w:iCs w:val="0"/>
                <w:caps w:val="0"/>
                <w:snapToGrid w:val="0"/>
                <w:color w:val="000000"/>
                <w:spacing w:val="0"/>
                <w:kern w:val="0"/>
                <w:sz w:val="18"/>
                <w:szCs w:val="18"/>
                <w:lang w:val="en-US" w:eastAsia="zh-CN"/>
              </w:rPr>
              <w:t>内容</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岗位名称</w:t>
            </w:r>
          </w:p>
        </w:tc>
        <w:tc>
          <w:tcPr>
            <w:tcW w:w="7070"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综合管理部经理</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所属部门</w:t>
            </w:r>
          </w:p>
        </w:tc>
        <w:tc>
          <w:tcPr>
            <w:tcW w:w="7070"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综合管理部</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岗位类别</w:t>
            </w:r>
          </w:p>
        </w:tc>
        <w:tc>
          <w:tcPr>
            <w:tcW w:w="7070"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管理岗</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直接上级</w:t>
            </w:r>
          </w:p>
        </w:tc>
        <w:tc>
          <w:tcPr>
            <w:tcW w:w="7070"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总经理</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岗位职责描述</w:t>
            </w:r>
          </w:p>
        </w:tc>
        <w:tc>
          <w:tcPr>
            <w:tcW w:w="7070"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完善人力资源管理体系，包括招聘、培训、绩效、薪酬及员工发展等体系的全面建设；</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根据组织架构，完成部门架构、人员的定岗定编、岗位说明书的编制等；</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推进公司企业文化建设，提高团队战斗力；</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4. 负责知识产权的登记、申报和管理；</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5. 负责公司内部文件办文、发文工作，负责公司相关资质、证书、资料归档工作；</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6. 负责印章管理台账登记及用印核查；</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7. 负责协调内部资源，扩展外部资源，提升运维服务资源管理能力。</w:t>
            </w:r>
          </w:p>
        </w:tc>
      </w:tr>
      <w:tr>
        <w:tblPrEx>
          <w:tblW w:w="8498" w:type="dxa"/>
          <w:jc w:val="center"/>
          <w:shd w:val="clear" w:color="auto" w:fill="auto"/>
          <w:tblCellMar>
            <w:top w:w="15" w:type="dxa"/>
            <w:left w:w="15" w:type="dxa"/>
            <w:bottom w:w="15" w:type="dxa"/>
            <w:right w:w="15" w:type="dxa"/>
          </w:tblCellMar>
        </w:tblPrEx>
        <w:trPr>
          <w:trHeight w:val="0"/>
          <w:jc w:val="center"/>
        </w:trPr>
        <w:tc>
          <w:tcPr>
            <w:tcW w:w="8498" w:type="dxa"/>
            <w:gridSpan w:val="2"/>
            <w:tcBorders>
              <w:top w:val="single" w:sz="4" w:space="0" w:color="auto"/>
              <w:left w:val="single" w:sz="12" w:space="0" w:color="auto"/>
              <w:bottom w:val="nil"/>
              <w:right w:val="single" w:sz="12" w:space="0" w:color="auto"/>
            </w:tcBorders>
            <w:shd w:val="clear" w:color="auto" w:fill="auto"/>
            <w:tcMar>
              <w:top w:w="120" w:type="dxa"/>
              <w:left w:w="-1" w:type="dxa"/>
              <w:bottom w:w="120" w:type="dxa"/>
              <w:right w:w="192" w:type="dxa"/>
            </w:tcMar>
            <w:vAlign w:val="center"/>
          </w:tcPr>
          <w:p>
            <w:pPr>
              <w:snapToGrid w:val="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任职资格要求</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工作经验（年）</w:t>
            </w:r>
          </w:p>
        </w:tc>
        <w:tc>
          <w:tcPr>
            <w:tcW w:w="7070"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5年以上人事或行政综合岗位工作经验</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教育背景</w:t>
            </w:r>
          </w:p>
        </w:tc>
        <w:tc>
          <w:tcPr>
            <w:tcW w:w="7070"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本科及以上学历，工商管理、人力资源管理等相关专业</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专业技术能力</w:t>
            </w:r>
          </w:p>
        </w:tc>
        <w:tc>
          <w:tcPr>
            <w:tcW w:w="7070"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具备先进的管理观念和管理办法；</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具有较强的文字编写表达能力；</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熟悉国家人力资源法律法规。</w:t>
            </w:r>
          </w:p>
        </w:tc>
      </w:tr>
      <w:tr>
        <w:tblPrEx>
          <w:tblW w:w="8498" w:type="dxa"/>
          <w:jc w:val="center"/>
          <w:shd w:val="clear" w:color="auto" w:fill="auto"/>
          <w:tblCellMar>
            <w:top w:w="15" w:type="dxa"/>
            <w:left w:w="15" w:type="dxa"/>
            <w:bottom w:w="15" w:type="dxa"/>
            <w:right w:w="15" w:type="dxa"/>
          </w:tblCellMar>
        </w:tblPrEx>
        <w:trPr>
          <w:trHeight w:val="0"/>
          <w:jc w:val="center"/>
        </w:trPr>
        <w:tc>
          <w:tcPr>
            <w:tcW w:w="1428"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综合能力要求</w:t>
            </w:r>
          </w:p>
        </w:tc>
        <w:tc>
          <w:tcPr>
            <w:tcW w:w="7070"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较强的综合协调能力、执行力、团队意识和协调力</w:t>
            </w:r>
          </w:p>
        </w:tc>
      </w:tr>
    </w:tbl>
    <w:p>
      <w:pPr>
        <w:rPr>
          <w:rFonts w:hint="eastAsia"/>
          <w:lang w:val="en-US" w:eastAsia="zh-CN"/>
        </w:rPr>
      </w:pPr>
      <w:r>
        <w:rPr>
          <w:rFonts w:hint="eastAsia"/>
          <w:lang w:val="en-US" w:eastAsia="zh-CN"/>
        </w:rPr>
        <w:br w:type="page"/>
      </w:r>
    </w:p>
    <w:p>
      <w:pPr>
        <w:pStyle w:val="2"/>
        <w:bidi w:val="0"/>
        <w:rPr>
          <w:rFonts w:hint="default"/>
          <w:lang w:val="en-US" w:eastAsia="zh-CN"/>
        </w:rPr>
      </w:pPr>
      <w:bookmarkStart w:id="11" w:name="_Toc8060"/>
      <w:r>
        <w:rPr>
          <w:rFonts w:hint="eastAsia"/>
          <w:lang w:val="en-US" w:eastAsia="zh-CN"/>
        </w:rPr>
        <w:t>质量部经理</w:t>
      </w:r>
      <w:bookmarkEnd w:id="11"/>
    </w:p>
    <w:tbl>
      <w:tblPr>
        <w:tblStyle w:val="TableNormal"/>
        <w:tblW w:w="8498"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446"/>
        <w:gridCol w:w="7052"/>
      </w:tblGrid>
      <w:tr>
        <w:tblPrEx>
          <w:tblW w:w="8498"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b/>
                <w:bCs/>
                <w:i w:val="0"/>
                <w:iCs w:val="0"/>
                <w:caps w:val="0"/>
                <w:color w:val="0F1115"/>
                <w:spacing w:val="0"/>
                <w:sz w:val="18"/>
                <w:szCs w:val="18"/>
              </w:rPr>
            </w:pPr>
            <w:r>
              <w:rPr>
                <w:rFonts w:ascii="Segoe UI" w:eastAsia="Segoe UI" w:hAnsi="Segoe UI" w:cs="Segoe UI" w:hint="default"/>
                <w:b/>
                <w:bCs/>
                <w:i w:val="0"/>
                <w:iCs w:val="0"/>
                <w:caps w:val="0"/>
                <w:snapToGrid w:val="0"/>
                <w:color w:val="000000"/>
                <w:spacing w:val="0"/>
                <w:kern w:val="0"/>
                <w:sz w:val="18"/>
                <w:szCs w:val="18"/>
                <w:lang w:val="en-US" w:eastAsia="zh-CN"/>
              </w:rPr>
              <w:t>项目</w:t>
            </w:r>
          </w:p>
        </w:tc>
        <w:tc>
          <w:tcPr>
            <w:tcW w:w="7052"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b/>
                <w:bCs/>
                <w:i w:val="0"/>
                <w:iCs w:val="0"/>
                <w:caps w:val="0"/>
                <w:color w:val="0F1115"/>
                <w:spacing w:val="0"/>
                <w:sz w:val="18"/>
                <w:szCs w:val="18"/>
              </w:rPr>
            </w:pPr>
            <w:r>
              <w:rPr>
                <w:rFonts w:ascii="Segoe UI" w:eastAsia="Segoe UI" w:hAnsi="Segoe UI" w:cs="Segoe UI" w:hint="default"/>
                <w:b/>
                <w:bCs/>
                <w:i w:val="0"/>
                <w:iCs w:val="0"/>
                <w:caps w:val="0"/>
                <w:snapToGrid w:val="0"/>
                <w:color w:val="000000"/>
                <w:spacing w:val="0"/>
                <w:kern w:val="0"/>
                <w:sz w:val="18"/>
                <w:szCs w:val="18"/>
                <w:lang w:val="en-US" w:eastAsia="zh-CN"/>
              </w:rPr>
              <w:t>内容</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岗位名称</w:t>
            </w:r>
          </w:p>
        </w:tc>
        <w:tc>
          <w:tcPr>
            <w:tcW w:w="705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质量部经理</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所属部门</w:t>
            </w:r>
          </w:p>
        </w:tc>
        <w:tc>
          <w:tcPr>
            <w:tcW w:w="705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质量部</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岗位类别</w:t>
            </w:r>
          </w:p>
        </w:tc>
        <w:tc>
          <w:tcPr>
            <w:tcW w:w="705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管理岗</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直接上级</w:t>
            </w:r>
          </w:p>
        </w:tc>
        <w:tc>
          <w:tcPr>
            <w:tcW w:w="705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总经理</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岗位职责描述</w:t>
            </w:r>
          </w:p>
        </w:tc>
        <w:tc>
          <w:tcPr>
            <w:tcW w:w="705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负责年度质量管理工作规划以及质量方面改进工作的总结；</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制定公司质量管理体系，包括：制定公司质量方针和目标、ITSS运维体系；</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负责组织公司的内审、管理评审工作，对不符合改进工作做好持续监督；</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4. 建立公司客户满意度调查制度和机制，制定满意度调查、分析、改进的计划和目标；</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5. 跟踪相关部门进行问题的改善工作，并监控客户满意度调查问题的整改落实；</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6. 组织公司级技术交流/成果交流会。</w:t>
            </w:r>
          </w:p>
        </w:tc>
      </w:tr>
      <w:tr>
        <w:tblPrEx>
          <w:tblW w:w="8498" w:type="dxa"/>
          <w:jc w:val="center"/>
          <w:shd w:val="clear" w:color="auto" w:fill="auto"/>
          <w:tblCellMar>
            <w:top w:w="15" w:type="dxa"/>
            <w:left w:w="15" w:type="dxa"/>
            <w:bottom w:w="15" w:type="dxa"/>
            <w:right w:w="15" w:type="dxa"/>
          </w:tblCellMar>
        </w:tblPrEx>
        <w:trPr>
          <w:trHeight w:val="0"/>
          <w:jc w:val="center"/>
        </w:trPr>
        <w:tc>
          <w:tcPr>
            <w:tcW w:w="8498" w:type="dxa"/>
            <w:gridSpan w:val="2"/>
            <w:tcBorders>
              <w:top w:val="single" w:sz="4" w:space="0" w:color="auto"/>
              <w:left w:val="single" w:sz="12" w:space="0" w:color="auto"/>
              <w:bottom w:val="nil"/>
              <w:right w:val="single" w:sz="12" w:space="0" w:color="auto"/>
            </w:tcBorders>
            <w:shd w:val="clear" w:color="auto" w:fill="auto"/>
            <w:tcMar>
              <w:top w:w="120" w:type="dxa"/>
              <w:left w:w="-1" w:type="dxa"/>
              <w:bottom w:w="120" w:type="dxa"/>
              <w:right w:w="192" w:type="dxa"/>
            </w:tcMar>
            <w:vAlign w:val="center"/>
          </w:tcPr>
          <w:p>
            <w:pPr>
              <w:snapToGrid w:val="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任职资格要求</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工作经验（年）</w:t>
            </w:r>
          </w:p>
        </w:tc>
        <w:tc>
          <w:tcPr>
            <w:tcW w:w="705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5年以上质量管理或项目管理工作经历</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教育背景</w:t>
            </w:r>
          </w:p>
        </w:tc>
        <w:tc>
          <w:tcPr>
            <w:tcW w:w="705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本科及以上学历，计算机、企业管理或工商管理等相关专业</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专业技术能力</w:t>
            </w:r>
          </w:p>
        </w:tc>
        <w:tc>
          <w:tcPr>
            <w:tcW w:w="705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掌握质量管理方面的基础知识；</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熟悉质量管理相关规章制度；</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较强的组织协调与领导能力；</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4. 熟悉ITSS运维体系要求。</w:t>
            </w:r>
          </w:p>
        </w:tc>
      </w:tr>
      <w:tr>
        <w:tblPrEx>
          <w:tblW w:w="8498" w:type="dxa"/>
          <w:jc w:val="center"/>
          <w:shd w:val="clear" w:color="auto" w:fill="auto"/>
          <w:tblCellMar>
            <w:top w:w="15" w:type="dxa"/>
            <w:left w:w="15" w:type="dxa"/>
            <w:bottom w:w="15" w:type="dxa"/>
            <w:right w:w="15" w:type="dxa"/>
          </w:tblCellMar>
        </w:tblPrEx>
        <w:trPr>
          <w:trHeight w:val="0"/>
          <w:jc w:val="center"/>
        </w:trPr>
        <w:tc>
          <w:tcPr>
            <w:tcW w:w="1446"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综合能力要求</w:t>
            </w:r>
          </w:p>
        </w:tc>
        <w:tc>
          <w:tcPr>
            <w:tcW w:w="7052"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具有高度的事业心、责任感和严谨的工作态度</w:t>
            </w:r>
          </w:p>
        </w:tc>
      </w:tr>
    </w:tbl>
    <w:p>
      <w:pPr>
        <w:rPr>
          <w:rFonts w:hint="default"/>
          <w:lang w:val="en-US" w:eastAsia="zh-CN"/>
        </w:rPr>
      </w:pPr>
      <w:r>
        <w:rPr>
          <w:rFonts w:hint="default"/>
          <w:lang w:val="en-US" w:eastAsia="zh-CN"/>
        </w:rPr>
        <w:br w:type="page"/>
      </w:r>
    </w:p>
    <w:p>
      <w:pPr>
        <w:pStyle w:val="1"/>
        <w:bidi w:val="0"/>
        <w:rPr>
          <w:rFonts w:hint="eastAsia"/>
          <w:lang w:val="en-US" w:eastAsia="zh-CN"/>
        </w:rPr>
      </w:pPr>
      <w:bookmarkStart w:id="12" w:name="_Toc8711"/>
      <w:r>
        <w:rPr>
          <w:rFonts w:hint="eastAsia"/>
          <w:lang w:val="en-US" w:eastAsia="zh-CN"/>
        </w:rPr>
        <w:t>技术岗</w:t>
      </w:r>
      <w:bookmarkEnd w:id="12"/>
    </w:p>
    <w:p>
      <w:pPr>
        <w:pStyle w:val="2"/>
        <w:bidi w:val="0"/>
        <w:rPr>
          <w:rFonts w:hint="eastAsia"/>
          <w:lang w:eastAsia="zh-CN"/>
        </w:rPr>
      </w:pPr>
      <w:bookmarkStart w:id="13" w:name="_Toc8000"/>
      <w:r>
        <w:rPr>
          <w:rFonts w:hint="eastAsia"/>
          <w:lang w:eastAsia="zh-CN"/>
        </w:rPr>
        <w:t>岗位定位</w:t>
      </w:r>
      <w:bookmarkEnd w:id="13"/>
    </w:p>
    <w:p>
      <w:pPr>
        <w:pStyle w:val="a1"/>
        <w:bidi w:val="0"/>
        <w:rPr>
          <w:rFonts w:hint="eastAsia"/>
          <w:lang w:eastAsia="zh-CN"/>
        </w:rPr>
      </w:pPr>
      <w:r>
        <w:rPr>
          <w:rFonts w:hint="eastAsia"/>
          <w:lang w:eastAsia="zh-CN"/>
        </w:rPr>
        <w:t>技术岗是公司运维服务体系的技术支撑层与执行层，负责运维技术的研究、工具的研发、技术难题的攻关以及复杂问题的处理，保障运维服务的技术能力。</w:t>
      </w:r>
    </w:p>
    <w:p>
      <w:pPr>
        <w:pStyle w:val="2"/>
        <w:bidi w:val="0"/>
        <w:rPr>
          <w:rFonts w:hint="eastAsia"/>
          <w:lang w:eastAsia="zh-CN"/>
        </w:rPr>
      </w:pPr>
      <w:bookmarkStart w:id="14" w:name="_Toc25656"/>
      <w:r>
        <w:rPr>
          <w:rFonts w:hint="eastAsia"/>
          <w:lang w:eastAsia="zh-CN"/>
        </w:rPr>
        <w:t>核心职责</w:t>
      </w:r>
      <w:bookmarkEnd w:id="14"/>
    </w:p>
    <w:p>
      <w:pPr>
        <w:pStyle w:val="a1"/>
        <w:numPr>
          <w:ilvl w:val="0"/>
          <w:numId w:val="7"/>
        </w:numPr>
        <w:bidi w:val="0"/>
        <w:ind w:left="425" w:hanging="425" w:leftChars="0" w:firstLineChars="0"/>
        <w:rPr>
          <w:rFonts w:hint="eastAsia"/>
          <w:lang w:eastAsia="zh-CN"/>
        </w:rPr>
      </w:pPr>
      <w:r>
        <w:rPr>
          <w:rFonts w:hint="eastAsia"/>
          <w:lang w:eastAsia="zh-CN"/>
        </w:rPr>
        <w:t>负责运维技术的研究与创新，制定技术路线；</w:t>
      </w:r>
    </w:p>
    <w:p>
      <w:pPr>
        <w:pStyle w:val="a1"/>
        <w:numPr>
          <w:ilvl w:val="0"/>
          <w:numId w:val="7"/>
        </w:numPr>
        <w:bidi w:val="0"/>
        <w:ind w:left="425" w:hanging="425" w:leftChars="0" w:firstLineChars="0"/>
        <w:rPr>
          <w:rFonts w:hint="eastAsia"/>
          <w:lang w:eastAsia="zh-CN"/>
        </w:rPr>
      </w:pPr>
      <w:r>
        <w:rPr>
          <w:rFonts w:hint="eastAsia"/>
          <w:lang w:eastAsia="zh-CN"/>
        </w:rPr>
        <w:t>负责运维工具的研发、升级与维护；</w:t>
      </w:r>
    </w:p>
    <w:p>
      <w:pPr>
        <w:pStyle w:val="a1"/>
        <w:numPr>
          <w:ilvl w:val="0"/>
          <w:numId w:val="7"/>
        </w:numPr>
        <w:bidi w:val="0"/>
        <w:ind w:left="425" w:hanging="425" w:leftChars="0" w:firstLineChars="0"/>
        <w:rPr>
          <w:rFonts w:hint="eastAsia"/>
          <w:lang w:eastAsia="zh-CN"/>
        </w:rPr>
      </w:pPr>
      <w:r>
        <w:rPr>
          <w:rFonts w:hint="eastAsia"/>
          <w:lang w:eastAsia="zh-CN"/>
        </w:rPr>
        <w:t>负责二线、三线技术支持，解决一线流转的技术难题；</w:t>
      </w:r>
    </w:p>
    <w:p>
      <w:pPr>
        <w:pStyle w:val="a1"/>
        <w:numPr>
          <w:ilvl w:val="0"/>
          <w:numId w:val="7"/>
        </w:numPr>
        <w:bidi w:val="0"/>
        <w:ind w:left="425" w:hanging="425" w:leftChars="0" w:firstLineChars="0"/>
        <w:rPr>
          <w:rFonts w:hint="eastAsia"/>
          <w:lang w:eastAsia="zh-CN"/>
        </w:rPr>
      </w:pPr>
      <w:r>
        <w:rPr>
          <w:rFonts w:hint="eastAsia"/>
          <w:lang w:eastAsia="zh-CN"/>
        </w:rPr>
        <w:t>负责知识库的建设、维护和应用推广；</w:t>
      </w:r>
    </w:p>
    <w:p>
      <w:pPr>
        <w:pStyle w:val="a1"/>
        <w:numPr>
          <w:ilvl w:val="0"/>
          <w:numId w:val="7"/>
        </w:numPr>
        <w:bidi w:val="0"/>
        <w:ind w:left="425" w:hanging="425" w:leftChars="0" w:firstLineChars="0"/>
        <w:rPr>
          <w:rFonts w:hint="eastAsia"/>
          <w:lang w:eastAsia="zh-CN"/>
        </w:rPr>
      </w:pPr>
      <w:r>
        <w:rPr>
          <w:rFonts w:hint="eastAsia"/>
          <w:lang w:eastAsia="zh-CN"/>
        </w:rPr>
        <w:t>参与应急事件的技术分析和复盘；</w:t>
      </w:r>
    </w:p>
    <w:p>
      <w:pPr>
        <w:pStyle w:val="a1"/>
        <w:numPr>
          <w:ilvl w:val="0"/>
          <w:numId w:val="7"/>
        </w:numPr>
        <w:bidi w:val="0"/>
        <w:ind w:left="425" w:hanging="425" w:leftChars="0" w:firstLineChars="0"/>
        <w:rPr>
          <w:rFonts w:hint="eastAsia"/>
          <w:lang w:eastAsia="zh-CN"/>
        </w:rPr>
      </w:pPr>
      <w:r>
        <w:rPr>
          <w:rFonts w:hint="eastAsia"/>
          <w:lang w:eastAsia="zh-CN"/>
        </w:rPr>
        <w:t>协助制定技术方案和故障处理手册。</w:t>
      </w:r>
    </w:p>
    <w:p>
      <w:pPr>
        <w:pStyle w:val="a1"/>
        <w:bidi w:val="0"/>
        <w:rPr>
          <w:rFonts w:hint="eastAsia"/>
          <w:lang w:eastAsia="zh-CN"/>
        </w:rPr>
      </w:pPr>
      <w:r>
        <w:rPr>
          <w:rFonts w:hint="eastAsia"/>
          <w:lang w:val="en-US" w:eastAsia="zh-CN"/>
        </w:rPr>
        <w:t>技术岗主要包含：</w:t>
      </w:r>
      <w:r>
        <w:rPr>
          <w:rFonts w:hint="eastAsia"/>
          <w:lang w:eastAsia="zh-CN"/>
        </w:rPr>
        <w:t>硬件运维工程师、软件运维工程师、技术支持工程师、研发工程师、需求工程师、测试工程师。</w:t>
      </w:r>
    </w:p>
    <w:p>
      <w:pPr>
        <w:rPr>
          <w:rFonts w:hint="eastAsia"/>
          <w:lang w:val="en-US" w:eastAsia="zh-CN"/>
        </w:rPr>
      </w:pPr>
      <w:r>
        <w:rPr>
          <w:rFonts w:hint="eastAsia"/>
          <w:lang w:val="en-US" w:eastAsia="zh-CN"/>
        </w:rPr>
        <w:br w:type="page"/>
      </w:r>
    </w:p>
    <w:p>
      <w:pPr>
        <w:pStyle w:val="2"/>
        <w:bidi w:val="0"/>
        <w:rPr>
          <w:rFonts w:hint="eastAsia"/>
          <w:lang w:val="en-US" w:eastAsia="zh-CN"/>
        </w:rPr>
      </w:pPr>
      <w:bookmarkStart w:id="15" w:name="_Toc15827"/>
      <w:r>
        <w:rPr>
          <w:rFonts w:hint="eastAsia"/>
          <w:lang w:val="en-US" w:eastAsia="zh-CN"/>
        </w:rPr>
        <w:t>硬件运维工程师</w:t>
      </w:r>
      <w:bookmarkEnd w:id="15"/>
    </w:p>
    <w:tbl>
      <w:tblPr>
        <w:tblStyle w:val="TableNormal"/>
        <w:tblW w:w="8498"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447"/>
        <w:gridCol w:w="7051"/>
      </w:tblGrid>
      <w:tr>
        <w:tblPrEx>
          <w:tblW w:w="8498"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jc w:val="center"/>
        </w:trPr>
        <w:tc>
          <w:tcPr>
            <w:tcW w:w="1447" w:type="dxa"/>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sz w:val="18"/>
                <w:szCs w:val="18"/>
              </w:rPr>
            </w:pPr>
            <w:r>
              <w:rPr>
                <w:rFonts w:ascii="Segoe UI" w:eastAsia="Segoe UI" w:hAnsi="Segoe UI" w:cs="Segoe UI" w:hint="default"/>
                <w:snapToGrid w:val="0"/>
                <w:color w:val="000000"/>
                <w:kern w:val="0"/>
                <w:sz w:val="18"/>
                <w:szCs w:val="18"/>
                <w:lang w:val="en-US" w:eastAsia="zh-CN"/>
              </w:rPr>
              <w:t>项目</w:t>
            </w:r>
          </w:p>
        </w:tc>
        <w:tc>
          <w:tcPr>
            <w:tcW w:w="7051"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sz w:val="18"/>
                <w:szCs w:val="18"/>
              </w:rPr>
            </w:pPr>
            <w:r>
              <w:rPr>
                <w:rFonts w:ascii="Segoe UI" w:eastAsia="Segoe UI" w:hAnsi="Segoe UI" w:cs="Segoe UI" w:hint="default"/>
                <w:snapToGrid w:val="0"/>
                <w:color w:val="000000"/>
                <w:kern w:val="0"/>
                <w:sz w:val="18"/>
                <w:szCs w:val="18"/>
                <w:lang w:val="en-US" w:eastAsia="zh-CN"/>
              </w:rPr>
              <w:t>内容</w:t>
            </w:r>
          </w:p>
        </w:tc>
      </w:tr>
      <w:tr>
        <w:tblPrEx>
          <w:tblW w:w="8498" w:type="dxa"/>
          <w:jc w:val="center"/>
          <w:shd w:val="clear" w:color="auto" w:fill="auto"/>
          <w:tblCellMar>
            <w:top w:w="15" w:type="dxa"/>
            <w:left w:w="15" w:type="dxa"/>
            <w:bottom w:w="15" w:type="dxa"/>
            <w:right w:w="15" w:type="dxa"/>
          </w:tblCellMar>
        </w:tblPrEx>
        <w:trPr>
          <w:trHeight w:val="0"/>
          <w:jc w:val="center"/>
        </w:trPr>
        <w:tc>
          <w:tcPr>
            <w:tcW w:w="1447"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sz w:val="18"/>
                <w:szCs w:val="18"/>
              </w:rPr>
            </w:pPr>
            <w:r>
              <w:rPr>
                <w:rFonts w:ascii="Segoe UI" w:eastAsia="Segoe UI" w:hAnsi="Segoe UI" w:cs="Segoe UI" w:hint="default"/>
                <w:snapToGrid w:val="0"/>
                <w:color w:val="000000"/>
                <w:kern w:val="0"/>
                <w:sz w:val="18"/>
                <w:szCs w:val="18"/>
                <w:lang w:val="en-US" w:eastAsia="zh-CN"/>
              </w:rPr>
              <w:t>岗位名称</w:t>
            </w:r>
          </w:p>
        </w:tc>
        <w:tc>
          <w:tcPr>
            <w:tcW w:w="7051"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sz w:val="18"/>
                <w:szCs w:val="18"/>
              </w:rPr>
            </w:pPr>
            <w:r>
              <w:rPr>
                <w:rFonts w:ascii="Segoe UI" w:eastAsia="Segoe UI" w:hAnsi="Segoe UI" w:cs="Segoe UI" w:hint="default"/>
                <w:snapToGrid w:val="0"/>
                <w:color w:val="000000"/>
                <w:kern w:val="0"/>
                <w:sz w:val="18"/>
                <w:szCs w:val="18"/>
                <w:lang w:val="en-US" w:eastAsia="zh-CN"/>
              </w:rPr>
              <w:t>硬件运维工程师</w:t>
            </w:r>
          </w:p>
        </w:tc>
      </w:tr>
      <w:tr>
        <w:tblPrEx>
          <w:tblW w:w="8498" w:type="dxa"/>
          <w:jc w:val="center"/>
          <w:shd w:val="clear" w:color="auto" w:fill="auto"/>
          <w:tblCellMar>
            <w:top w:w="15" w:type="dxa"/>
            <w:left w:w="15" w:type="dxa"/>
            <w:bottom w:w="15" w:type="dxa"/>
            <w:right w:w="15" w:type="dxa"/>
          </w:tblCellMar>
        </w:tblPrEx>
        <w:trPr>
          <w:trHeight w:val="0"/>
          <w:jc w:val="center"/>
        </w:trPr>
        <w:tc>
          <w:tcPr>
            <w:tcW w:w="1447"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sz w:val="18"/>
                <w:szCs w:val="18"/>
              </w:rPr>
            </w:pPr>
            <w:r>
              <w:rPr>
                <w:rFonts w:ascii="Segoe UI" w:eastAsia="Segoe UI" w:hAnsi="Segoe UI" w:cs="Segoe UI" w:hint="default"/>
                <w:snapToGrid w:val="0"/>
                <w:color w:val="000000"/>
                <w:kern w:val="0"/>
                <w:sz w:val="18"/>
                <w:szCs w:val="18"/>
                <w:lang w:val="en-US" w:eastAsia="zh-CN"/>
              </w:rPr>
              <w:t>所属部门</w:t>
            </w:r>
          </w:p>
        </w:tc>
        <w:tc>
          <w:tcPr>
            <w:tcW w:w="7051"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sz w:val="18"/>
                <w:szCs w:val="18"/>
              </w:rPr>
            </w:pPr>
            <w:r>
              <w:rPr>
                <w:rFonts w:ascii="Segoe UI" w:eastAsia="Segoe UI" w:hAnsi="Segoe UI" w:cs="Segoe UI" w:hint="default"/>
                <w:snapToGrid w:val="0"/>
                <w:color w:val="000000"/>
                <w:kern w:val="0"/>
                <w:sz w:val="18"/>
                <w:szCs w:val="18"/>
                <w:lang w:val="en-US" w:eastAsia="zh-CN"/>
              </w:rPr>
              <w:t>运维部</w:t>
            </w:r>
          </w:p>
        </w:tc>
      </w:tr>
      <w:tr>
        <w:tblPrEx>
          <w:tblW w:w="8498" w:type="dxa"/>
          <w:jc w:val="center"/>
          <w:shd w:val="clear" w:color="auto" w:fill="auto"/>
          <w:tblCellMar>
            <w:top w:w="15" w:type="dxa"/>
            <w:left w:w="15" w:type="dxa"/>
            <w:bottom w:w="15" w:type="dxa"/>
            <w:right w:w="15" w:type="dxa"/>
          </w:tblCellMar>
        </w:tblPrEx>
        <w:trPr>
          <w:trHeight w:val="0"/>
          <w:jc w:val="center"/>
        </w:trPr>
        <w:tc>
          <w:tcPr>
            <w:tcW w:w="1447"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sz w:val="18"/>
                <w:szCs w:val="18"/>
              </w:rPr>
            </w:pPr>
            <w:r>
              <w:rPr>
                <w:rFonts w:ascii="Segoe UI" w:eastAsia="Segoe UI" w:hAnsi="Segoe UI" w:cs="Segoe UI" w:hint="default"/>
                <w:snapToGrid w:val="0"/>
                <w:color w:val="000000"/>
                <w:kern w:val="0"/>
                <w:sz w:val="18"/>
                <w:szCs w:val="18"/>
                <w:lang w:val="en-US" w:eastAsia="zh-CN"/>
              </w:rPr>
              <w:t>岗位类别</w:t>
            </w:r>
          </w:p>
        </w:tc>
        <w:tc>
          <w:tcPr>
            <w:tcW w:w="7051"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sz w:val="18"/>
                <w:szCs w:val="18"/>
              </w:rPr>
            </w:pPr>
            <w:r>
              <w:rPr>
                <w:rFonts w:ascii="Segoe UI" w:eastAsia="Segoe UI" w:hAnsi="Segoe UI" w:cs="Segoe UI" w:hint="default"/>
                <w:snapToGrid w:val="0"/>
                <w:color w:val="000000"/>
                <w:kern w:val="0"/>
                <w:sz w:val="18"/>
                <w:szCs w:val="18"/>
                <w:lang w:val="en-US" w:eastAsia="zh-CN"/>
              </w:rPr>
              <w:t>技术岗</w:t>
            </w:r>
          </w:p>
        </w:tc>
      </w:tr>
      <w:tr>
        <w:tblPrEx>
          <w:tblW w:w="8498" w:type="dxa"/>
          <w:jc w:val="center"/>
          <w:shd w:val="clear" w:color="auto" w:fill="auto"/>
          <w:tblCellMar>
            <w:top w:w="15" w:type="dxa"/>
            <w:left w:w="15" w:type="dxa"/>
            <w:bottom w:w="15" w:type="dxa"/>
            <w:right w:w="15" w:type="dxa"/>
          </w:tblCellMar>
        </w:tblPrEx>
        <w:trPr>
          <w:trHeight w:val="0"/>
          <w:jc w:val="center"/>
        </w:trPr>
        <w:tc>
          <w:tcPr>
            <w:tcW w:w="1447"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sz w:val="18"/>
                <w:szCs w:val="18"/>
              </w:rPr>
            </w:pPr>
            <w:r>
              <w:rPr>
                <w:rFonts w:ascii="Segoe UI" w:eastAsia="Segoe UI" w:hAnsi="Segoe UI" w:cs="Segoe UI" w:hint="default"/>
                <w:snapToGrid w:val="0"/>
                <w:color w:val="000000"/>
                <w:kern w:val="0"/>
                <w:sz w:val="18"/>
                <w:szCs w:val="18"/>
                <w:lang w:val="en-US" w:eastAsia="zh-CN"/>
              </w:rPr>
              <w:t>直接上级</w:t>
            </w:r>
          </w:p>
        </w:tc>
        <w:tc>
          <w:tcPr>
            <w:tcW w:w="7051"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sz w:val="18"/>
                <w:szCs w:val="18"/>
              </w:rPr>
            </w:pPr>
            <w:r>
              <w:rPr>
                <w:rFonts w:ascii="Segoe UI" w:eastAsia="Segoe UI" w:hAnsi="Segoe UI" w:cs="Segoe UI" w:hint="default"/>
                <w:snapToGrid w:val="0"/>
                <w:color w:val="000000"/>
                <w:kern w:val="0"/>
                <w:sz w:val="18"/>
                <w:szCs w:val="18"/>
                <w:lang w:val="en-US" w:eastAsia="zh-CN"/>
              </w:rPr>
              <w:t>运维部经理</w:t>
            </w:r>
          </w:p>
        </w:tc>
      </w:tr>
      <w:tr>
        <w:tblPrEx>
          <w:tblW w:w="8498" w:type="dxa"/>
          <w:jc w:val="center"/>
          <w:shd w:val="clear" w:color="auto" w:fill="auto"/>
          <w:tblCellMar>
            <w:top w:w="15" w:type="dxa"/>
            <w:left w:w="15" w:type="dxa"/>
            <w:bottom w:w="15" w:type="dxa"/>
            <w:right w:w="15" w:type="dxa"/>
          </w:tblCellMar>
        </w:tblPrEx>
        <w:trPr>
          <w:trHeight w:val="0"/>
          <w:jc w:val="center"/>
        </w:trPr>
        <w:tc>
          <w:tcPr>
            <w:tcW w:w="1447"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sz w:val="18"/>
                <w:szCs w:val="18"/>
              </w:rPr>
            </w:pPr>
            <w:r>
              <w:rPr>
                <w:rStyle w:val="Strong"/>
                <w:rFonts w:ascii="Segoe UI" w:eastAsia="Segoe UI" w:hAnsi="Segoe UI" w:cs="Segoe UI" w:hint="default"/>
                <w:b/>
                <w:bCs/>
                <w:snapToGrid w:val="0"/>
                <w:color w:val="000000"/>
                <w:kern w:val="0"/>
                <w:sz w:val="18"/>
                <w:szCs w:val="18"/>
                <w:lang w:val="en-US" w:eastAsia="zh-CN"/>
              </w:rPr>
              <w:t>岗位职责描述</w:t>
            </w:r>
          </w:p>
        </w:tc>
        <w:tc>
          <w:tcPr>
            <w:tcW w:w="7051"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sz w:val="18"/>
                <w:szCs w:val="18"/>
              </w:rPr>
            </w:pPr>
            <w:r>
              <w:rPr>
                <w:rFonts w:ascii="Segoe UI" w:eastAsia="Segoe UI" w:hAnsi="Segoe UI" w:cs="Segoe UI" w:hint="default"/>
                <w:snapToGrid w:val="0"/>
                <w:color w:val="000000"/>
                <w:kern w:val="0"/>
                <w:sz w:val="18"/>
                <w:szCs w:val="18"/>
                <w:lang w:val="en-US" w:eastAsia="zh-CN"/>
              </w:rPr>
              <w:t>1. 负责公司各业务系统的IT运维工作和IT技术保障工作；</w:t>
            </w:r>
            <w:r>
              <w:rPr>
                <w:rFonts w:ascii="Segoe UI" w:eastAsia="Segoe UI" w:hAnsi="Segoe UI" w:cs="Segoe UI" w:hint="default"/>
                <w:snapToGrid w:val="0"/>
                <w:color w:val="000000"/>
                <w:kern w:val="0"/>
                <w:sz w:val="18"/>
                <w:szCs w:val="18"/>
                <w:lang w:val="en-US" w:eastAsia="zh-CN"/>
              </w:rPr>
              <w:br/>
            </w:r>
            <w:r>
              <w:rPr>
                <w:rFonts w:ascii="Segoe UI" w:eastAsia="Segoe UI" w:hAnsi="Segoe UI" w:cs="Segoe UI" w:hint="default"/>
                <w:snapToGrid w:val="0"/>
                <w:color w:val="000000"/>
                <w:kern w:val="0"/>
                <w:sz w:val="18"/>
                <w:szCs w:val="18"/>
                <w:lang w:val="en-US" w:eastAsia="zh-CN"/>
              </w:rPr>
              <w:t>2. 负责服务器运行状态检查、磁盘使用率、内存占用、CPU负载、系统日志等检查（对应合同：服务器运行环境检查）；</w:t>
            </w:r>
            <w:r>
              <w:rPr>
                <w:rFonts w:ascii="Segoe UI" w:eastAsia="Segoe UI" w:hAnsi="Segoe UI" w:cs="Segoe UI" w:hint="default"/>
                <w:snapToGrid w:val="0"/>
                <w:color w:val="000000"/>
                <w:kern w:val="0"/>
                <w:sz w:val="18"/>
                <w:szCs w:val="18"/>
                <w:lang w:val="en-US" w:eastAsia="zh-CN"/>
              </w:rPr>
              <w:br/>
            </w:r>
            <w:r>
              <w:rPr>
                <w:rFonts w:ascii="Segoe UI" w:eastAsia="Segoe UI" w:hAnsi="Segoe UI" w:cs="Segoe UI" w:hint="default"/>
                <w:snapToGrid w:val="0"/>
                <w:color w:val="000000"/>
                <w:kern w:val="0"/>
                <w:sz w:val="18"/>
                <w:szCs w:val="18"/>
                <w:lang w:val="en-US" w:eastAsia="zh-CN"/>
              </w:rPr>
              <w:t>3. 负责网络连通性测试、带宽利用率、网络延迟、丢包率等监测（对应合同：网络连通性测试）；</w:t>
            </w:r>
            <w:r>
              <w:rPr>
                <w:rFonts w:ascii="Segoe UI" w:eastAsia="Segoe UI" w:hAnsi="Segoe UI" w:cs="Segoe UI" w:hint="default"/>
                <w:snapToGrid w:val="0"/>
                <w:color w:val="000000"/>
                <w:kern w:val="0"/>
                <w:sz w:val="18"/>
                <w:szCs w:val="18"/>
                <w:lang w:val="en-US" w:eastAsia="zh-CN"/>
              </w:rPr>
              <w:br/>
            </w:r>
            <w:r>
              <w:rPr>
                <w:rFonts w:ascii="Segoe UI" w:eastAsia="Segoe UI" w:hAnsi="Segoe UI" w:cs="Segoe UI" w:hint="default"/>
                <w:snapToGrid w:val="0"/>
                <w:color w:val="000000"/>
                <w:kern w:val="0"/>
                <w:sz w:val="18"/>
                <w:szCs w:val="18"/>
                <w:lang w:val="en-US" w:eastAsia="zh-CN"/>
              </w:rPr>
              <w:t>4. 负责前端设备（收银机、扫码枪、打印机等）的兼容性调试与基础故障处理（对应合同：外设对接调试）；</w:t>
            </w:r>
            <w:r>
              <w:rPr>
                <w:rFonts w:ascii="Segoe UI" w:eastAsia="Segoe UI" w:hAnsi="Segoe UI" w:cs="Segoe UI" w:hint="default"/>
                <w:snapToGrid w:val="0"/>
                <w:color w:val="000000"/>
                <w:kern w:val="0"/>
                <w:sz w:val="18"/>
                <w:szCs w:val="18"/>
                <w:lang w:val="en-US" w:eastAsia="zh-CN"/>
              </w:rPr>
              <w:br/>
            </w:r>
            <w:r>
              <w:rPr>
                <w:rFonts w:ascii="Segoe UI" w:eastAsia="Segoe UI" w:hAnsi="Segoe UI" w:cs="Segoe UI" w:hint="default"/>
                <w:snapToGrid w:val="0"/>
                <w:color w:val="000000"/>
                <w:kern w:val="0"/>
                <w:sz w:val="18"/>
                <w:szCs w:val="18"/>
                <w:lang w:val="en-US" w:eastAsia="zh-CN"/>
              </w:rPr>
              <w:t>5. 负责对机房UPS、空调、视频监控、门禁等设备进行日常维护、设备巡检、故障排除、应急抢修；</w:t>
            </w:r>
            <w:r>
              <w:rPr>
                <w:rFonts w:ascii="Segoe UI" w:eastAsia="Segoe UI" w:hAnsi="Segoe UI" w:cs="Segoe UI" w:hint="default"/>
                <w:snapToGrid w:val="0"/>
                <w:color w:val="000000"/>
                <w:kern w:val="0"/>
                <w:sz w:val="18"/>
                <w:szCs w:val="18"/>
                <w:lang w:val="en-US" w:eastAsia="zh-CN"/>
              </w:rPr>
              <w:br/>
            </w:r>
            <w:r>
              <w:rPr>
                <w:rFonts w:ascii="Segoe UI" w:eastAsia="Segoe UI" w:hAnsi="Segoe UI" w:cs="Segoe UI" w:hint="default"/>
                <w:snapToGrid w:val="0"/>
                <w:color w:val="000000"/>
                <w:kern w:val="0"/>
                <w:sz w:val="18"/>
                <w:szCs w:val="18"/>
                <w:lang w:val="en-US" w:eastAsia="zh-CN"/>
              </w:rPr>
              <w:t>6. 负责硬件故障的远程诊断与现场支持，按照SLA要求响应（2小时远程响应，24小时内现场处理）；</w:t>
            </w:r>
            <w:r>
              <w:rPr>
                <w:rFonts w:ascii="Segoe UI" w:eastAsia="Segoe UI" w:hAnsi="Segoe UI" w:cs="Segoe UI" w:hint="default"/>
                <w:snapToGrid w:val="0"/>
                <w:color w:val="000000"/>
                <w:kern w:val="0"/>
                <w:sz w:val="18"/>
                <w:szCs w:val="18"/>
                <w:lang w:val="en-US" w:eastAsia="zh-CN"/>
              </w:rPr>
              <w:br/>
            </w:r>
            <w:r>
              <w:rPr>
                <w:rFonts w:ascii="Segoe UI" w:eastAsia="Segoe UI" w:hAnsi="Segoe UI" w:cs="Segoe UI" w:hint="default"/>
                <w:snapToGrid w:val="0"/>
                <w:color w:val="000000"/>
                <w:kern w:val="0"/>
                <w:sz w:val="18"/>
                <w:szCs w:val="18"/>
                <w:lang w:val="en-US" w:eastAsia="zh-CN"/>
              </w:rPr>
              <w:t>7. 负责《硬件环境巡检记录》《硬件巡检报告》《故障处理记录》等文档的编制和归档。</w:t>
            </w:r>
          </w:p>
        </w:tc>
      </w:tr>
      <w:tr>
        <w:tblPrEx>
          <w:tblW w:w="8498" w:type="dxa"/>
          <w:jc w:val="center"/>
          <w:shd w:val="clear" w:color="auto" w:fill="auto"/>
          <w:tblCellMar>
            <w:top w:w="15" w:type="dxa"/>
            <w:left w:w="15" w:type="dxa"/>
            <w:bottom w:w="15" w:type="dxa"/>
            <w:right w:w="15" w:type="dxa"/>
          </w:tblCellMar>
        </w:tblPrEx>
        <w:trPr>
          <w:trHeight w:val="0"/>
          <w:jc w:val="center"/>
        </w:trPr>
        <w:tc>
          <w:tcPr>
            <w:tcW w:w="8498" w:type="dxa"/>
            <w:gridSpan w:val="2"/>
            <w:tcBorders>
              <w:top w:val="single" w:sz="4" w:space="0" w:color="auto"/>
              <w:left w:val="single" w:sz="12" w:space="0" w:color="auto"/>
              <w:bottom w:val="nil"/>
              <w:right w:val="single" w:sz="12" w:space="0" w:color="auto"/>
            </w:tcBorders>
            <w:shd w:val="clear" w:color="auto" w:fill="auto"/>
            <w:tcMar>
              <w:top w:w="120" w:type="dxa"/>
              <w:left w:w="-1" w:type="dxa"/>
              <w:bottom w:w="120" w:type="dxa"/>
              <w:right w:w="192" w:type="dxa"/>
            </w:tcMar>
            <w:vAlign w:val="center"/>
          </w:tcPr>
          <w:p>
            <w:pPr>
              <w:snapToGrid w:val="0"/>
              <w:jc w:val="center"/>
              <w:rPr>
                <w:rFonts w:ascii="Segoe UI" w:eastAsia="Segoe UI" w:hAnsi="Segoe UI" w:cs="Segoe UI" w:hint="default"/>
                <w:sz w:val="18"/>
                <w:szCs w:val="18"/>
              </w:rPr>
            </w:pPr>
            <w:r>
              <w:rPr>
                <w:rStyle w:val="Strong"/>
                <w:rFonts w:ascii="Segoe UI" w:eastAsia="Segoe UI" w:hAnsi="Segoe UI" w:cs="Segoe UI" w:hint="default"/>
                <w:b/>
                <w:bCs/>
                <w:snapToGrid w:val="0"/>
                <w:color w:val="000000"/>
                <w:kern w:val="0"/>
                <w:sz w:val="18"/>
                <w:szCs w:val="18"/>
                <w:lang w:val="en-US" w:eastAsia="zh-CN"/>
              </w:rPr>
              <w:t>任职资格要求</w:t>
            </w:r>
          </w:p>
        </w:tc>
      </w:tr>
      <w:tr>
        <w:tblPrEx>
          <w:tblW w:w="8498" w:type="dxa"/>
          <w:jc w:val="center"/>
          <w:shd w:val="clear" w:color="auto" w:fill="auto"/>
          <w:tblCellMar>
            <w:top w:w="15" w:type="dxa"/>
            <w:left w:w="15" w:type="dxa"/>
            <w:bottom w:w="15" w:type="dxa"/>
            <w:right w:w="15" w:type="dxa"/>
          </w:tblCellMar>
        </w:tblPrEx>
        <w:trPr>
          <w:trHeight w:val="0"/>
          <w:jc w:val="center"/>
        </w:trPr>
        <w:tc>
          <w:tcPr>
            <w:tcW w:w="1447"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sz w:val="18"/>
                <w:szCs w:val="18"/>
              </w:rPr>
            </w:pPr>
            <w:r>
              <w:rPr>
                <w:rFonts w:ascii="Segoe UI" w:eastAsia="Segoe UI" w:hAnsi="Segoe UI" w:cs="Segoe UI" w:hint="default"/>
                <w:snapToGrid w:val="0"/>
                <w:color w:val="000000"/>
                <w:kern w:val="0"/>
                <w:sz w:val="18"/>
                <w:szCs w:val="18"/>
                <w:lang w:val="en-US" w:eastAsia="zh-CN"/>
              </w:rPr>
              <w:t>工作经验（年）</w:t>
            </w:r>
          </w:p>
        </w:tc>
        <w:tc>
          <w:tcPr>
            <w:tcW w:w="7051"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sz w:val="18"/>
                <w:szCs w:val="18"/>
              </w:rPr>
            </w:pPr>
            <w:r>
              <w:rPr>
                <w:rFonts w:ascii="Segoe UI" w:eastAsia="Segoe UI" w:hAnsi="Segoe UI" w:cs="Segoe UI" w:hint="default"/>
                <w:snapToGrid w:val="0"/>
                <w:color w:val="000000"/>
                <w:kern w:val="0"/>
                <w:sz w:val="18"/>
                <w:szCs w:val="18"/>
                <w:lang w:val="en-US" w:eastAsia="zh-CN"/>
              </w:rPr>
              <w:t>3年以上硬件运维经验</w:t>
            </w:r>
          </w:p>
        </w:tc>
      </w:tr>
      <w:tr>
        <w:tblPrEx>
          <w:tblW w:w="8498" w:type="dxa"/>
          <w:jc w:val="center"/>
          <w:shd w:val="clear" w:color="auto" w:fill="auto"/>
          <w:tblCellMar>
            <w:top w:w="15" w:type="dxa"/>
            <w:left w:w="15" w:type="dxa"/>
            <w:bottom w:w="15" w:type="dxa"/>
            <w:right w:w="15" w:type="dxa"/>
          </w:tblCellMar>
        </w:tblPrEx>
        <w:trPr>
          <w:trHeight w:val="0"/>
          <w:jc w:val="center"/>
        </w:trPr>
        <w:tc>
          <w:tcPr>
            <w:tcW w:w="1447"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sz w:val="18"/>
                <w:szCs w:val="18"/>
              </w:rPr>
            </w:pPr>
            <w:r>
              <w:rPr>
                <w:rFonts w:ascii="Segoe UI" w:eastAsia="Segoe UI" w:hAnsi="Segoe UI" w:cs="Segoe UI" w:hint="default"/>
                <w:snapToGrid w:val="0"/>
                <w:color w:val="000000"/>
                <w:kern w:val="0"/>
                <w:sz w:val="18"/>
                <w:szCs w:val="18"/>
                <w:lang w:val="en-US" w:eastAsia="zh-CN"/>
              </w:rPr>
              <w:t>教育背景</w:t>
            </w:r>
          </w:p>
        </w:tc>
        <w:tc>
          <w:tcPr>
            <w:tcW w:w="7051"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sz w:val="18"/>
                <w:szCs w:val="18"/>
              </w:rPr>
            </w:pPr>
            <w:r>
              <w:rPr>
                <w:rFonts w:ascii="Segoe UI" w:eastAsia="Segoe UI" w:hAnsi="Segoe UI" w:cs="Segoe UI" w:hint="default"/>
                <w:snapToGrid w:val="0"/>
                <w:color w:val="000000"/>
                <w:kern w:val="0"/>
                <w:sz w:val="18"/>
                <w:szCs w:val="18"/>
                <w:lang w:val="en-US" w:eastAsia="zh-CN"/>
              </w:rPr>
              <w:t>计算机、电气、机械、自动化等相关专业，大专及以上学历</w:t>
            </w:r>
          </w:p>
        </w:tc>
      </w:tr>
      <w:tr>
        <w:tblPrEx>
          <w:tblW w:w="8498" w:type="dxa"/>
          <w:jc w:val="center"/>
          <w:shd w:val="clear" w:color="auto" w:fill="auto"/>
          <w:tblCellMar>
            <w:top w:w="15" w:type="dxa"/>
            <w:left w:w="15" w:type="dxa"/>
            <w:bottom w:w="15" w:type="dxa"/>
            <w:right w:w="15" w:type="dxa"/>
          </w:tblCellMar>
        </w:tblPrEx>
        <w:trPr>
          <w:trHeight w:val="0"/>
          <w:jc w:val="center"/>
        </w:trPr>
        <w:tc>
          <w:tcPr>
            <w:tcW w:w="1447"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sz w:val="18"/>
                <w:szCs w:val="18"/>
              </w:rPr>
            </w:pPr>
            <w:r>
              <w:rPr>
                <w:rFonts w:ascii="Segoe UI" w:eastAsia="Segoe UI" w:hAnsi="Segoe UI" w:cs="Segoe UI" w:hint="default"/>
                <w:snapToGrid w:val="0"/>
                <w:color w:val="000000"/>
                <w:kern w:val="0"/>
                <w:sz w:val="18"/>
                <w:szCs w:val="18"/>
                <w:lang w:val="en-US" w:eastAsia="zh-CN"/>
              </w:rPr>
              <w:t>专业技术能力</w:t>
            </w:r>
          </w:p>
        </w:tc>
        <w:tc>
          <w:tcPr>
            <w:tcW w:w="7051"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sz w:val="18"/>
                <w:szCs w:val="18"/>
              </w:rPr>
            </w:pPr>
            <w:r>
              <w:rPr>
                <w:rFonts w:ascii="Segoe UI" w:eastAsia="Segoe UI" w:hAnsi="Segoe UI" w:cs="Segoe UI" w:hint="default"/>
                <w:snapToGrid w:val="0"/>
                <w:color w:val="000000"/>
                <w:kern w:val="0"/>
                <w:sz w:val="18"/>
                <w:szCs w:val="18"/>
                <w:lang w:val="en-US" w:eastAsia="zh-CN"/>
              </w:rPr>
              <w:t>1. 熟悉服务器、网络设备、前端设备（收银机、扫码枪、打印机）的硬件结构及常见故障；</w:t>
            </w:r>
            <w:r>
              <w:rPr>
                <w:rFonts w:ascii="Segoe UI" w:eastAsia="Segoe UI" w:hAnsi="Segoe UI" w:cs="Segoe UI" w:hint="default"/>
                <w:snapToGrid w:val="0"/>
                <w:color w:val="000000"/>
                <w:kern w:val="0"/>
                <w:sz w:val="18"/>
                <w:szCs w:val="18"/>
                <w:lang w:val="en-US" w:eastAsia="zh-CN"/>
              </w:rPr>
              <w:br/>
            </w:r>
            <w:r>
              <w:rPr>
                <w:rFonts w:ascii="Segoe UI" w:eastAsia="Segoe UI" w:hAnsi="Segoe UI" w:cs="Segoe UI" w:hint="default"/>
                <w:snapToGrid w:val="0"/>
                <w:color w:val="000000"/>
                <w:kern w:val="0"/>
                <w:sz w:val="18"/>
                <w:szCs w:val="18"/>
                <w:lang w:val="en-US" w:eastAsia="zh-CN"/>
              </w:rPr>
              <w:t>2. 能够独立进行故障排查和巡检判断；</w:t>
            </w:r>
            <w:r>
              <w:rPr>
                <w:rFonts w:ascii="Segoe UI" w:eastAsia="Segoe UI" w:hAnsi="Segoe UI" w:cs="Segoe UI" w:hint="default"/>
                <w:snapToGrid w:val="0"/>
                <w:color w:val="000000"/>
                <w:kern w:val="0"/>
                <w:sz w:val="18"/>
                <w:szCs w:val="18"/>
                <w:lang w:val="en-US" w:eastAsia="zh-CN"/>
              </w:rPr>
              <w:br/>
            </w:r>
            <w:r>
              <w:rPr>
                <w:rFonts w:ascii="Segoe UI" w:eastAsia="Segoe UI" w:hAnsi="Segoe UI" w:cs="Segoe UI" w:hint="default"/>
                <w:snapToGrid w:val="0"/>
                <w:color w:val="000000"/>
                <w:kern w:val="0"/>
                <w:sz w:val="18"/>
                <w:szCs w:val="18"/>
                <w:lang w:val="en-US" w:eastAsia="zh-CN"/>
              </w:rPr>
              <w:t>3. 具备基本的网络知识，能够进行网络连通性测试。</w:t>
            </w:r>
          </w:p>
        </w:tc>
      </w:tr>
      <w:tr>
        <w:tblPrEx>
          <w:tblW w:w="8498" w:type="dxa"/>
          <w:jc w:val="center"/>
          <w:shd w:val="clear" w:color="auto" w:fill="auto"/>
          <w:tblCellMar>
            <w:top w:w="15" w:type="dxa"/>
            <w:left w:w="15" w:type="dxa"/>
            <w:bottom w:w="15" w:type="dxa"/>
            <w:right w:w="15" w:type="dxa"/>
          </w:tblCellMar>
        </w:tblPrEx>
        <w:trPr>
          <w:trHeight w:val="0"/>
          <w:jc w:val="center"/>
        </w:trPr>
        <w:tc>
          <w:tcPr>
            <w:tcW w:w="1447"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sz w:val="18"/>
                <w:szCs w:val="18"/>
              </w:rPr>
            </w:pPr>
            <w:r>
              <w:rPr>
                <w:rFonts w:ascii="Segoe UI" w:eastAsia="Segoe UI" w:hAnsi="Segoe UI" w:cs="Segoe UI" w:hint="default"/>
                <w:snapToGrid w:val="0"/>
                <w:color w:val="000000"/>
                <w:kern w:val="0"/>
                <w:sz w:val="18"/>
                <w:szCs w:val="18"/>
                <w:lang w:val="en-US" w:eastAsia="zh-CN"/>
              </w:rPr>
              <w:t>综合能力要求</w:t>
            </w:r>
          </w:p>
        </w:tc>
        <w:tc>
          <w:tcPr>
            <w:tcW w:w="7051"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sz w:val="18"/>
                <w:szCs w:val="18"/>
              </w:rPr>
            </w:pPr>
            <w:r>
              <w:rPr>
                <w:rFonts w:ascii="Segoe UI" w:eastAsia="Segoe UI" w:hAnsi="Segoe UI" w:cs="Segoe UI" w:hint="default"/>
                <w:snapToGrid w:val="0"/>
                <w:color w:val="000000"/>
                <w:kern w:val="0"/>
                <w:sz w:val="18"/>
                <w:szCs w:val="18"/>
                <w:lang w:val="en-US" w:eastAsia="zh-CN"/>
              </w:rPr>
              <w:t>具有较强的学习能力，有良好的服务意识、沟通能力和团队合作精神</w:t>
            </w:r>
          </w:p>
        </w:tc>
      </w:tr>
    </w:tbl>
    <w:p>
      <w:pPr>
        <w:rPr>
          <w:rFonts w:hint="eastAsia"/>
          <w:lang w:val="en-US" w:eastAsia="zh-CN"/>
        </w:rPr>
      </w:pPr>
      <w:r>
        <w:rPr>
          <w:rFonts w:hint="eastAsia"/>
          <w:lang w:val="en-US" w:eastAsia="zh-CN"/>
        </w:rPr>
        <w:br w:type="page"/>
      </w:r>
    </w:p>
    <w:p>
      <w:pPr>
        <w:pStyle w:val="2"/>
        <w:bidi w:val="0"/>
        <w:rPr>
          <w:rFonts w:hint="eastAsia"/>
          <w:lang w:val="en-US" w:eastAsia="zh-CN"/>
        </w:rPr>
      </w:pPr>
      <w:bookmarkStart w:id="16" w:name="_Toc23598"/>
      <w:r>
        <w:rPr>
          <w:rFonts w:hint="eastAsia"/>
          <w:lang w:val="en-US" w:eastAsia="zh-CN"/>
        </w:rPr>
        <w:t>软件运维工程师</w:t>
      </w:r>
      <w:bookmarkEnd w:id="16"/>
    </w:p>
    <w:tbl>
      <w:tblPr>
        <w:tblStyle w:val="TableNormal"/>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578"/>
        <w:gridCol w:w="6917"/>
      </w:tblGrid>
      <w:tr>
        <w:tblPrEx>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b/>
                <w:bCs/>
                <w:i w:val="0"/>
                <w:iCs w:val="0"/>
                <w:caps w:val="0"/>
                <w:color w:val="0F1115"/>
                <w:spacing w:val="0"/>
                <w:sz w:val="18"/>
                <w:szCs w:val="18"/>
              </w:rPr>
            </w:pPr>
            <w:r>
              <w:rPr>
                <w:rFonts w:ascii="Segoe UI" w:eastAsia="Segoe UI" w:hAnsi="Segoe UI" w:cs="Segoe UI" w:hint="default"/>
                <w:b/>
                <w:bCs/>
                <w:i w:val="0"/>
                <w:iCs w:val="0"/>
                <w:caps w:val="0"/>
                <w:snapToGrid w:val="0"/>
                <w:color w:val="000000"/>
                <w:spacing w:val="0"/>
                <w:kern w:val="0"/>
                <w:sz w:val="18"/>
                <w:szCs w:val="18"/>
                <w:lang w:val="en-US" w:eastAsia="zh-CN"/>
              </w:rPr>
              <w:t>项目</w:t>
            </w:r>
          </w:p>
        </w:tc>
        <w:tc>
          <w:tcPr>
            <w:tcW w:w="6917"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b/>
                <w:bCs/>
                <w:i w:val="0"/>
                <w:iCs w:val="0"/>
                <w:caps w:val="0"/>
                <w:color w:val="0F1115"/>
                <w:spacing w:val="0"/>
                <w:sz w:val="18"/>
                <w:szCs w:val="18"/>
              </w:rPr>
            </w:pPr>
            <w:r>
              <w:rPr>
                <w:rFonts w:ascii="Segoe UI" w:eastAsia="Segoe UI" w:hAnsi="Segoe UI" w:cs="Segoe UI" w:hint="default"/>
                <w:b/>
                <w:bCs/>
                <w:i w:val="0"/>
                <w:iCs w:val="0"/>
                <w:caps w:val="0"/>
                <w:snapToGrid w:val="0"/>
                <w:color w:val="000000"/>
                <w:spacing w:val="0"/>
                <w:kern w:val="0"/>
                <w:sz w:val="18"/>
                <w:szCs w:val="18"/>
                <w:lang w:val="en-US" w:eastAsia="zh-CN"/>
              </w:rPr>
              <w:t>内容</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岗位名称</w:t>
            </w:r>
          </w:p>
        </w:tc>
        <w:tc>
          <w:tcPr>
            <w:tcW w:w="6917"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软件运维工程师</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所属部门</w:t>
            </w:r>
          </w:p>
        </w:tc>
        <w:tc>
          <w:tcPr>
            <w:tcW w:w="6917"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岗位类别</w:t>
            </w:r>
          </w:p>
        </w:tc>
        <w:tc>
          <w:tcPr>
            <w:tcW w:w="6917"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技术岗</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直接上级</w:t>
            </w:r>
          </w:p>
        </w:tc>
        <w:tc>
          <w:tcPr>
            <w:tcW w:w="6917"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运维部经理</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岗位职责描述</w:t>
            </w:r>
          </w:p>
        </w:tc>
        <w:tc>
          <w:tcPr>
            <w:tcW w:w="6917"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负责应用软件（金蝶云星空、ERP系统等）的运维支持；</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负责软件运行状态检查、日志分析、性能监控，及时发现并处理潜在问题；</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负责软件故障的远程诊断与现场支持，按照SLA要求响应；</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4. 负责软件系统的参数配置、权限管理、数据维护；</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5. 负责软件升级、补丁安装、功能优化；</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6. 负责《软件巡检记录》《服务报告》等文档的编制和归档；</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7. 作为二线技术支持，协助、支持服务台解决各类软件问题。</w:t>
            </w:r>
          </w:p>
        </w:tc>
      </w:tr>
      <w:tr>
        <w:tblPrEx>
          <w:tblW w:w="8495" w:type="dxa"/>
          <w:jc w:val="center"/>
          <w:shd w:val="clear" w:color="auto" w:fill="auto"/>
          <w:tblCellMar>
            <w:top w:w="15" w:type="dxa"/>
            <w:left w:w="15" w:type="dxa"/>
            <w:bottom w:w="15" w:type="dxa"/>
            <w:right w:w="15" w:type="dxa"/>
          </w:tblCellMar>
        </w:tblPrEx>
        <w:trPr>
          <w:trHeight w:val="0"/>
          <w:jc w:val="center"/>
        </w:trPr>
        <w:tc>
          <w:tcPr>
            <w:tcW w:w="8495" w:type="dxa"/>
            <w:gridSpan w:val="2"/>
            <w:tcBorders>
              <w:top w:val="single" w:sz="4" w:space="0" w:color="auto"/>
              <w:left w:val="single" w:sz="12" w:space="0" w:color="auto"/>
              <w:bottom w:val="nil"/>
              <w:right w:val="single" w:sz="12" w:space="0" w:color="auto"/>
            </w:tcBorders>
            <w:shd w:val="clear" w:color="auto" w:fill="auto"/>
            <w:tcMar>
              <w:top w:w="120" w:type="dxa"/>
              <w:left w:w="-1" w:type="dxa"/>
              <w:bottom w:w="120" w:type="dxa"/>
              <w:right w:w="192" w:type="dxa"/>
            </w:tcMar>
            <w:vAlign w:val="center"/>
          </w:tcPr>
          <w:p>
            <w:pPr>
              <w:snapToGrid w:val="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任职资格要求</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工作经验（年）</w:t>
            </w:r>
          </w:p>
        </w:tc>
        <w:tc>
          <w:tcPr>
            <w:tcW w:w="6917"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3年以上软件运维或开发经验</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教育背景</w:t>
            </w:r>
          </w:p>
        </w:tc>
        <w:tc>
          <w:tcPr>
            <w:tcW w:w="6917"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计算机、软件工程、自动化等相关专业，大专及以上学历</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专业技术能力</w:t>
            </w:r>
          </w:p>
        </w:tc>
        <w:tc>
          <w:tcPr>
            <w:tcW w:w="6917"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熟悉金蝶云星空、ERP系统等应用软件的运维；</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具备数据库（SQL Server、MySQL等）基本操作能力；</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能够独立进行软件故障排查。</w:t>
            </w:r>
          </w:p>
        </w:tc>
      </w:tr>
      <w:tr>
        <w:tblPrEx>
          <w:tblW w:w="8495" w:type="dxa"/>
          <w:jc w:val="center"/>
          <w:shd w:val="clear" w:color="auto" w:fill="auto"/>
          <w:tblCellMar>
            <w:top w:w="15" w:type="dxa"/>
            <w:left w:w="15" w:type="dxa"/>
            <w:bottom w:w="15" w:type="dxa"/>
            <w:right w:w="15" w:type="dxa"/>
          </w:tblCellMar>
        </w:tblPrEx>
        <w:trPr>
          <w:trHeight w:val="0"/>
          <w:jc w:val="center"/>
        </w:trPr>
        <w:tc>
          <w:tcPr>
            <w:tcW w:w="1578"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综合能力要求</w:t>
            </w:r>
          </w:p>
        </w:tc>
        <w:tc>
          <w:tcPr>
            <w:tcW w:w="6917"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具有较强的学习能力，有良好的服务意识、沟通能力和团队合作精神</w:t>
            </w:r>
          </w:p>
        </w:tc>
      </w:tr>
    </w:tbl>
    <w:p>
      <w:pPr>
        <w:rPr>
          <w:rFonts w:hint="eastAsia"/>
          <w:lang w:val="en-US" w:eastAsia="zh-CN"/>
        </w:rPr>
      </w:pPr>
      <w:r>
        <w:rPr>
          <w:rFonts w:hint="eastAsia"/>
          <w:lang w:val="en-US" w:eastAsia="zh-CN"/>
        </w:rPr>
        <w:br w:type="page"/>
      </w:r>
    </w:p>
    <w:p>
      <w:pPr>
        <w:pStyle w:val="2"/>
        <w:bidi w:val="0"/>
        <w:rPr>
          <w:rFonts w:hint="eastAsia"/>
          <w:lang w:val="en-US" w:eastAsia="zh-CN"/>
        </w:rPr>
      </w:pPr>
      <w:bookmarkStart w:id="17" w:name="_Toc20874"/>
      <w:r>
        <w:rPr>
          <w:rFonts w:hint="eastAsia"/>
          <w:lang w:val="en-US" w:eastAsia="zh-CN"/>
        </w:rPr>
        <w:t>技术支持工程师</w:t>
      </w:r>
      <w:bookmarkEnd w:id="17"/>
    </w:p>
    <w:tbl>
      <w:tblPr>
        <w:tblStyle w:val="TableNormal"/>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883"/>
        <w:gridCol w:w="6612"/>
      </w:tblGrid>
      <w:tr>
        <w:tblPrEx>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b/>
                <w:bCs/>
                <w:i w:val="0"/>
                <w:iCs w:val="0"/>
                <w:caps w:val="0"/>
                <w:color w:val="0F1115"/>
                <w:spacing w:val="0"/>
                <w:sz w:val="18"/>
                <w:szCs w:val="18"/>
              </w:rPr>
            </w:pPr>
            <w:r>
              <w:rPr>
                <w:rFonts w:ascii="Segoe UI" w:eastAsia="Segoe UI" w:hAnsi="Segoe UI" w:cs="Segoe UI" w:hint="default"/>
                <w:b/>
                <w:bCs/>
                <w:i w:val="0"/>
                <w:iCs w:val="0"/>
                <w:caps w:val="0"/>
                <w:snapToGrid w:val="0"/>
                <w:color w:val="000000"/>
                <w:spacing w:val="0"/>
                <w:kern w:val="0"/>
                <w:sz w:val="18"/>
                <w:szCs w:val="18"/>
                <w:lang w:val="en-US" w:eastAsia="zh-CN"/>
              </w:rPr>
              <w:t>项目</w:t>
            </w:r>
          </w:p>
        </w:tc>
        <w:tc>
          <w:tcPr>
            <w:tcW w:w="6612"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b/>
                <w:bCs/>
                <w:i w:val="0"/>
                <w:iCs w:val="0"/>
                <w:caps w:val="0"/>
                <w:color w:val="0F1115"/>
                <w:spacing w:val="0"/>
                <w:sz w:val="18"/>
                <w:szCs w:val="18"/>
              </w:rPr>
            </w:pPr>
            <w:r>
              <w:rPr>
                <w:rFonts w:ascii="Segoe UI" w:eastAsia="Segoe UI" w:hAnsi="Segoe UI" w:cs="Segoe UI" w:hint="default"/>
                <w:b/>
                <w:bCs/>
                <w:i w:val="0"/>
                <w:iCs w:val="0"/>
                <w:caps w:val="0"/>
                <w:snapToGrid w:val="0"/>
                <w:color w:val="000000"/>
                <w:spacing w:val="0"/>
                <w:kern w:val="0"/>
                <w:sz w:val="18"/>
                <w:szCs w:val="18"/>
                <w:lang w:val="en-US" w:eastAsia="zh-CN"/>
              </w:rPr>
              <w:t>内容</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岗位名称</w:t>
            </w:r>
          </w:p>
        </w:tc>
        <w:tc>
          <w:tcPr>
            <w:tcW w:w="661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技术支持工程师</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所属部门</w:t>
            </w:r>
          </w:p>
        </w:tc>
        <w:tc>
          <w:tcPr>
            <w:tcW w:w="661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技术中心</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岗位类别</w:t>
            </w:r>
          </w:p>
        </w:tc>
        <w:tc>
          <w:tcPr>
            <w:tcW w:w="661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技术岗</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直接上级</w:t>
            </w:r>
          </w:p>
        </w:tc>
        <w:tc>
          <w:tcPr>
            <w:tcW w:w="661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技术中心经理</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岗位职责描述</w:t>
            </w:r>
          </w:p>
        </w:tc>
        <w:tc>
          <w:tcPr>
            <w:tcW w:w="661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作为三线技术支持，负责处理一线、二线流转的技术难题；</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负责运维工具的研发、升级与更新；</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负责知识库的录入、更新和维护；</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4. 负责技术方案的制定和技术难题攻关；</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5. 协助硬件、软件运维工程师解决复杂技术问题；</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6. 负责应急事件的技术分析和复盘。</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任职资格要求</w:t>
            </w:r>
          </w:p>
        </w:tc>
        <w:tc>
          <w:tcPr>
            <w:tcW w:w="661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snapToGrid w:val="0"/>
              <w:rPr>
                <w:rFonts w:ascii="Segoe UI" w:eastAsia="Segoe UI" w:hAnsi="Segoe UI" w:cs="Segoe UI" w:hint="default"/>
                <w:i w:val="0"/>
                <w:iCs w:val="0"/>
                <w:caps w:val="0"/>
                <w:color w:val="0F1115"/>
                <w:spacing w:val="0"/>
                <w:sz w:val="18"/>
                <w:szCs w:val="18"/>
              </w:rPr>
            </w:pP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工作经验（年）</w:t>
            </w:r>
          </w:p>
        </w:tc>
        <w:tc>
          <w:tcPr>
            <w:tcW w:w="661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5年以上技术研发或运维经验</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教育背景</w:t>
            </w:r>
          </w:p>
        </w:tc>
        <w:tc>
          <w:tcPr>
            <w:tcW w:w="661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计算机、软件工程、自动化等相关专业，本科以上学历</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专业技术能力</w:t>
            </w:r>
          </w:p>
        </w:tc>
        <w:tc>
          <w:tcPr>
            <w:tcW w:w="661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具备扎实的技术基础；</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具备技术难题攻关能力；</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具备文档编写能力。</w:t>
            </w:r>
          </w:p>
        </w:tc>
      </w:tr>
      <w:tr>
        <w:tblPrEx>
          <w:tblW w:w="8495" w:type="dxa"/>
          <w:jc w:val="center"/>
          <w:shd w:val="clear" w:color="auto" w:fill="auto"/>
          <w:tblCellMar>
            <w:top w:w="15" w:type="dxa"/>
            <w:left w:w="15" w:type="dxa"/>
            <w:bottom w:w="15" w:type="dxa"/>
            <w:right w:w="15" w:type="dxa"/>
          </w:tblCellMar>
        </w:tblPrEx>
        <w:trPr>
          <w:trHeight w:val="0"/>
          <w:jc w:val="center"/>
        </w:trPr>
        <w:tc>
          <w:tcPr>
            <w:tcW w:w="1883"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综合能力要求</w:t>
            </w:r>
          </w:p>
        </w:tc>
        <w:tc>
          <w:tcPr>
            <w:tcW w:w="6612"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具有较强的学习能力和抗压能力</w:t>
            </w:r>
          </w:p>
        </w:tc>
      </w:tr>
    </w:tbl>
    <w:p>
      <w:pPr>
        <w:rPr>
          <w:rFonts w:hint="eastAsia"/>
          <w:lang w:val="en-US" w:eastAsia="zh-CN"/>
        </w:rPr>
      </w:pPr>
      <w:r>
        <w:rPr>
          <w:rFonts w:hint="eastAsia"/>
          <w:lang w:val="en-US" w:eastAsia="zh-CN"/>
        </w:rPr>
        <w:br w:type="page"/>
      </w:r>
    </w:p>
    <w:p>
      <w:pPr>
        <w:pStyle w:val="2"/>
        <w:bidi w:val="0"/>
        <w:rPr>
          <w:rFonts w:hint="eastAsia"/>
          <w:lang w:val="en-US" w:eastAsia="zh-CN"/>
        </w:rPr>
      </w:pPr>
      <w:bookmarkStart w:id="18" w:name="_Toc19038"/>
      <w:r>
        <w:rPr>
          <w:rFonts w:hint="eastAsia"/>
          <w:lang w:val="en-US" w:eastAsia="zh-CN"/>
        </w:rPr>
        <w:t>研发工程师</w:t>
      </w:r>
      <w:bookmarkEnd w:id="18"/>
    </w:p>
    <w:tbl>
      <w:tblPr>
        <w:tblStyle w:val="TableNormal"/>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697"/>
        <w:gridCol w:w="6798"/>
      </w:tblGrid>
      <w:tr>
        <w:tblPrEx>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b/>
                <w:bCs/>
                <w:i w:val="0"/>
                <w:iCs w:val="0"/>
                <w:caps w:val="0"/>
                <w:color w:val="0F1115"/>
                <w:spacing w:val="0"/>
                <w:sz w:val="18"/>
                <w:szCs w:val="18"/>
              </w:rPr>
            </w:pPr>
            <w:r>
              <w:rPr>
                <w:rFonts w:ascii="Segoe UI" w:eastAsia="Segoe UI" w:hAnsi="Segoe UI" w:cs="Segoe UI" w:hint="default"/>
                <w:b/>
                <w:bCs/>
                <w:i w:val="0"/>
                <w:iCs w:val="0"/>
                <w:caps w:val="0"/>
                <w:snapToGrid w:val="0"/>
                <w:color w:val="000000"/>
                <w:spacing w:val="0"/>
                <w:kern w:val="0"/>
                <w:sz w:val="18"/>
                <w:szCs w:val="18"/>
                <w:lang w:val="en-US" w:eastAsia="zh-CN"/>
              </w:rPr>
              <w:t>项目</w:t>
            </w:r>
          </w:p>
        </w:tc>
        <w:tc>
          <w:tcPr>
            <w:tcW w:w="6798"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b/>
                <w:bCs/>
                <w:i w:val="0"/>
                <w:iCs w:val="0"/>
                <w:caps w:val="0"/>
                <w:color w:val="0F1115"/>
                <w:spacing w:val="0"/>
                <w:sz w:val="18"/>
                <w:szCs w:val="18"/>
              </w:rPr>
            </w:pPr>
            <w:r>
              <w:rPr>
                <w:rFonts w:ascii="Segoe UI" w:eastAsia="Segoe UI" w:hAnsi="Segoe UI" w:cs="Segoe UI" w:hint="default"/>
                <w:b/>
                <w:bCs/>
                <w:i w:val="0"/>
                <w:iCs w:val="0"/>
                <w:caps w:val="0"/>
                <w:snapToGrid w:val="0"/>
                <w:color w:val="000000"/>
                <w:spacing w:val="0"/>
                <w:kern w:val="0"/>
                <w:sz w:val="18"/>
                <w:szCs w:val="18"/>
                <w:lang w:val="en-US" w:eastAsia="zh-CN"/>
              </w:rPr>
              <w:t>内容</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岗位名称</w:t>
            </w:r>
          </w:p>
        </w:tc>
        <w:tc>
          <w:tcPr>
            <w:tcW w:w="679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研发工程师</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所属部门</w:t>
            </w:r>
          </w:p>
        </w:tc>
        <w:tc>
          <w:tcPr>
            <w:tcW w:w="679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技术中心</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岗位类别</w:t>
            </w:r>
          </w:p>
        </w:tc>
        <w:tc>
          <w:tcPr>
            <w:tcW w:w="679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技术岗</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直接上级</w:t>
            </w:r>
          </w:p>
        </w:tc>
        <w:tc>
          <w:tcPr>
            <w:tcW w:w="679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技术中心经理</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岗位职责描述</w:t>
            </w:r>
          </w:p>
        </w:tc>
        <w:tc>
          <w:tcPr>
            <w:tcW w:w="679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负责运维工具的研发、升级与维护；</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参与技术预研、架构设计、代码开发；</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保障系统的按时交付、高可用性、高稳定性和高可扩展性；</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4. 协助技术部对运维工具、手册等进行开发和完善；</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5. 作为三线技术支持，负责处理一线、二线流转的技术问题；</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6. 负责相关技术文档的编写和维护。</w:t>
            </w:r>
          </w:p>
        </w:tc>
      </w:tr>
      <w:tr>
        <w:tblPrEx>
          <w:tblW w:w="8495" w:type="dxa"/>
          <w:jc w:val="center"/>
          <w:shd w:val="clear" w:color="auto" w:fill="auto"/>
          <w:tblCellMar>
            <w:top w:w="15" w:type="dxa"/>
            <w:left w:w="15" w:type="dxa"/>
            <w:bottom w:w="15" w:type="dxa"/>
            <w:right w:w="15" w:type="dxa"/>
          </w:tblCellMar>
        </w:tblPrEx>
        <w:trPr>
          <w:trHeight w:val="0"/>
          <w:jc w:val="center"/>
        </w:trPr>
        <w:tc>
          <w:tcPr>
            <w:tcW w:w="8495" w:type="dxa"/>
            <w:gridSpan w:val="2"/>
            <w:tcBorders>
              <w:top w:val="single" w:sz="4" w:space="0" w:color="auto"/>
              <w:left w:val="single" w:sz="12" w:space="0" w:color="auto"/>
              <w:bottom w:val="nil"/>
              <w:right w:val="single" w:sz="12" w:space="0" w:color="auto"/>
            </w:tcBorders>
            <w:shd w:val="clear" w:color="auto" w:fill="auto"/>
            <w:tcMar>
              <w:top w:w="120" w:type="dxa"/>
              <w:left w:w="-1" w:type="dxa"/>
              <w:bottom w:w="120" w:type="dxa"/>
              <w:right w:w="192" w:type="dxa"/>
            </w:tcMar>
            <w:vAlign w:val="center"/>
          </w:tcPr>
          <w:p>
            <w:pPr>
              <w:snapToGrid w:val="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任职资格要求</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工作经验</w:t>
            </w:r>
          </w:p>
        </w:tc>
        <w:tc>
          <w:tcPr>
            <w:tcW w:w="679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3年以上开发经验</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教育背景</w:t>
            </w:r>
          </w:p>
        </w:tc>
        <w:tc>
          <w:tcPr>
            <w:tcW w:w="679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计算机、软件工程等相关专业，本科以上学历</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专业技术能力</w:t>
            </w:r>
          </w:p>
        </w:tc>
        <w:tc>
          <w:tcPr>
            <w:tcW w:w="679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JAVA基础扎实，理解io、多线程、集合等基础框架；</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熟悉分布式系统的设计和应用；</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掌握多线程及高性能的设计与编码及性能调优。</w:t>
            </w:r>
          </w:p>
        </w:tc>
      </w:tr>
      <w:tr>
        <w:tblPrEx>
          <w:tblW w:w="8495" w:type="dxa"/>
          <w:jc w:val="center"/>
          <w:shd w:val="clear" w:color="auto" w:fill="auto"/>
          <w:tblCellMar>
            <w:top w:w="15" w:type="dxa"/>
            <w:left w:w="15" w:type="dxa"/>
            <w:bottom w:w="15" w:type="dxa"/>
            <w:right w:w="15" w:type="dxa"/>
          </w:tblCellMar>
        </w:tblPrEx>
        <w:trPr>
          <w:trHeight w:val="0"/>
          <w:jc w:val="center"/>
        </w:trPr>
        <w:tc>
          <w:tcPr>
            <w:tcW w:w="1697"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综合能力要求</w:t>
            </w:r>
          </w:p>
        </w:tc>
        <w:tc>
          <w:tcPr>
            <w:tcW w:w="6798"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学习能力强，有上进心，抗压能力强，具备团队协作精神</w:t>
            </w:r>
          </w:p>
        </w:tc>
      </w:tr>
    </w:tbl>
    <w:p>
      <w:pPr>
        <w:rPr>
          <w:rFonts w:hint="eastAsia"/>
          <w:lang w:val="en-US" w:eastAsia="zh-CN"/>
        </w:rPr>
      </w:pPr>
      <w:r>
        <w:rPr>
          <w:rFonts w:hint="eastAsia"/>
          <w:lang w:val="en-US" w:eastAsia="zh-CN"/>
        </w:rPr>
        <w:br w:type="page"/>
      </w:r>
    </w:p>
    <w:p>
      <w:pPr>
        <w:pStyle w:val="2"/>
        <w:bidi w:val="0"/>
        <w:rPr>
          <w:rFonts w:hint="eastAsia"/>
          <w:lang w:val="en-US" w:eastAsia="zh-CN"/>
        </w:rPr>
      </w:pPr>
      <w:bookmarkStart w:id="19" w:name="_Toc13974"/>
      <w:r>
        <w:rPr>
          <w:rFonts w:hint="eastAsia"/>
          <w:lang w:val="en-US" w:eastAsia="zh-CN"/>
        </w:rPr>
        <w:t>需求工程师</w:t>
      </w:r>
      <w:bookmarkEnd w:id="19"/>
    </w:p>
    <w:tbl>
      <w:tblPr>
        <w:tblStyle w:val="TableNormal"/>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697"/>
        <w:gridCol w:w="6798"/>
      </w:tblGrid>
      <w:tr>
        <w:tblPrEx>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b/>
                <w:bCs/>
                <w:i w:val="0"/>
                <w:iCs w:val="0"/>
                <w:caps w:val="0"/>
                <w:color w:val="0F1115"/>
                <w:spacing w:val="0"/>
                <w:sz w:val="18"/>
                <w:szCs w:val="18"/>
              </w:rPr>
            </w:pPr>
            <w:r>
              <w:rPr>
                <w:rFonts w:ascii="Segoe UI" w:eastAsia="Segoe UI" w:hAnsi="Segoe UI" w:cs="Segoe UI" w:hint="default"/>
                <w:b/>
                <w:bCs/>
                <w:i w:val="0"/>
                <w:iCs w:val="0"/>
                <w:caps w:val="0"/>
                <w:snapToGrid w:val="0"/>
                <w:color w:val="000000"/>
                <w:spacing w:val="0"/>
                <w:kern w:val="0"/>
                <w:sz w:val="18"/>
                <w:szCs w:val="18"/>
                <w:lang w:val="en-US" w:eastAsia="zh-CN"/>
              </w:rPr>
              <w:t>项目</w:t>
            </w:r>
          </w:p>
        </w:tc>
        <w:tc>
          <w:tcPr>
            <w:tcW w:w="6798"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b/>
                <w:bCs/>
                <w:i w:val="0"/>
                <w:iCs w:val="0"/>
                <w:caps w:val="0"/>
                <w:color w:val="0F1115"/>
                <w:spacing w:val="0"/>
                <w:sz w:val="18"/>
                <w:szCs w:val="18"/>
              </w:rPr>
            </w:pPr>
            <w:r>
              <w:rPr>
                <w:rFonts w:ascii="Segoe UI" w:eastAsia="Segoe UI" w:hAnsi="Segoe UI" w:cs="Segoe UI" w:hint="default"/>
                <w:b/>
                <w:bCs/>
                <w:i w:val="0"/>
                <w:iCs w:val="0"/>
                <w:caps w:val="0"/>
                <w:snapToGrid w:val="0"/>
                <w:color w:val="000000"/>
                <w:spacing w:val="0"/>
                <w:kern w:val="0"/>
                <w:sz w:val="18"/>
                <w:szCs w:val="18"/>
                <w:lang w:val="en-US" w:eastAsia="zh-CN"/>
              </w:rPr>
              <w:t>内容</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岗位名称</w:t>
            </w:r>
          </w:p>
        </w:tc>
        <w:tc>
          <w:tcPr>
            <w:tcW w:w="679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需求工程师</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所属部门</w:t>
            </w:r>
          </w:p>
        </w:tc>
        <w:tc>
          <w:tcPr>
            <w:tcW w:w="679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技术中心</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岗位类别</w:t>
            </w:r>
          </w:p>
        </w:tc>
        <w:tc>
          <w:tcPr>
            <w:tcW w:w="679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技术岗</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直接上级</w:t>
            </w:r>
          </w:p>
        </w:tc>
        <w:tc>
          <w:tcPr>
            <w:tcW w:w="679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技术中心经理</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岗位职责描述</w:t>
            </w:r>
          </w:p>
        </w:tc>
        <w:tc>
          <w:tcPr>
            <w:tcW w:w="679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负责运维服务项目的需求调研、分析和整理；</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与客户沟通，收集、梳理用户需求，形成需求规格说明书；</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将用户需求转化为技术方案，协助研发团队进行产品设计；</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4. 参与项目交付过程中的需求变更管理；</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5. 协助测试团队进行需求验证和测试用例编写；</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6. 负责需求相关文档的编写和维护。</w:t>
            </w:r>
          </w:p>
        </w:tc>
      </w:tr>
      <w:tr>
        <w:tblPrEx>
          <w:tblW w:w="8495" w:type="dxa"/>
          <w:jc w:val="center"/>
          <w:shd w:val="clear" w:color="auto" w:fill="auto"/>
          <w:tblCellMar>
            <w:top w:w="15" w:type="dxa"/>
            <w:left w:w="15" w:type="dxa"/>
            <w:bottom w:w="15" w:type="dxa"/>
            <w:right w:w="15" w:type="dxa"/>
          </w:tblCellMar>
        </w:tblPrEx>
        <w:trPr>
          <w:trHeight w:val="0"/>
          <w:jc w:val="center"/>
        </w:trPr>
        <w:tc>
          <w:tcPr>
            <w:tcW w:w="8495" w:type="dxa"/>
            <w:gridSpan w:val="2"/>
            <w:tcBorders>
              <w:top w:val="single" w:sz="4" w:space="0" w:color="auto"/>
              <w:left w:val="single" w:sz="12" w:space="0" w:color="auto"/>
              <w:bottom w:val="nil"/>
              <w:right w:val="single" w:sz="12" w:space="0" w:color="auto"/>
            </w:tcBorders>
            <w:shd w:val="clear" w:color="auto" w:fill="auto"/>
            <w:tcMar>
              <w:top w:w="120" w:type="dxa"/>
              <w:left w:w="-1" w:type="dxa"/>
              <w:bottom w:w="120" w:type="dxa"/>
              <w:right w:w="192" w:type="dxa"/>
            </w:tcMar>
            <w:vAlign w:val="center"/>
          </w:tcPr>
          <w:p>
            <w:pPr>
              <w:snapToGrid w:val="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任职资格要求</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工作经验</w:t>
            </w:r>
          </w:p>
        </w:tc>
        <w:tc>
          <w:tcPr>
            <w:tcW w:w="679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3年以上需求分析或产品经理经验</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教育背景</w:t>
            </w:r>
          </w:p>
        </w:tc>
        <w:tc>
          <w:tcPr>
            <w:tcW w:w="679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计算机、信息管理等相关专业，本科以上学历</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专业技术能力</w:t>
            </w:r>
          </w:p>
        </w:tc>
        <w:tc>
          <w:tcPr>
            <w:tcW w:w="679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熟练掌握需求分析、设计的技巧；</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熟悉软件开发生命周期；</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具备良好的文档编写能力。</w:t>
            </w:r>
          </w:p>
        </w:tc>
      </w:tr>
      <w:tr>
        <w:tblPrEx>
          <w:tblW w:w="8495" w:type="dxa"/>
          <w:jc w:val="center"/>
          <w:shd w:val="clear" w:color="auto" w:fill="auto"/>
          <w:tblCellMar>
            <w:top w:w="15" w:type="dxa"/>
            <w:left w:w="15" w:type="dxa"/>
            <w:bottom w:w="15" w:type="dxa"/>
            <w:right w:w="15" w:type="dxa"/>
          </w:tblCellMar>
        </w:tblPrEx>
        <w:trPr>
          <w:trHeight w:val="0"/>
          <w:jc w:val="center"/>
        </w:trPr>
        <w:tc>
          <w:tcPr>
            <w:tcW w:w="1697"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综合能力要求</w:t>
            </w:r>
          </w:p>
        </w:tc>
        <w:tc>
          <w:tcPr>
            <w:tcW w:w="6798"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具有较强的沟通能力和协调能力，能够准确把握用户需求</w:t>
            </w:r>
          </w:p>
        </w:tc>
      </w:tr>
    </w:tbl>
    <w:p>
      <w:pPr>
        <w:rPr>
          <w:rFonts w:hint="default"/>
          <w:lang w:val="en-US" w:eastAsia="zh-CN"/>
        </w:rPr>
      </w:pPr>
      <w:r>
        <w:rPr>
          <w:rFonts w:hint="eastAsia"/>
          <w:lang w:val="en-US" w:eastAsia="zh-CN"/>
        </w:rPr>
        <w:br w:type="page"/>
      </w:r>
    </w:p>
    <w:p>
      <w:pPr>
        <w:pStyle w:val="2"/>
        <w:bidi w:val="0"/>
        <w:rPr>
          <w:rFonts w:hint="default"/>
          <w:lang w:val="en-US" w:eastAsia="zh-CN"/>
        </w:rPr>
      </w:pPr>
      <w:bookmarkStart w:id="20" w:name="_Toc2437"/>
      <w:r>
        <w:rPr>
          <w:rFonts w:hint="eastAsia"/>
          <w:lang w:val="en-US" w:eastAsia="zh-CN"/>
        </w:rPr>
        <w:t>测试工程师</w:t>
      </w:r>
      <w:bookmarkEnd w:id="20"/>
    </w:p>
    <w:tbl>
      <w:tblPr>
        <w:tblStyle w:val="TableNormal"/>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566"/>
        <w:gridCol w:w="6929"/>
      </w:tblGrid>
      <w:tr>
        <w:tblPrEx>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jc w:val="center"/>
        </w:trPr>
        <w:tc>
          <w:tcPr>
            <w:tcW w:w="1566" w:type="dxa"/>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b/>
                <w:bCs/>
                <w:i w:val="0"/>
                <w:iCs w:val="0"/>
                <w:caps w:val="0"/>
                <w:color w:val="0F1115"/>
                <w:spacing w:val="0"/>
                <w:sz w:val="18"/>
                <w:szCs w:val="18"/>
              </w:rPr>
            </w:pPr>
            <w:r>
              <w:rPr>
                <w:rFonts w:ascii="Segoe UI" w:eastAsia="Segoe UI" w:hAnsi="Segoe UI" w:cs="Segoe UI" w:hint="default"/>
                <w:b/>
                <w:bCs/>
                <w:i w:val="0"/>
                <w:iCs w:val="0"/>
                <w:caps w:val="0"/>
                <w:snapToGrid w:val="0"/>
                <w:color w:val="000000"/>
                <w:spacing w:val="0"/>
                <w:kern w:val="0"/>
                <w:sz w:val="18"/>
                <w:szCs w:val="18"/>
                <w:lang w:val="en-US" w:eastAsia="zh-CN"/>
              </w:rPr>
              <w:t>项目</w:t>
            </w:r>
          </w:p>
        </w:tc>
        <w:tc>
          <w:tcPr>
            <w:tcW w:w="6929"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b/>
                <w:bCs/>
                <w:i w:val="0"/>
                <w:iCs w:val="0"/>
                <w:caps w:val="0"/>
                <w:color w:val="0F1115"/>
                <w:spacing w:val="0"/>
                <w:sz w:val="18"/>
                <w:szCs w:val="18"/>
              </w:rPr>
            </w:pPr>
            <w:r>
              <w:rPr>
                <w:rFonts w:ascii="Segoe UI" w:eastAsia="Segoe UI" w:hAnsi="Segoe UI" w:cs="Segoe UI" w:hint="default"/>
                <w:b/>
                <w:bCs/>
                <w:i w:val="0"/>
                <w:iCs w:val="0"/>
                <w:caps w:val="0"/>
                <w:snapToGrid w:val="0"/>
                <w:color w:val="000000"/>
                <w:spacing w:val="0"/>
                <w:kern w:val="0"/>
                <w:sz w:val="18"/>
                <w:szCs w:val="18"/>
                <w:lang w:val="en-US" w:eastAsia="zh-CN"/>
              </w:rPr>
              <w:t>内容</w:t>
            </w:r>
          </w:p>
        </w:tc>
      </w:tr>
      <w:tr>
        <w:tblPrEx>
          <w:tblW w:w="8495" w:type="dxa"/>
          <w:jc w:val="center"/>
          <w:shd w:val="clear" w:color="auto" w:fill="auto"/>
          <w:tblCellMar>
            <w:top w:w="15" w:type="dxa"/>
            <w:left w:w="15" w:type="dxa"/>
            <w:bottom w:w="15" w:type="dxa"/>
            <w:right w:w="15" w:type="dxa"/>
          </w:tblCellMar>
        </w:tblPrEx>
        <w:trPr>
          <w:trHeight w:val="0"/>
          <w:jc w:val="center"/>
        </w:trPr>
        <w:tc>
          <w:tcPr>
            <w:tcW w:w="1566"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岗位名称</w:t>
            </w:r>
          </w:p>
        </w:tc>
        <w:tc>
          <w:tcPr>
            <w:tcW w:w="692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测试工程师</w:t>
            </w:r>
          </w:p>
        </w:tc>
      </w:tr>
      <w:tr>
        <w:tblPrEx>
          <w:tblW w:w="8495" w:type="dxa"/>
          <w:jc w:val="center"/>
          <w:shd w:val="clear" w:color="auto" w:fill="auto"/>
          <w:tblCellMar>
            <w:top w:w="15" w:type="dxa"/>
            <w:left w:w="15" w:type="dxa"/>
            <w:bottom w:w="15" w:type="dxa"/>
            <w:right w:w="15" w:type="dxa"/>
          </w:tblCellMar>
        </w:tblPrEx>
        <w:trPr>
          <w:trHeight w:val="0"/>
          <w:jc w:val="center"/>
        </w:trPr>
        <w:tc>
          <w:tcPr>
            <w:tcW w:w="1566"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所属部门</w:t>
            </w:r>
          </w:p>
        </w:tc>
        <w:tc>
          <w:tcPr>
            <w:tcW w:w="692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技术中心</w:t>
            </w:r>
          </w:p>
        </w:tc>
      </w:tr>
      <w:tr>
        <w:tblPrEx>
          <w:tblW w:w="8495" w:type="dxa"/>
          <w:jc w:val="center"/>
          <w:shd w:val="clear" w:color="auto" w:fill="auto"/>
          <w:tblCellMar>
            <w:top w:w="15" w:type="dxa"/>
            <w:left w:w="15" w:type="dxa"/>
            <w:bottom w:w="15" w:type="dxa"/>
            <w:right w:w="15" w:type="dxa"/>
          </w:tblCellMar>
        </w:tblPrEx>
        <w:trPr>
          <w:trHeight w:val="0"/>
          <w:jc w:val="center"/>
        </w:trPr>
        <w:tc>
          <w:tcPr>
            <w:tcW w:w="1566"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岗位类别</w:t>
            </w:r>
          </w:p>
        </w:tc>
        <w:tc>
          <w:tcPr>
            <w:tcW w:w="692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技术岗</w:t>
            </w:r>
          </w:p>
        </w:tc>
      </w:tr>
      <w:tr>
        <w:tblPrEx>
          <w:tblW w:w="8495" w:type="dxa"/>
          <w:jc w:val="center"/>
          <w:shd w:val="clear" w:color="auto" w:fill="auto"/>
          <w:tblCellMar>
            <w:top w:w="15" w:type="dxa"/>
            <w:left w:w="15" w:type="dxa"/>
            <w:bottom w:w="15" w:type="dxa"/>
            <w:right w:w="15" w:type="dxa"/>
          </w:tblCellMar>
        </w:tblPrEx>
        <w:trPr>
          <w:trHeight w:val="0"/>
          <w:jc w:val="center"/>
        </w:trPr>
        <w:tc>
          <w:tcPr>
            <w:tcW w:w="1566"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直接上级</w:t>
            </w:r>
          </w:p>
        </w:tc>
        <w:tc>
          <w:tcPr>
            <w:tcW w:w="692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技术中心经理</w:t>
            </w:r>
          </w:p>
        </w:tc>
      </w:tr>
      <w:tr>
        <w:tblPrEx>
          <w:tblW w:w="8495" w:type="dxa"/>
          <w:jc w:val="center"/>
          <w:shd w:val="clear" w:color="auto" w:fill="auto"/>
          <w:tblCellMar>
            <w:top w:w="15" w:type="dxa"/>
            <w:left w:w="15" w:type="dxa"/>
            <w:bottom w:w="15" w:type="dxa"/>
            <w:right w:w="15" w:type="dxa"/>
          </w:tblCellMar>
        </w:tblPrEx>
        <w:trPr>
          <w:trHeight w:val="0"/>
          <w:jc w:val="center"/>
        </w:trPr>
        <w:tc>
          <w:tcPr>
            <w:tcW w:w="1566"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岗位职责描述</w:t>
            </w:r>
          </w:p>
        </w:tc>
        <w:tc>
          <w:tcPr>
            <w:tcW w:w="692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接受测试任务，进行需求分析，编写测试用例；</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按照测试计划搭建测试环境，并保证测试环境的可靠性；</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按照测试用例执行测试，及时发现缺陷，并使用相关工具进行管理；</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4. 进行bug验证，与开发部门反复沟通测试情况，督促开发部门解决问题；</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5. 编写和提交测试结果报告，保证测试进度按计划完成；</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6. 作为三线支持人员，配合开发工程师一起解决一线、二线流转过来的问题；</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7. 完成上级及部门其他领导交办的临时任务。</w:t>
            </w:r>
          </w:p>
        </w:tc>
      </w:tr>
      <w:tr>
        <w:tblPrEx>
          <w:tblW w:w="8495" w:type="dxa"/>
          <w:jc w:val="center"/>
          <w:shd w:val="clear" w:color="auto" w:fill="auto"/>
          <w:tblCellMar>
            <w:top w:w="15" w:type="dxa"/>
            <w:left w:w="15" w:type="dxa"/>
            <w:bottom w:w="15" w:type="dxa"/>
            <w:right w:w="15" w:type="dxa"/>
          </w:tblCellMar>
        </w:tblPrEx>
        <w:trPr>
          <w:trHeight w:val="0"/>
          <w:jc w:val="center"/>
        </w:trPr>
        <w:tc>
          <w:tcPr>
            <w:tcW w:w="8495" w:type="dxa"/>
            <w:gridSpan w:val="2"/>
            <w:tcBorders>
              <w:top w:val="single" w:sz="4" w:space="0" w:color="auto"/>
              <w:left w:val="single" w:sz="12" w:space="0" w:color="auto"/>
              <w:bottom w:val="nil"/>
              <w:right w:val="single" w:sz="12" w:space="0" w:color="auto"/>
            </w:tcBorders>
            <w:shd w:val="clear" w:color="auto" w:fill="auto"/>
            <w:tcMar>
              <w:top w:w="120" w:type="dxa"/>
              <w:left w:w="-1" w:type="dxa"/>
              <w:bottom w:w="120" w:type="dxa"/>
              <w:right w:w="192" w:type="dxa"/>
            </w:tcMar>
            <w:vAlign w:val="center"/>
          </w:tcPr>
          <w:p>
            <w:pPr>
              <w:snapToGrid w:val="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任职资格要求</w:t>
            </w:r>
          </w:p>
        </w:tc>
      </w:tr>
      <w:tr>
        <w:tblPrEx>
          <w:tblW w:w="8495" w:type="dxa"/>
          <w:jc w:val="center"/>
          <w:shd w:val="clear" w:color="auto" w:fill="auto"/>
          <w:tblCellMar>
            <w:top w:w="15" w:type="dxa"/>
            <w:left w:w="15" w:type="dxa"/>
            <w:bottom w:w="15" w:type="dxa"/>
            <w:right w:w="15" w:type="dxa"/>
          </w:tblCellMar>
        </w:tblPrEx>
        <w:trPr>
          <w:trHeight w:val="0"/>
          <w:jc w:val="center"/>
        </w:trPr>
        <w:tc>
          <w:tcPr>
            <w:tcW w:w="1566"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工作经验</w:t>
            </w:r>
          </w:p>
        </w:tc>
        <w:tc>
          <w:tcPr>
            <w:tcW w:w="692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3年以上测试经验</w:t>
            </w:r>
          </w:p>
        </w:tc>
      </w:tr>
      <w:tr>
        <w:tblPrEx>
          <w:tblW w:w="8495" w:type="dxa"/>
          <w:jc w:val="center"/>
          <w:shd w:val="clear" w:color="auto" w:fill="auto"/>
          <w:tblCellMar>
            <w:top w:w="15" w:type="dxa"/>
            <w:left w:w="15" w:type="dxa"/>
            <w:bottom w:w="15" w:type="dxa"/>
            <w:right w:w="15" w:type="dxa"/>
          </w:tblCellMar>
        </w:tblPrEx>
        <w:trPr>
          <w:trHeight w:val="0"/>
          <w:jc w:val="center"/>
        </w:trPr>
        <w:tc>
          <w:tcPr>
            <w:tcW w:w="1566"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教育背景</w:t>
            </w:r>
          </w:p>
        </w:tc>
        <w:tc>
          <w:tcPr>
            <w:tcW w:w="692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大专及以上学历，计算机相关专业</w:t>
            </w:r>
          </w:p>
        </w:tc>
      </w:tr>
      <w:tr>
        <w:tblPrEx>
          <w:tblW w:w="8495" w:type="dxa"/>
          <w:jc w:val="center"/>
          <w:shd w:val="clear" w:color="auto" w:fill="auto"/>
          <w:tblCellMar>
            <w:top w:w="15" w:type="dxa"/>
            <w:left w:w="15" w:type="dxa"/>
            <w:bottom w:w="15" w:type="dxa"/>
            <w:right w:w="15" w:type="dxa"/>
          </w:tblCellMar>
        </w:tblPrEx>
        <w:trPr>
          <w:trHeight w:val="0"/>
          <w:jc w:val="center"/>
        </w:trPr>
        <w:tc>
          <w:tcPr>
            <w:tcW w:w="1566"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专业技术能力</w:t>
            </w:r>
          </w:p>
        </w:tc>
        <w:tc>
          <w:tcPr>
            <w:tcW w:w="692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丰富的测试技能；</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熟悉测试流程和测试工具；</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具备自动化测试经验者优先。</w:t>
            </w:r>
          </w:p>
        </w:tc>
      </w:tr>
      <w:tr>
        <w:tblPrEx>
          <w:tblW w:w="8495" w:type="dxa"/>
          <w:jc w:val="center"/>
          <w:shd w:val="clear" w:color="auto" w:fill="auto"/>
          <w:tblCellMar>
            <w:top w:w="15" w:type="dxa"/>
            <w:left w:w="15" w:type="dxa"/>
            <w:bottom w:w="15" w:type="dxa"/>
            <w:right w:w="15" w:type="dxa"/>
          </w:tblCellMar>
        </w:tblPrEx>
        <w:trPr>
          <w:trHeight w:val="0"/>
          <w:jc w:val="center"/>
        </w:trPr>
        <w:tc>
          <w:tcPr>
            <w:tcW w:w="1566"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综合能力要求</w:t>
            </w:r>
          </w:p>
        </w:tc>
        <w:tc>
          <w:tcPr>
            <w:tcW w:w="6929"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工作认真负责、思路清晰，有较强的学习能力；具备良好的沟通协调能力和团队合作精神</w:t>
            </w:r>
          </w:p>
        </w:tc>
      </w:tr>
    </w:tbl>
    <w:p>
      <w:pPr>
        <w:rPr>
          <w:rFonts w:hint="default"/>
          <w:lang w:val="en-US" w:eastAsia="zh-CN"/>
        </w:rPr>
      </w:pPr>
      <w:r>
        <w:rPr>
          <w:rFonts w:hint="default"/>
          <w:lang w:val="en-US" w:eastAsia="zh-CN"/>
        </w:rPr>
        <w:br w:type="page"/>
      </w:r>
    </w:p>
    <w:p>
      <w:pPr>
        <w:pStyle w:val="1"/>
        <w:bidi w:val="0"/>
        <w:rPr>
          <w:rFonts w:hint="default"/>
          <w:lang w:val="en-US" w:eastAsia="zh-CN"/>
        </w:rPr>
      </w:pPr>
      <w:bookmarkStart w:id="21" w:name="_Toc14051"/>
      <w:r>
        <w:rPr>
          <w:rFonts w:hint="eastAsia"/>
          <w:lang w:val="en-US" w:eastAsia="zh-CN"/>
        </w:rPr>
        <w:t>操作岗</w:t>
      </w:r>
      <w:bookmarkEnd w:id="21"/>
    </w:p>
    <w:p>
      <w:pPr>
        <w:pStyle w:val="2"/>
        <w:bidi w:val="0"/>
        <w:rPr>
          <w:rFonts w:hint="default"/>
          <w:lang w:val="en-US" w:eastAsia="zh-CN"/>
        </w:rPr>
      </w:pPr>
      <w:bookmarkStart w:id="22" w:name="_Toc13685"/>
      <w:r>
        <w:rPr>
          <w:rFonts w:hint="default"/>
          <w:lang w:val="en-US" w:eastAsia="zh-CN"/>
        </w:rPr>
        <w:t>岗位定位</w:t>
      </w:r>
      <w:bookmarkEnd w:id="22"/>
    </w:p>
    <w:p>
      <w:pPr>
        <w:pStyle w:val="a1"/>
        <w:rPr>
          <w:rFonts w:hint="default"/>
          <w:lang w:val="en-US" w:eastAsia="zh-CN"/>
        </w:rPr>
      </w:pPr>
      <w:r>
        <w:rPr>
          <w:rFonts w:hint="default"/>
          <w:lang w:val="en-US" w:eastAsia="zh-CN"/>
        </w:rPr>
        <w:t>操作岗是公司运维服务体系的一线执行层与基础保障层，负责日常运维操作的执行、事件的受理与跟踪、资源的保障与记录，确保运维服务的基础工作有序开展。</w:t>
      </w:r>
    </w:p>
    <w:p>
      <w:pPr>
        <w:pStyle w:val="2"/>
        <w:bidi w:val="0"/>
        <w:rPr>
          <w:rFonts w:hint="default"/>
          <w:lang w:val="en-US" w:eastAsia="zh-CN"/>
        </w:rPr>
      </w:pPr>
      <w:bookmarkStart w:id="23" w:name="_Toc31281"/>
      <w:r>
        <w:rPr>
          <w:rFonts w:hint="default"/>
          <w:lang w:val="en-US" w:eastAsia="zh-CN"/>
        </w:rPr>
        <w:t>核心职责</w:t>
      </w:r>
      <w:bookmarkEnd w:id="23"/>
    </w:p>
    <w:p>
      <w:pPr>
        <w:pStyle w:val="a1"/>
        <w:rPr>
          <w:rFonts w:hint="default"/>
          <w:lang w:val="en-US" w:eastAsia="zh-CN"/>
        </w:rPr>
      </w:pPr>
      <w:r>
        <w:rPr>
          <w:rFonts w:hint="default"/>
          <w:lang w:val="en-US" w:eastAsia="zh-CN"/>
        </w:rPr>
        <w:t>负责服务台的日常运行，受理事件、服务请求和投诉；</w:t>
      </w:r>
    </w:p>
    <w:p>
      <w:pPr>
        <w:pStyle w:val="a1"/>
        <w:rPr>
          <w:rFonts w:hint="default"/>
          <w:lang w:val="en-US" w:eastAsia="zh-CN"/>
        </w:rPr>
      </w:pPr>
      <w:r>
        <w:rPr>
          <w:rFonts w:hint="default"/>
          <w:lang w:val="en-US" w:eastAsia="zh-CN"/>
        </w:rPr>
        <w:t>负责备件库的管理，包括入库、出库、盘点、可用性检测；</w:t>
      </w:r>
    </w:p>
    <w:p>
      <w:pPr>
        <w:pStyle w:val="a1"/>
        <w:rPr>
          <w:rFonts w:hint="default"/>
          <w:lang w:val="en-US" w:eastAsia="zh-CN"/>
        </w:rPr>
      </w:pPr>
      <w:r>
        <w:rPr>
          <w:rFonts w:hint="default"/>
          <w:lang w:val="en-US" w:eastAsia="zh-CN"/>
        </w:rPr>
        <w:t>负责采购执行、供应商对接和采购台账维护；</w:t>
      </w:r>
    </w:p>
    <w:p>
      <w:pPr>
        <w:pStyle w:val="a1"/>
        <w:rPr>
          <w:rFonts w:hint="default"/>
          <w:lang w:val="en-US" w:eastAsia="zh-CN"/>
        </w:rPr>
      </w:pPr>
      <w:r>
        <w:rPr>
          <w:rFonts w:hint="default"/>
          <w:lang w:val="en-US" w:eastAsia="zh-CN"/>
        </w:rPr>
        <w:t>负责人力资源基础事务，如招聘、入职、档案管理等；</w:t>
      </w:r>
    </w:p>
    <w:p>
      <w:pPr>
        <w:pStyle w:val="a1"/>
        <w:rPr>
          <w:rFonts w:hint="default"/>
          <w:lang w:val="en-US" w:eastAsia="zh-CN"/>
        </w:rPr>
      </w:pPr>
      <w:r>
        <w:rPr>
          <w:rFonts w:hint="default"/>
          <w:lang w:val="en-US" w:eastAsia="zh-CN"/>
        </w:rPr>
        <w:t>负责运维过程文档的收集、整理和归档；</w:t>
      </w:r>
    </w:p>
    <w:p>
      <w:pPr>
        <w:pStyle w:val="a1"/>
        <w:rPr>
          <w:rFonts w:hint="default"/>
          <w:lang w:val="en-US" w:eastAsia="zh-CN"/>
        </w:rPr>
      </w:pPr>
      <w:r>
        <w:rPr>
          <w:rFonts w:hint="default"/>
          <w:lang w:val="en-US" w:eastAsia="zh-CN"/>
        </w:rPr>
        <w:t>配合技术岗和管理岗完成基础保障工作。</w:t>
      </w:r>
    </w:p>
    <w:p>
      <w:pPr>
        <w:pStyle w:val="a1"/>
        <w:rPr>
          <w:rFonts w:hint="default"/>
          <w:lang w:val="en-US" w:eastAsia="zh-CN"/>
        </w:rPr>
      </w:pPr>
      <w:r>
        <w:rPr>
          <w:rFonts w:hint="eastAsia"/>
          <w:lang w:val="en-US" w:eastAsia="zh-CN"/>
        </w:rPr>
        <w:t>操作岗主要包含：</w:t>
      </w:r>
      <w:r>
        <w:rPr>
          <w:rFonts w:hint="default"/>
          <w:lang w:val="en-US" w:eastAsia="zh-CN"/>
        </w:rPr>
        <w:t>服务台专员、备件库专员、采购专员、人事专员、质量部专员、服务知识专员</w:t>
      </w:r>
      <w:r>
        <w:rPr>
          <w:rFonts w:hint="eastAsia"/>
          <w:lang w:val="en-US" w:eastAsia="zh-CN"/>
        </w:rPr>
        <w:t>。</w:t>
      </w:r>
    </w:p>
    <w:p>
      <w:pPr>
        <w:pStyle w:val="2"/>
        <w:bidi w:val="0"/>
        <w:rPr>
          <w:rFonts w:hint="eastAsia"/>
          <w:lang w:val="en-US" w:eastAsia="zh-CN"/>
        </w:rPr>
      </w:pPr>
      <w:bookmarkStart w:id="24" w:name="_Toc11610"/>
      <w:r>
        <w:rPr>
          <w:rFonts w:hint="eastAsia"/>
          <w:lang w:val="en-US" w:eastAsia="zh-CN"/>
        </w:rPr>
        <w:t>人事专员</w:t>
      </w:r>
      <w:bookmarkEnd w:id="24"/>
    </w:p>
    <w:tbl>
      <w:tblPr>
        <w:tblStyle w:val="TableNormal"/>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386"/>
        <w:gridCol w:w="7109"/>
      </w:tblGrid>
      <w:tr>
        <w:tblPrEx>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keepLines w:val="0"/>
              <w:widowControl/>
              <w:suppressLineNumbers w:val="0"/>
              <w:snapToGrid w:val="0"/>
              <w:spacing w:line="300" w:lineRule="atLeast"/>
              <w:jc w:val="left"/>
              <w:rPr>
                <w:rFonts w:ascii="Segoe UI" w:eastAsia="Segoe UI" w:hAnsi="Segoe UI" w:cs="Segoe UI"/>
                <w:b/>
                <w:bCs/>
                <w:i w:val="0"/>
                <w:iCs w:val="0"/>
                <w:caps w:val="0"/>
                <w:color w:val="0F1115"/>
                <w:spacing w:val="0"/>
                <w:sz w:val="18"/>
                <w:szCs w:val="18"/>
              </w:rPr>
            </w:pPr>
            <w:r>
              <w:rPr>
                <w:rFonts w:ascii="Segoe UI" w:eastAsia="Segoe UI" w:hAnsi="Segoe UI" w:cs="Segoe UI" w:hint="default"/>
                <w:b/>
                <w:bCs/>
                <w:i w:val="0"/>
                <w:iCs w:val="0"/>
                <w:caps w:val="0"/>
                <w:snapToGrid w:val="0"/>
                <w:color w:val="000000"/>
                <w:spacing w:val="0"/>
                <w:kern w:val="0"/>
                <w:sz w:val="18"/>
                <w:szCs w:val="18"/>
                <w:lang w:val="en-US" w:eastAsia="zh-CN"/>
              </w:rPr>
              <w:t>项目</w:t>
            </w:r>
          </w:p>
        </w:tc>
        <w:tc>
          <w:tcPr>
            <w:tcW w:w="7109"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300" w:lineRule="atLeast"/>
              <w:jc w:val="left"/>
              <w:rPr>
                <w:rFonts w:ascii="Segoe UI" w:eastAsia="Segoe UI" w:hAnsi="Segoe UI" w:cs="Segoe UI" w:hint="default"/>
                <w:b/>
                <w:bCs/>
                <w:i w:val="0"/>
                <w:iCs w:val="0"/>
                <w:caps w:val="0"/>
                <w:color w:val="0F1115"/>
                <w:spacing w:val="0"/>
                <w:sz w:val="18"/>
                <w:szCs w:val="18"/>
              </w:rPr>
            </w:pPr>
            <w:r>
              <w:rPr>
                <w:rFonts w:ascii="Segoe UI" w:eastAsia="Segoe UI" w:hAnsi="Segoe UI" w:cs="Segoe UI" w:hint="default"/>
                <w:b/>
                <w:bCs/>
                <w:i w:val="0"/>
                <w:iCs w:val="0"/>
                <w:caps w:val="0"/>
                <w:snapToGrid w:val="0"/>
                <w:color w:val="000000"/>
                <w:spacing w:val="0"/>
                <w:kern w:val="0"/>
                <w:sz w:val="18"/>
                <w:szCs w:val="18"/>
                <w:lang w:val="en-US" w:eastAsia="zh-CN"/>
              </w:rPr>
              <w:t>内容</w:t>
            </w:r>
          </w:p>
        </w:tc>
      </w:tr>
      <w:tr>
        <w:tblPrEx>
          <w:tblW w:w="8495" w:type="dxa"/>
          <w:jc w:val="center"/>
          <w:shd w:val="clear" w:color="auto" w:fill="auto"/>
          <w:tblCellMar>
            <w:top w:w="15" w:type="dxa"/>
            <w:left w:w="15" w:type="dxa"/>
            <w:bottom w:w="15" w:type="dxa"/>
            <w:right w:w="15" w:type="dxa"/>
          </w:tblCellMar>
        </w:tblPrEx>
        <w:trPr>
          <w:trHeight w:val="0"/>
          <w:tblHeader/>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岗位名称</w:t>
            </w:r>
          </w:p>
        </w:tc>
        <w:tc>
          <w:tcPr>
            <w:tcW w:w="710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人事专员</w:t>
            </w:r>
          </w:p>
        </w:tc>
      </w:tr>
      <w:tr>
        <w:tblPrEx>
          <w:tblW w:w="8495" w:type="dxa"/>
          <w:jc w:val="center"/>
          <w:shd w:val="clear" w:color="auto" w:fill="auto"/>
          <w:tblCellMar>
            <w:top w:w="15" w:type="dxa"/>
            <w:left w:w="15" w:type="dxa"/>
            <w:bottom w:w="15" w:type="dxa"/>
            <w:right w:w="15" w:type="dxa"/>
          </w:tblCellMar>
        </w:tblPrEx>
        <w:trPr>
          <w:trHeight w:val="0"/>
          <w:tblHeader/>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所属部门</w:t>
            </w:r>
          </w:p>
        </w:tc>
        <w:tc>
          <w:tcPr>
            <w:tcW w:w="710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综合管理部</w:t>
            </w:r>
          </w:p>
        </w:tc>
      </w:tr>
      <w:tr>
        <w:tblPrEx>
          <w:tblW w:w="8495" w:type="dxa"/>
          <w:jc w:val="center"/>
          <w:shd w:val="clear" w:color="auto" w:fill="auto"/>
          <w:tblCellMar>
            <w:top w:w="15" w:type="dxa"/>
            <w:left w:w="15" w:type="dxa"/>
            <w:bottom w:w="15" w:type="dxa"/>
            <w:right w:w="15" w:type="dxa"/>
          </w:tblCellMar>
        </w:tblPrEx>
        <w:trPr>
          <w:trHeight w:val="0"/>
          <w:tblHeader/>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岗位类别</w:t>
            </w:r>
          </w:p>
        </w:tc>
        <w:tc>
          <w:tcPr>
            <w:tcW w:w="710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操作岗</w:t>
            </w:r>
          </w:p>
        </w:tc>
      </w:tr>
      <w:tr>
        <w:tblPrEx>
          <w:tblW w:w="8495" w:type="dxa"/>
          <w:jc w:val="center"/>
          <w:shd w:val="clear" w:color="auto" w:fill="auto"/>
          <w:tblCellMar>
            <w:top w:w="15" w:type="dxa"/>
            <w:left w:w="15" w:type="dxa"/>
            <w:bottom w:w="15" w:type="dxa"/>
            <w:right w:w="15" w:type="dxa"/>
          </w:tblCellMar>
        </w:tblPrEx>
        <w:trPr>
          <w:trHeight w:val="0"/>
          <w:tblHeader/>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直接上级</w:t>
            </w:r>
          </w:p>
        </w:tc>
        <w:tc>
          <w:tcPr>
            <w:tcW w:w="710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综合管理部经理</w:t>
            </w:r>
          </w:p>
        </w:tc>
      </w:tr>
      <w:tr>
        <w:tblPrEx>
          <w:tblW w:w="8495" w:type="dxa"/>
          <w:jc w:val="center"/>
          <w:shd w:val="clear" w:color="auto" w:fill="auto"/>
          <w:tblCellMar>
            <w:top w:w="15" w:type="dxa"/>
            <w:left w:w="15" w:type="dxa"/>
            <w:bottom w:w="15" w:type="dxa"/>
            <w:right w:w="15" w:type="dxa"/>
          </w:tblCellMar>
        </w:tblPrEx>
        <w:trPr>
          <w:trHeight w:val="0"/>
          <w:tblHeader/>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岗位职责描述</w:t>
            </w:r>
          </w:p>
        </w:tc>
        <w:tc>
          <w:tcPr>
            <w:tcW w:w="710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根据公司各部门人员需求制定年度招聘计划；</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发布招聘广告，开拓招聘渠道，进行招聘工作达成任务；</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负责人员入职、转正、调岗、离职等手续办理；</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4. 负责员工档案的管理及人员信息的实时维护；</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5. 负责劳动合同的签订、续签、变更、解除等管理工作；</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6. 负责跟进员工培训、资格证书考试等事宜；</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7. 配合运维部门进行运维人员的招聘和储备。</w:t>
            </w:r>
          </w:p>
        </w:tc>
      </w:tr>
      <w:tr>
        <w:tblPrEx>
          <w:tblW w:w="8495" w:type="dxa"/>
          <w:jc w:val="center"/>
          <w:shd w:val="clear" w:color="auto" w:fill="auto"/>
          <w:tblCellMar>
            <w:top w:w="15" w:type="dxa"/>
            <w:left w:w="15" w:type="dxa"/>
            <w:bottom w:w="15" w:type="dxa"/>
            <w:right w:w="15" w:type="dxa"/>
          </w:tblCellMar>
        </w:tblPrEx>
        <w:trPr>
          <w:trHeight w:val="0"/>
          <w:tblHeader/>
          <w:jc w:val="center"/>
        </w:trPr>
        <w:tc>
          <w:tcPr>
            <w:tcW w:w="8495" w:type="dxa"/>
            <w:gridSpan w:val="2"/>
            <w:tcBorders>
              <w:top w:val="single" w:sz="4" w:space="0" w:color="auto"/>
              <w:left w:val="single" w:sz="12" w:space="0" w:color="auto"/>
              <w:bottom w:val="nil"/>
              <w:right w:val="single" w:sz="12" w:space="0" w:color="auto"/>
            </w:tcBorders>
            <w:shd w:val="clear" w:color="auto" w:fill="auto"/>
            <w:tcMar>
              <w:top w:w="120" w:type="dxa"/>
              <w:left w:w="-1" w:type="dxa"/>
              <w:bottom w:w="120" w:type="dxa"/>
              <w:right w:w="192" w:type="dxa"/>
            </w:tcMar>
            <w:vAlign w:val="center"/>
          </w:tcPr>
          <w:p>
            <w:pPr>
              <w:keepNext/>
              <w:snapToGrid w:val="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任职资格要求</w:t>
            </w:r>
          </w:p>
        </w:tc>
      </w:tr>
      <w:tr>
        <w:tblPrEx>
          <w:tblW w:w="8495" w:type="dxa"/>
          <w:jc w:val="center"/>
          <w:shd w:val="clear" w:color="auto" w:fill="auto"/>
          <w:tblCellMar>
            <w:top w:w="15" w:type="dxa"/>
            <w:left w:w="15" w:type="dxa"/>
            <w:bottom w:w="15" w:type="dxa"/>
            <w:right w:w="15" w:type="dxa"/>
          </w:tblCellMar>
        </w:tblPrEx>
        <w:trPr>
          <w:trHeight w:val="0"/>
          <w:tblHeader/>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工作经验</w:t>
            </w:r>
          </w:p>
        </w:tc>
        <w:tc>
          <w:tcPr>
            <w:tcW w:w="710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2年以上人力资源相关工作经验</w:t>
            </w:r>
          </w:p>
        </w:tc>
      </w:tr>
      <w:tr>
        <w:tblPrEx>
          <w:tblW w:w="8495" w:type="dxa"/>
          <w:jc w:val="center"/>
          <w:shd w:val="clear" w:color="auto" w:fill="auto"/>
          <w:tblCellMar>
            <w:top w:w="15" w:type="dxa"/>
            <w:left w:w="15" w:type="dxa"/>
            <w:bottom w:w="15" w:type="dxa"/>
            <w:right w:w="15" w:type="dxa"/>
          </w:tblCellMar>
        </w:tblPrEx>
        <w:trPr>
          <w:trHeight w:val="0"/>
          <w:tblHeader/>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教育背景</w:t>
            </w:r>
          </w:p>
        </w:tc>
        <w:tc>
          <w:tcPr>
            <w:tcW w:w="710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人力资源、工商管理等相关专业，大专及以上学历</w:t>
            </w:r>
          </w:p>
        </w:tc>
      </w:tr>
      <w:tr>
        <w:tblPrEx>
          <w:tblW w:w="8495" w:type="dxa"/>
          <w:jc w:val="center"/>
          <w:shd w:val="clear" w:color="auto" w:fill="auto"/>
          <w:tblCellMar>
            <w:top w:w="15" w:type="dxa"/>
            <w:left w:w="15" w:type="dxa"/>
            <w:bottom w:w="15" w:type="dxa"/>
            <w:right w:w="15" w:type="dxa"/>
          </w:tblCellMar>
        </w:tblPrEx>
        <w:trPr>
          <w:trHeight w:val="0"/>
          <w:tblHeader/>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专业技术能力</w:t>
            </w:r>
          </w:p>
        </w:tc>
        <w:tc>
          <w:tcPr>
            <w:tcW w:w="710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对人才的发现与引进、员工职业生涯设计等具有丰富的实践经验；</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熟悉国家、地区及企业关于合同管理、用人机制、保险福利待遇等相关政策；</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熟练使用办公软件。</w:t>
            </w:r>
          </w:p>
        </w:tc>
      </w:tr>
      <w:tr>
        <w:tblPrEx>
          <w:tblW w:w="8495" w:type="dxa"/>
          <w:jc w:val="center"/>
          <w:shd w:val="clear" w:color="auto" w:fill="auto"/>
          <w:tblCellMar>
            <w:top w:w="15" w:type="dxa"/>
            <w:left w:w="15" w:type="dxa"/>
            <w:bottom w:w="15" w:type="dxa"/>
            <w:right w:w="15" w:type="dxa"/>
          </w:tblCellMar>
        </w:tblPrEx>
        <w:trPr>
          <w:trHeight w:val="0"/>
          <w:tblHeader/>
          <w:jc w:val="center"/>
        </w:trPr>
        <w:tc>
          <w:tcPr>
            <w:tcW w:w="1386"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综合能力要求</w:t>
            </w:r>
          </w:p>
        </w:tc>
        <w:tc>
          <w:tcPr>
            <w:tcW w:w="7109"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思路清晰，有独立分析解决问题的能力，能承受工作压力</w:t>
            </w:r>
          </w:p>
        </w:tc>
      </w:tr>
    </w:tbl>
    <w:p>
      <w:pPr>
        <w:rPr>
          <w:rFonts w:hint="eastAsia"/>
          <w:lang w:val="en-US" w:eastAsia="zh-CN"/>
        </w:rPr>
      </w:pPr>
      <w:r>
        <w:rPr>
          <w:rFonts w:hint="eastAsia"/>
          <w:lang w:val="en-US" w:eastAsia="zh-CN"/>
        </w:rPr>
        <w:br w:type="page"/>
      </w:r>
    </w:p>
    <w:p>
      <w:pPr>
        <w:pStyle w:val="2"/>
        <w:bidi w:val="0"/>
        <w:rPr>
          <w:rFonts w:hint="eastAsia"/>
          <w:lang w:val="en-US" w:eastAsia="zh-CN"/>
        </w:rPr>
      </w:pPr>
      <w:bookmarkStart w:id="25" w:name="_Toc1974"/>
      <w:r>
        <w:rPr>
          <w:rFonts w:hint="eastAsia"/>
          <w:lang w:val="en-US" w:eastAsia="zh-CN"/>
        </w:rPr>
        <w:t>质量部专员</w:t>
      </w:r>
      <w:bookmarkEnd w:id="25"/>
    </w:p>
    <w:tbl>
      <w:tblPr>
        <w:tblStyle w:val="TableNormal"/>
        <w:tblW w:w="8498"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387"/>
        <w:gridCol w:w="7111"/>
      </w:tblGrid>
      <w:tr>
        <w:tblPrEx>
          <w:tblW w:w="8498"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jc w:val="center"/>
        </w:trPr>
        <w:tc>
          <w:tcPr>
            <w:tcW w:w="1387" w:type="dxa"/>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项目</w:t>
            </w:r>
          </w:p>
        </w:tc>
        <w:tc>
          <w:tcPr>
            <w:tcW w:w="7111"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内容</w:t>
            </w:r>
          </w:p>
        </w:tc>
      </w:tr>
      <w:tr>
        <w:tblPrEx>
          <w:tblW w:w="8498" w:type="dxa"/>
          <w:jc w:val="center"/>
          <w:shd w:val="clear" w:color="auto" w:fill="auto"/>
          <w:tblCellMar>
            <w:top w:w="15" w:type="dxa"/>
            <w:left w:w="15" w:type="dxa"/>
            <w:bottom w:w="15" w:type="dxa"/>
            <w:right w:w="15" w:type="dxa"/>
          </w:tblCellMar>
        </w:tblPrEx>
        <w:trPr>
          <w:trHeight w:val="0"/>
          <w:jc w:val="center"/>
        </w:trPr>
        <w:tc>
          <w:tcPr>
            <w:tcW w:w="1387"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岗位名称</w:t>
            </w:r>
          </w:p>
        </w:tc>
        <w:tc>
          <w:tcPr>
            <w:tcW w:w="7111"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质量部专员</w:t>
            </w:r>
          </w:p>
        </w:tc>
      </w:tr>
      <w:tr>
        <w:tblPrEx>
          <w:tblW w:w="8498" w:type="dxa"/>
          <w:jc w:val="center"/>
          <w:shd w:val="clear" w:color="auto" w:fill="auto"/>
          <w:tblCellMar>
            <w:top w:w="15" w:type="dxa"/>
            <w:left w:w="15" w:type="dxa"/>
            <w:bottom w:w="15" w:type="dxa"/>
            <w:right w:w="15" w:type="dxa"/>
          </w:tblCellMar>
        </w:tblPrEx>
        <w:trPr>
          <w:trHeight w:val="0"/>
          <w:jc w:val="center"/>
        </w:trPr>
        <w:tc>
          <w:tcPr>
            <w:tcW w:w="1387"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所属部门</w:t>
            </w:r>
          </w:p>
        </w:tc>
        <w:tc>
          <w:tcPr>
            <w:tcW w:w="7111"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质量部</w:t>
            </w:r>
          </w:p>
        </w:tc>
      </w:tr>
      <w:tr>
        <w:tblPrEx>
          <w:tblW w:w="8498" w:type="dxa"/>
          <w:jc w:val="center"/>
          <w:shd w:val="clear" w:color="auto" w:fill="auto"/>
          <w:tblCellMar>
            <w:top w:w="15" w:type="dxa"/>
            <w:left w:w="15" w:type="dxa"/>
            <w:bottom w:w="15" w:type="dxa"/>
            <w:right w:w="15" w:type="dxa"/>
          </w:tblCellMar>
        </w:tblPrEx>
        <w:trPr>
          <w:trHeight w:val="0"/>
          <w:jc w:val="center"/>
        </w:trPr>
        <w:tc>
          <w:tcPr>
            <w:tcW w:w="1387"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岗位类别</w:t>
            </w:r>
          </w:p>
        </w:tc>
        <w:tc>
          <w:tcPr>
            <w:tcW w:w="7111"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操作岗</w:t>
            </w:r>
          </w:p>
        </w:tc>
      </w:tr>
      <w:tr>
        <w:tblPrEx>
          <w:tblW w:w="8498" w:type="dxa"/>
          <w:jc w:val="center"/>
          <w:shd w:val="clear" w:color="auto" w:fill="auto"/>
          <w:tblCellMar>
            <w:top w:w="15" w:type="dxa"/>
            <w:left w:w="15" w:type="dxa"/>
            <w:bottom w:w="15" w:type="dxa"/>
            <w:right w:w="15" w:type="dxa"/>
          </w:tblCellMar>
        </w:tblPrEx>
        <w:trPr>
          <w:trHeight w:val="0"/>
          <w:jc w:val="center"/>
        </w:trPr>
        <w:tc>
          <w:tcPr>
            <w:tcW w:w="1387"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直接上级</w:t>
            </w:r>
          </w:p>
        </w:tc>
        <w:tc>
          <w:tcPr>
            <w:tcW w:w="7111"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质量部经理</w:t>
            </w:r>
          </w:p>
        </w:tc>
      </w:tr>
      <w:tr>
        <w:tblPrEx>
          <w:tblW w:w="8498" w:type="dxa"/>
          <w:jc w:val="center"/>
          <w:shd w:val="clear" w:color="auto" w:fill="auto"/>
          <w:tblCellMar>
            <w:top w:w="15" w:type="dxa"/>
            <w:left w:w="15" w:type="dxa"/>
            <w:bottom w:w="15" w:type="dxa"/>
            <w:right w:w="15" w:type="dxa"/>
          </w:tblCellMar>
        </w:tblPrEx>
        <w:trPr>
          <w:trHeight w:val="0"/>
          <w:jc w:val="center"/>
        </w:trPr>
        <w:tc>
          <w:tcPr>
            <w:tcW w:w="1387"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岗位职责描述</w:t>
            </w:r>
          </w:p>
        </w:tc>
        <w:tc>
          <w:tcPr>
            <w:tcW w:w="7111"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负责协调、安排部门内日常工作，确保公司质量管理体系正常运行；</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负责组织对各岗位质量目标的分解及对各部门质量目标完成情况的追踪工作；</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负责贯彻落实质量管理体系相关文件的规定和要求；</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4. 参与内部管理体系审核的策划，并组织实施，协助相关部门培训；</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5. 参与内审、管理评审的资料收集，协助部门经理组织实施和验证；</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6. 协助做好外审工作，追踪不合格项关闭；</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7. 负责监督运维服务内审和管理评审的程序运行，对审核后的纠正、预防措施进行跟踪和验证；</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8. 负责对运维服务人员进行质量管理相关的培训；</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9. 完成领导交办的其它事宜。</w:t>
            </w:r>
          </w:p>
        </w:tc>
      </w:tr>
      <w:tr>
        <w:tblPrEx>
          <w:tblW w:w="8498" w:type="dxa"/>
          <w:jc w:val="center"/>
          <w:shd w:val="clear" w:color="auto" w:fill="auto"/>
          <w:tblCellMar>
            <w:top w:w="15" w:type="dxa"/>
            <w:left w:w="15" w:type="dxa"/>
            <w:bottom w:w="15" w:type="dxa"/>
            <w:right w:w="15" w:type="dxa"/>
          </w:tblCellMar>
        </w:tblPrEx>
        <w:trPr>
          <w:trHeight w:val="0"/>
          <w:jc w:val="center"/>
        </w:trPr>
        <w:tc>
          <w:tcPr>
            <w:tcW w:w="8498" w:type="dxa"/>
            <w:gridSpan w:val="2"/>
            <w:tcBorders>
              <w:top w:val="single" w:sz="4" w:space="0" w:color="auto"/>
              <w:left w:val="single" w:sz="12" w:space="0" w:color="auto"/>
              <w:bottom w:val="nil"/>
              <w:right w:val="single" w:sz="12" w:space="0" w:color="auto"/>
            </w:tcBorders>
            <w:shd w:val="clear" w:color="auto" w:fill="auto"/>
            <w:tcMar>
              <w:top w:w="120" w:type="dxa"/>
              <w:left w:w="-1" w:type="dxa"/>
              <w:bottom w:w="120" w:type="dxa"/>
              <w:right w:w="192" w:type="dxa"/>
            </w:tcMar>
            <w:vAlign w:val="center"/>
          </w:tcPr>
          <w:p>
            <w:pPr>
              <w:snapToGrid w:val="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任职资格要求</w:t>
            </w:r>
          </w:p>
        </w:tc>
      </w:tr>
      <w:tr>
        <w:tblPrEx>
          <w:tblW w:w="8498" w:type="dxa"/>
          <w:jc w:val="center"/>
          <w:shd w:val="clear" w:color="auto" w:fill="auto"/>
          <w:tblCellMar>
            <w:top w:w="15" w:type="dxa"/>
            <w:left w:w="15" w:type="dxa"/>
            <w:bottom w:w="15" w:type="dxa"/>
            <w:right w:w="15" w:type="dxa"/>
          </w:tblCellMar>
        </w:tblPrEx>
        <w:trPr>
          <w:trHeight w:val="0"/>
          <w:jc w:val="center"/>
        </w:trPr>
        <w:tc>
          <w:tcPr>
            <w:tcW w:w="1387"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工作经验</w:t>
            </w:r>
          </w:p>
        </w:tc>
        <w:tc>
          <w:tcPr>
            <w:tcW w:w="7111"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2年以上质量管理或项目管理工作经历</w:t>
            </w:r>
          </w:p>
        </w:tc>
      </w:tr>
      <w:tr>
        <w:tblPrEx>
          <w:tblW w:w="8498" w:type="dxa"/>
          <w:jc w:val="center"/>
          <w:shd w:val="clear" w:color="auto" w:fill="auto"/>
          <w:tblCellMar>
            <w:top w:w="15" w:type="dxa"/>
            <w:left w:w="15" w:type="dxa"/>
            <w:bottom w:w="15" w:type="dxa"/>
            <w:right w:w="15" w:type="dxa"/>
          </w:tblCellMar>
        </w:tblPrEx>
        <w:trPr>
          <w:trHeight w:val="0"/>
          <w:jc w:val="center"/>
        </w:trPr>
        <w:tc>
          <w:tcPr>
            <w:tcW w:w="1387"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教育背景</w:t>
            </w:r>
          </w:p>
        </w:tc>
        <w:tc>
          <w:tcPr>
            <w:tcW w:w="7111"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计算机相关专业或管理类相关专业，大专及以上学历</w:t>
            </w:r>
          </w:p>
        </w:tc>
      </w:tr>
      <w:tr>
        <w:tblPrEx>
          <w:tblW w:w="8498" w:type="dxa"/>
          <w:jc w:val="center"/>
          <w:shd w:val="clear" w:color="auto" w:fill="auto"/>
          <w:tblCellMar>
            <w:top w:w="15" w:type="dxa"/>
            <w:left w:w="15" w:type="dxa"/>
            <w:bottom w:w="15" w:type="dxa"/>
            <w:right w:w="15" w:type="dxa"/>
          </w:tblCellMar>
        </w:tblPrEx>
        <w:trPr>
          <w:trHeight w:val="0"/>
          <w:jc w:val="center"/>
        </w:trPr>
        <w:tc>
          <w:tcPr>
            <w:tcW w:w="1387"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专业技术能力</w:t>
            </w:r>
          </w:p>
        </w:tc>
        <w:tc>
          <w:tcPr>
            <w:tcW w:w="7111"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熟悉质量管理相关规章制度；</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较强的计划能力；</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较强的内外部沟通能力。</w:t>
            </w:r>
          </w:p>
        </w:tc>
      </w:tr>
      <w:tr>
        <w:tblPrEx>
          <w:tblW w:w="8498" w:type="dxa"/>
          <w:jc w:val="center"/>
          <w:shd w:val="clear" w:color="auto" w:fill="auto"/>
          <w:tblCellMar>
            <w:top w:w="15" w:type="dxa"/>
            <w:left w:w="15" w:type="dxa"/>
            <w:bottom w:w="15" w:type="dxa"/>
            <w:right w:w="15" w:type="dxa"/>
          </w:tblCellMar>
        </w:tblPrEx>
        <w:trPr>
          <w:trHeight w:val="0"/>
          <w:jc w:val="center"/>
        </w:trPr>
        <w:tc>
          <w:tcPr>
            <w:tcW w:w="1387"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综合能力要求</w:t>
            </w:r>
          </w:p>
        </w:tc>
        <w:tc>
          <w:tcPr>
            <w:tcW w:w="7111"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具备良好的敬业品质和团队合作精神；具有胜任本岗位的组织、管理、协调和解决实际问题的能力</w:t>
            </w:r>
          </w:p>
        </w:tc>
      </w:tr>
    </w:tbl>
    <w:p>
      <w:pPr>
        <w:rPr>
          <w:rFonts w:hint="eastAsia"/>
          <w:lang w:val="en-US" w:eastAsia="zh-CN"/>
        </w:rPr>
      </w:pPr>
      <w:r>
        <w:rPr>
          <w:rFonts w:hint="eastAsia"/>
          <w:lang w:val="en-US" w:eastAsia="zh-CN"/>
        </w:rPr>
        <w:br w:type="page"/>
      </w:r>
    </w:p>
    <w:p>
      <w:pPr>
        <w:pStyle w:val="2"/>
        <w:bidi w:val="0"/>
        <w:rPr>
          <w:rFonts w:hint="eastAsia"/>
          <w:lang w:val="en-US" w:eastAsia="zh-CN"/>
        </w:rPr>
      </w:pPr>
      <w:bookmarkStart w:id="26" w:name="_Toc30026"/>
      <w:r>
        <w:rPr>
          <w:rFonts w:hint="eastAsia"/>
          <w:lang w:val="en-US" w:eastAsia="zh-CN"/>
        </w:rPr>
        <w:t>服务知识专员</w:t>
      </w:r>
      <w:bookmarkEnd w:id="26"/>
    </w:p>
    <w:tbl>
      <w:tblPr>
        <w:tblStyle w:val="TableNormal"/>
        <w:tblW w:w="8498"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399"/>
        <w:gridCol w:w="7099"/>
      </w:tblGrid>
      <w:tr>
        <w:tblPrEx>
          <w:tblW w:w="8498"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jc w:val="center"/>
        </w:trPr>
        <w:tc>
          <w:tcPr>
            <w:tcW w:w="1399" w:type="dxa"/>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b/>
                <w:bCs/>
                <w:i w:val="0"/>
                <w:iCs w:val="0"/>
                <w:caps w:val="0"/>
                <w:color w:val="0F1115"/>
                <w:spacing w:val="0"/>
                <w:sz w:val="18"/>
                <w:szCs w:val="18"/>
              </w:rPr>
            </w:pPr>
            <w:r>
              <w:rPr>
                <w:rFonts w:ascii="Segoe UI" w:eastAsia="Segoe UI" w:hAnsi="Segoe UI" w:cs="Segoe UI" w:hint="default"/>
                <w:b/>
                <w:bCs/>
                <w:i w:val="0"/>
                <w:iCs w:val="0"/>
                <w:caps w:val="0"/>
                <w:snapToGrid w:val="0"/>
                <w:color w:val="000000"/>
                <w:spacing w:val="0"/>
                <w:kern w:val="0"/>
                <w:sz w:val="18"/>
                <w:szCs w:val="18"/>
                <w:lang w:val="en-US" w:eastAsia="zh-CN"/>
              </w:rPr>
              <w:t>项目</w:t>
            </w:r>
          </w:p>
        </w:tc>
        <w:tc>
          <w:tcPr>
            <w:tcW w:w="7099"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b/>
                <w:bCs/>
                <w:i w:val="0"/>
                <w:iCs w:val="0"/>
                <w:caps w:val="0"/>
                <w:color w:val="0F1115"/>
                <w:spacing w:val="0"/>
                <w:sz w:val="18"/>
                <w:szCs w:val="18"/>
              </w:rPr>
            </w:pPr>
            <w:r>
              <w:rPr>
                <w:rFonts w:ascii="Segoe UI" w:eastAsia="Segoe UI" w:hAnsi="Segoe UI" w:cs="Segoe UI" w:hint="default"/>
                <w:b/>
                <w:bCs/>
                <w:i w:val="0"/>
                <w:iCs w:val="0"/>
                <w:caps w:val="0"/>
                <w:snapToGrid w:val="0"/>
                <w:color w:val="000000"/>
                <w:spacing w:val="0"/>
                <w:kern w:val="0"/>
                <w:sz w:val="18"/>
                <w:szCs w:val="18"/>
                <w:lang w:val="en-US" w:eastAsia="zh-CN"/>
              </w:rPr>
              <w:t>内容</w:t>
            </w:r>
          </w:p>
        </w:tc>
      </w:tr>
      <w:tr>
        <w:tblPrEx>
          <w:tblW w:w="8498" w:type="dxa"/>
          <w:jc w:val="center"/>
          <w:shd w:val="clear" w:color="auto" w:fill="auto"/>
          <w:tblCellMar>
            <w:top w:w="15" w:type="dxa"/>
            <w:left w:w="15" w:type="dxa"/>
            <w:bottom w:w="15" w:type="dxa"/>
            <w:right w:w="15" w:type="dxa"/>
          </w:tblCellMar>
        </w:tblPrEx>
        <w:trPr>
          <w:trHeight w:val="0"/>
          <w:jc w:val="center"/>
        </w:trPr>
        <w:tc>
          <w:tcPr>
            <w:tcW w:w="1399"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岗位名称</w:t>
            </w:r>
          </w:p>
        </w:tc>
        <w:tc>
          <w:tcPr>
            <w:tcW w:w="709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服务知识专员</w:t>
            </w:r>
          </w:p>
        </w:tc>
      </w:tr>
      <w:tr>
        <w:tblPrEx>
          <w:tblW w:w="8498" w:type="dxa"/>
          <w:jc w:val="center"/>
          <w:shd w:val="clear" w:color="auto" w:fill="auto"/>
          <w:tblCellMar>
            <w:top w:w="15" w:type="dxa"/>
            <w:left w:w="15" w:type="dxa"/>
            <w:bottom w:w="15" w:type="dxa"/>
            <w:right w:w="15" w:type="dxa"/>
          </w:tblCellMar>
        </w:tblPrEx>
        <w:trPr>
          <w:trHeight w:val="0"/>
          <w:jc w:val="center"/>
        </w:trPr>
        <w:tc>
          <w:tcPr>
            <w:tcW w:w="1399"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所属部门</w:t>
            </w:r>
          </w:p>
        </w:tc>
        <w:tc>
          <w:tcPr>
            <w:tcW w:w="709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w:t>
            </w:r>
          </w:p>
        </w:tc>
      </w:tr>
      <w:tr>
        <w:tblPrEx>
          <w:tblW w:w="8498" w:type="dxa"/>
          <w:jc w:val="center"/>
          <w:shd w:val="clear" w:color="auto" w:fill="auto"/>
          <w:tblCellMar>
            <w:top w:w="15" w:type="dxa"/>
            <w:left w:w="15" w:type="dxa"/>
            <w:bottom w:w="15" w:type="dxa"/>
            <w:right w:w="15" w:type="dxa"/>
          </w:tblCellMar>
        </w:tblPrEx>
        <w:trPr>
          <w:trHeight w:val="0"/>
          <w:jc w:val="center"/>
        </w:trPr>
        <w:tc>
          <w:tcPr>
            <w:tcW w:w="1399"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岗位类别</w:t>
            </w:r>
          </w:p>
        </w:tc>
        <w:tc>
          <w:tcPr>
            <w:tcW w:w="709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操作岗</w:t>
            </w:r>
          </w:p>
        </w:tc>
      </w:tr>
      <w:tr>
        <w:tblPrEx>
          <w:tblW w:w="8498" w:type="dxa"/>
          <w:jc w:val="center"/>
          <w:shd w:val="clear" w:color="auto" w:fill="auto"/>
          <w:tblCellMar>
            <w:top w:w="15" w:type="dxa"/>
            <w:left w:w="15" w:type="dxa"/>
            <w:bottom w:w="15" w:type="dxa"/>
            <w:right w:w="15" w:type="dxa"/>
          </w:tblCellMar>
        </w:tblPrEx>
        <w:trPr>
          <w:trHeight w:val="0"/>
          <w:jc w:val="center"/>
        </w:trPr>
        <w:tc>
          <w:tcPr>
            <w:tcW w:w="1399"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直接上级</w:t>
            </w:r>
          </w:p>
        </w:tc>
        <w:tc>
          <w:tcPr>
            <w:tcW w:w="709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运维部经理</w:t>
            </w:r>
          </w:p>
        </w:tc>
      </w:tr>
      <w:tr>
        <w:tblPrEx>
          <w:tblW w:w="8498" w:type="dxa"/>
          <w:jc w:val="center"/>
          <w:shd w:val="clear" w:color="auto" w:fill="auto"/>
          <w:tblCellMar>
            <w:top w:w="15" w:type="dxa"/>
            <w:left w:w="15" w:type="dxa"/>
            <w:bottom w:w="15" w:type="dxa"/>
            <w:right w:w="15" w:type="dxa"/>
          </w:tblCellMar>
        </w:tblPrEx>
        <w:trPr>
          <w:trHeight w:val="0"/>
          <w:jc w:val="center"/>
        </w:trPr>
        <w:tc>
          <w:tcPr>
            <w:tcW w:w="1399"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岗位职责描述</w:t>
            </w:r>
          </w:p>
        </w:tc>
        <w:tc>
          <w:tcPr>
            <w:tcW w:w="709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收集服务台、现场工程师在日常运维中遇到的常见问题、解决方案、操作技巧、故障处理经验；</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对收集的知识进行初步整理、分类、去重，确保内容准确、表述清晰、格式规范；</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将整理好的知识提交技术中心知识库管理员进行评审和入库；</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4. 配合技术中心定期对知识库内容进行更新、优化，删除过期或无效的知识条目；</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5. 定期统计知识库使用情况，分析高频问题、知识盲区，为培训和知识补充提供依据；</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6. 组织内部知识分享会、案例复盘会，将典型案例在团队内进行推广；</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7. 收集一线人员对知识库内容的评价和建议，协助优化知识库内容和结构。</w:t>
            </w:r>
          </w:p>
        </w:tc>
      </w:tr>
      <w:tr>
        <w:tblPrEx>
          <w:tblW w:w="8498" w:type="dxa"/>
          <w:jc w:val="center"/>
          <w:shd w:val="clear" w:color="auto" w:fill="auto"/>
          <w:tblCellMar>
            <w:top w:w="15" w:type="dxa"/>
            <w:left w:w="15" w:type="dxa"/>
            <w:bottom w:w="15" w:type="dxa"/>
            <w:right w:w="15" w:type="dxa"/>
          </w:tblCellMar>
        </w:tblPrEx>
        <w:trPr>
          <w:trHeight w:val="0"/>
          <w:jc w:val="center"/>
        </w:trPr>
        <w:tc>
          <w:tcPr>
            <w:tcW w:w="8498" w:type="dxa"/>
            <w:gridSpan w:val="2"/>
            <w:tcBorders>
              <w:top w:val="single" w:sz="4" w:space="0" w:color="auto"/>
              <w:left w:val="single" w:sz="12" w:space="0" w:color="auto"/>
              <w:bottom w:val="nil"/>
              <w:right w:val="single" w:sz="12" w:space="0" w:color="auto"/>
            </w:tcBorders>
            <w:shd w:val="clear" w:color="auto" w:fill="auto"/>
            <w:tcMar>
              <w:top w:w="120" w:type="dxa"/>
              <w:left w:w="-1" w:type="dxa"/>
              <w:bottom w:w="120" w:type="dxa"/>
              <w:right w:w="192" w:type="dxa"/>
            </w:tcMar>
            <w:vAlign w:val="center"/>
          </w:tcPr>
          <w:p>
            <w:pPr>
              <w:snapToGrid w:val="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任职资格要求</w:t>
            </w:r>
          </w:p>
        </w:tc>
      </w:tr>
      <w:tr>
        <w:tblPrEx>
          <w:tblW w:w="8498" w:type="dxa"/>
          <w:jc w:val="center"/>
          <w:shd w:val="clear" w:color="auto" w:fill="auto"/>
          <w:tblCellMar>
            <w:top w:w="15" w:type="dxa"/>
            <w:left w:w="15" w:type="dxa"/>
            <w:bottom w:w="15" w:type="dxa"/>
            <w:right w:w="15" w:type="dxa"/>
          </w:tblCellMar>
        </w:tblPrEx>
        <w:trPr>
          <w:trHeight w:val="0"/>
          <w:jc w:val="center"/>
        </w:trPr>
        <w:tc>
          <w:tcPr>
            <w:tcW w:w="1399"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工作经验</w:t>
            </w:r>
          </w:p>
        </w:tc>
        <w:tc>
          <w:tcPr>
            <w:tcW w:w="709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1年以上运维或知识管理相关工作经验</w:t>
            </w:r>
          </w:p>
        </w:tc>
      </w:tr>
      <w:tr>
        <w:tblPrEx>
          <w:tblW w:w="8498" w:type="dxa"/>
          <w:jc w:val="center"/>
          <w:shd w:val="clear" w:color="auto" w:fill="auto"/>
          <w:tblCellMar>
            <w:top w:w="15" w:type="dxa"/>
            <w:left w:w="15" w:type="dxa"/>
            <w:bottom w:w="15" w:type="dxa"/>
            <w:right w:w="15" w:type="dxa"/>
          </w:tblCellMar>
        </w:tblPrEx>
        <w:trPr>
          <w:trHeight w:val="0"/>
          <w:jc w:val="center"/>
        </w:trPr>
        <w:tc>
          <w:tcPr>
            <w:tcW w:w="1399"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教育背景</w:t>
            </w:r>
          </w:p>
        </w:tc>
        <w:tc>
          <w:tcPr>
            <w:tcW w:w="709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计算机、信息管理等相关专业，大专及以上学历</w:t>
            </w:r>
          </w:p>
        </w:tc>
      </w:tr>
      <w:tr>
        <w:tblPrEx>
          <w:tblW w:w="8498" w:type="dxa"/>
          <w:jc w:val="center"/>
          <w:shd w:val="clear" w:color="auto" w:fill="auto"/>
          <w:tblCellMar>
            <w:top w:w="15" w:type="dxa"/>
            <w:left w:w="15" w:type="dxa"/>
            <w:bottom w:w="15" w:type="dxa"/>
            <w:right w:w="15" w:type="dxa"/>
          </w:tblCellMar>
        </w:tblPrEx>
        <w:trPr>
          <w:trHeight w:val="0"/>
          <w:jc w:val="center"/>
        </w:trPr>
        <w:tc>
          <w:tcPr>
            <w:tcW w:w="1399"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专业技术能力</w:t>
            </w:r>
          </w:p>
        </w:tc>
        <w:tc>
          <w:tcPr>
            <w:tcW w:w="709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熟悉运维常见问题及解决方案；</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具备良好的文档编写和整理能力；</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熟练使用办公软件。</w:t>
            </w:r>
          </w:p>
        </w:tc>
      </w:tr>
      <w:tr>
        <w:tblPrEx>
          <w:tblW w:w="8498" w:type="dxa"/>
          <w:jc w:val="center"/>
          <w:shd w:val="clear" w:color="auto" w:fill="auto"/>
          <w:tblCellMar>
            <w:top w:w="15" w:type="dxa"/>
            <w:left w:w="15" w:type="dxa"/>
            <w:bottom w:w="15" w:type="dxa"/>
            <w:right w:w="15" w:type="dxa"/>
          </w:tblCellMar>
        </w:tblPrEx>
        <w:trPr>
          <w:trHeight w:val="0"/>
          <w:jc w:val="center"/>
        </w:trPr>
        <w:tc>
          <w:tcPr>
            <w:tcW w:w="1399"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综合能力要求</w:t>
            </w:r>
          </w:p>
        </w:tc>
        <w:tc>
          <w:tcPr>
            <w:tcW w:w="7099"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做事认真、负责、仔细，有较好的沟通、协调能力和快速学习能力</w:t>
            </w:r>
          </w:p>
        </w:tc>
      </w:tr>
    </w:tbl>
    <w:p>
      <w:pPr>
        <w:rPr>
          <w:rFonts w:hint="eastAsia"/>
          <w:lang w:val="en-US" w:eastAsia="zh-CN"/>
        </w:rPr>
      </w:pPr>
      <w:r>
        <w:rPr>
          <w:rFonts w:hint="eastAsia"/>
          <w:lang w:val="en-US" w:eastAsia="zh-CN"/>
        </w:rPr>
        <w:br w:type="page"/>
      </w:r>
    </w:p>
    <w:p>
      <w:pPr>
        <w:pStyle w:val="2"/>
        <w:bidi w:val="0"/>
        <w:rPr>
          <w:rFonts w:hint="eastAsia"/>
          <w:lang w:val="en-US" w:eastAsia="zh-CN"/>
        </w:rPr>
      </w:pPr>
      <w:bookmarkStart w:id="27" w:name="_Toc28166"/>
      <w:r>
        <w:rPr>
          <w:rFonts w:hint="eastAsia"/>
          <w:lang w:val="en-US" w:eastAsia="zh-CN"/>
        </w:rPr>
        <w:t>服务台专员</w:t>
      </w:r>
      <w:bookmarkEnd w:id="27"/>
    </w:p>
    <w:tbl>
      <w:tblPr>
        <w:tblStyle w:val="TableNormal"/>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295"/>
        <w:gridCol w:w="7200"/>
      </w:tblGrid>
      <w:tr>
        <w:tblPrEx>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项目</w:t>
            </w:r>
          </w:p>
        </w:tc>
        <w:tc>
          <w:tcPr>
            <w:tcW w:w="7200"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内容</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岗位名称</w:t>
            </w:r>
          </w:p>
        </w:tc>
        <w:tc>
          <w:tcPr>
            <w:tcW w:w="7200"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服务台专员</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所属部门</w:t>
            </w:r>
          </w:p>
        </w:tc>
        <w:tc>
          <w:tcPr>
            <w:tcW w:w="7200"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岗位类别</w:t>
            </w:r>
          </w:p>
        </w:tc>
        <w:tc>
          <w:tcPr>
            <w:tcW w:w="7200"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操作岗</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直接上级</w:t>
            </w:r>
          </w:p>
        </w:tc>
        <w:tc>
          <w:tcPr>
            <w:tcW w:w="7200"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运维部经理</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岗位职责描述</w:t>
            </w:r>
          </w:p>
        </w:tc>
        <w:tc>
          <w:tcPr>
            <w:tcW w:w="7200"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遵守公司的规章程序，严格执行公司流程程序，服从上级的工作安排；</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接受用户和运维人员的事件申报，对受理的事件进行初步分类和优先级判断；</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与服务请求的提交者及相关用户进行沟通、跟踪、通报事件的处理情况；</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4. 在用户投诉的时候，注意文明用语，及时记录用户的投诉并反馈给相关部门或人员；</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5. 针对用户投诉事件，进行满意度调查回访；</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6. 发现或接到重大故障申报时，立即启动应急升级机制，第一时间通知相关人员；</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7. 在应急事件处置过程中，保持与客户、应急处置人员的沟通，及时通报处理进展；</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8. 提供7×24小时的远程应答服务；</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9. 对相关事件、问题、服务请求、投诉等数据进行统计并分析；</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10. 协助客户进行信息登记和更新。</w:t>
            </w:r>
          </w:p>
        </w:tc>
      </w:tr>
      <w:tr>
        <w:tblPrEx>
          <w:tblW w:w="8495" w:type="dxa"/>
          <w:jc w:val="center"/>
          <w:shd w:val="clear" w:color="auto" w:fill="auto"/>
          <w:tblCellMar>
            <w:top w:w="15" w:type="dxa"/>
            <w:left w:w="15" w:type="dxa"/>
            <w:bottom w:w="15" w:type="dxa"/>
            <w:right w:w="15" w:type="dxa"/>
          </w:tblCellMar>
        </w:tblPrEx>
        <w:trPr>
          <w:trHeight w:val="0"/>
          <w:jc w:val="center"/>
        </w:trPr>
        <w:tc>
          <w:tcPr>
            <w:tcW w:w="8495" w:type="dxa"/>
            <w:gridSpan w:val="2"/>
            <w:tcBorders>
              <w:top w:val="single" w:sz="4" w:space="0" w:color="auto"/>
              <w:left w:val="single" w:sz="12" w:space="0" w:color="auto"/>
              <w:bottom w:val="nil"/>
              <w:right w:val="single" w:sz="12" w:space="0" w:color="auto"/>
            </w:tcBorders>
            <w:shd w:val="clear" w:color="auto" w:fill="auto"/>
            <w:tcMar>
              <w:top w:w="120" w:type="dxa"/>
              <w:left w:w="-1" w:type="dxa"/>
              <w:bottom w:w="120" w:type="dxa"/>
              <w:right w:w="192" w:type="dxa"/>
            </w:tcMar>
            <w:vAlign w:val="center"/>
          </w:tcPr>
          <w:p>
            <w:pPr>
              <w:snapToGrid w:val="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任职资格要求</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工作经验</w:t>
            </w:r>
          </w:p>
        </w:tc>
        <w:tc>
          <w:tcPr>
            <w:tcW w:w="7200"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1年以上相关工作经验</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教育背景</w:t>
            </w:r>
          </w:p>
        </w:tc>
        <w:tc>
          <w:tcPr>
            <w:tcW w:w="7200"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计算机、行政管理等相关专业，大专及以上学历</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专业技术能力</w:t>
            </w:r>
          </w:p>
        </w:tc>
        <w:tc>
          <w:tcPr>
            <w:tcW w:w="7200"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熟悉客户服务工作规范，具有良好的服务意识；</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具有良好的亲和力，能够独立开展工作。</w:t>
            </w:r>
          </w:p>
        </w:tc>
      </w:tr>
      <w:tr>
        <w:tblPrEx>
          <w:tblW w:w="8495" w:type="dxa"/>
          <w:jc w:val="center"/>
          <w:shd w:val="clear" w:color="auto" w:fill="auto"/>
          <w:tblCellMar>
            <w:top w:w="15" w:type="dxa"/>
            <w:left w:w="15" w:type="dxa"/>
            <w:bottom w:w="15" w:type="dxa"/>
            <w:right w:w="15" w:type="dxa"/>
          </w:tblCellMar>
        </w:tblPrEx>
        <w:trPr>
          <w:trHeight w:val="0"/>
          <w:jc w:val="center"/>
        </w:trPr>
        <w:tc>
          <w:tcPr>
            <w:tcW w:w="1295"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综合能力要求</w:t>
            </w:r>
          </w:p>
        </w:tc>
        <w:tc>
          <w:tcPr>
            <w:tcW w:w="7200"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做事认真、负责、仔细，有较好的沟通、协调能力和快速学习能力</w:t>
            </w:r>
          </w:p>
        </w:tc>
      </w:tr>
    </w:tbl>
    <w:p>
      <w:pPr>
        <w:rPr>
          <w:rFonts w:hint="eastAsia"/>
          <w:lang w:val="en-US" w:eastAsia="zh-CN"/>
        </w:rPr>
      </w:pPr>
      <w:r>
        <w:rPr>
          <w:rFonts w:hint="eastAsia"/>
          <w:lang w:val="en-US" w:eastAsia="zh-CN"/>
        </w:rPr>
        <w:br w:type="page"/>
      </w:r>
    </w:p>
    <w:p>
      <w:pPr>
        <w:pStyle w:val="2"/>
        <w:bidi w:val="0"/>
        <w:rPr>
          <w:rFonts w:hint="eastAsia"/>
          <w:lang w:val="en-US" w:eastAsia="zh-CN"/>
        </w:rPr>
      </w:pPr>
      <w:bookmarkStart w:id="28" w:name="_Toc22803"/>
      <w:r>
        <w:rPr>
          <w:rFonts w:hint="eastAsia"/>
          <w:lang w:val="en-US" w:eastAsia="zh-CN"/>
        </w:rPr>
        <w:t>备件库专员</w:t>
      </w:r>
      <w:bookmarkEnd w:id="28"/>
    </w:p>
    <w:tbl>
      <w:tblPr>
        <w:tblStyle w:val="TableNormal"/>
        <w:tblW w:w="8498"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351"/>
        <w:gridCol w:w="7147"/>
      </w:tblGrid>
      <w:tr>
        <w:tblPrEx>
          <w:tblW w:w="8498"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jc w:val="center"/>
        </w:trPr>
        <w:tc>
          <w:tcPr>
            <w:tcW w:w="1351" w:type="dxa"/>
            <w:tcBorders>
              <w:top w:val="single" w:sz="4" w:space="0" w:color="auto"/>
              <w:left w:val="single" w:sz="4"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b/>
                <w:bCs/>
                <w:i w:val="0"/>
                <w:iCs w:val="0"/>
                <w:caps w:val="0"/>
                <w:color w:val="0F1115"/>
                <w:spacing w:val="0"/>
                <w:sz w:val="18"/>
                <w:szCs w:val="18"/>
              </w:rPr>
            </w:pPr>
            <w:r>
              <w:rPr>
                <w:rFonts w:ascii="Segoe UI" w:eastAsia="Segoe UI" w:hAnsi="Segoe UI" w:cs="Segoe UI" w:hint="default"/>
                <w:b/>
                <w:bCs/>
                <w:i w:val="0"/>
                <w:iCs w:val="0"/>
                <w:caps w:val="0"/>
                <w:snapToGrid w:val="0"/>
                <w:color w:val="000000"/>
                <w:spacing w:val="0"/>
                <w:kern w:val="0"/>
                <w:sz w:val="18"/>
                <w:szCs w:val="18"/>
                <w:lang w:val="en-US" w:eastAsia="zh-CN"/>
              </w:rPr>
              <w:t>项目</w:t>
            </w:r>
          </w:p>
        </w:tc>
        <w:tc>
          <w:tcPr>
            <w:tcW w:w="7147" w:type="dxa"/>
            <w:tcBorders>
              <w:top w:val="single" w:sz="4" w:space="0" w:color="auto"/>
              <w:left w:val="single" w:sz="4" w:space="0" w:color="auto"/>
              <w:bottom w:val="nil"/>
              <w:right w:val="single" w:sz="4"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b/>
                <w:bCs/>
                <w:i w:val="0"/>
                <w:iCs w:val="0"/>
                <w:caps w:val="0"/>
                <w:color w:val="0F1115"/>
                <w:spacing w:val="0"/>
                <w:sz w:val="18"/>
                <w:szCs w:val="18"/>
              </w:rPr>
            </w:pPr>
            <w:r>
              <w:rPr>
                <w:rFonts w:ascii="Segoe UI" w:eastAsia="Segoe UI" w:hAnsi="Segoe UI" w:cs="Segoe UI" w:hint="default"/>
                <w:b/>
                <w:bCs/>
                <w:i w:val="0"/>
                <w:iCs w:val="0"/>
                <w:caps w:val="0"/>
                <w:snapToGrid w:val="0"/>
                <w:color w:val="000000"/>
                <w:spacing w:val="0"/>
                <w:kern w:val="0"/>
                <w:sz w:val="18"/>
                <w:szCs w:val="18"/>
                <w:lang w:val="en-US" w:eastAsia="zh-CN"/>
              </w:rPr>
              <w:t>内容</w:t>
            </w:r>
          </w:p>
        </w:tc>
      </w:tr>
      <w:tr>
        <w:tblPrEx>
          <w:tblW w:w="8498" w:type="dxa"/>
          <w:jc w:val="center"/>
          <w:shd w:val="clear" w:color="auto" w:fill="auto"/>
          <w:tblCellMar>
            <w:top w:w="15" w:type="dxa"/>
            <w:left w:w="15" w:type="dxa"/>
            <w:bottom w:w="15" w:type="dxa"/>
            <w:right w:w="15" w:type="dxa"/>
          </w:tblCellMar>
        </w:tblPrEx>
        <w:trPr>
          <w:trHeight w:val="0"/>
          <w:jc w:val="center"/>
        </w:trPr>
        <w:tc>
          <w:tcPr>
            <w:tcW w:w="1351" w:type="dxa"/>
            <w:tcBorders>
              <w:top w:val="single" w:sz="4" w:space="0" w:color="auto"/>
              <w:left w:val="single" w:sz="4"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岗位名称</w:t>
            </w:r>
          </w:p>
        </w:tc>
        <w:tc>
          <w:tcPr>
            <w:tcW w:w="7147" w:type="dxa"/>
            <w:tcBorders>
              <w:top w:val="single" w:sz="4" w:space="0" w:color="auto"/>
              <w:left w:val="single" w:sz="4" w:space="0" w:color="auto"/>
              <w:bottom w:val="nil"/>
              <w:right w:val="single" w:sz="4"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备件库专员</w:t>
            </w:r>
          </w:p>
        </w:tc>
      </w:tr>
      <w:tr>
        <w:tblPrEx>
          <w:tblW w:w="8498" w:type="dxa"/>
          <w:jc w:val="center"/>
          <w:shd w:val="clear" w:color="auto" w:fill="auto"/>
          <w:tblCellMar>
            <w:top w:w="15" w:type="dxa"/>
            <w:left w:w="15" w:type="dxa"/>
            <w:bottom w:w="15" w:type="dxa"/>
            <w:right w:w="15" w:type="dxa"/>
          </w:tblCellMar>
        </w:tblPrEx>
        <w:trPr>
          <w:trHeight w:val="0"/>
          <w:jc w:val="center"/>
        </w:trPr>
        <w:tc>
          <w:tcPr>
            <w:tcW w:w="1351" w:type="dxa"/>
            <w:tcBorders>
              <w:top w:val="single" w:sz="4" w:space="0" w:color="auto"/>
              <w:left w:val="single" w:sz="4"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所属部门</w:t>
            </w:r>
          </w:p>
        </w:tc>
        <w:tc>
          <w:tcPr>
            <w:tcW w:w="7147" w:type="dxa"/>
            <w:tcBorders>
              <w:top w:val="single" w:sz="4" w:space="0" w:color="auto"/>
              <w:left w:val="single" w:sz="4" w:space="0" w:color="auto"/>
              <w:bottom w:val="nil"/>
              <w:right w:val="single" w:sz="4"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w:t>
            </w:r>
          </w:p>
        </w:tc>
      </w:tr>
      <w:tr>
        <w:tblPrEx>
          <w:tblW w:w="8498" w:type="dxa"/>
          <w:jc w:val="center"/>
          <w:shd w:val="clear" w:color="auto" w:fill="auto"/>
          <w:tblCellMar>
            <w:top w:w="15" w:type="dxa"/>
            <w:left w:w="15" w:type="dxa"/>
            <w:bottom w:w="15" w:type="dxa"/>
            <w:right w:w="15" w:type="dxa"/>
          </w:tblCellMar>
        </w:tblPrEx>
        <w:trPr>
          <w:trHeight w:val="0"/>
          <w:jc w:val="center"/>
        </w:trPr>
        <w:tc>
          <w:tcPr>
            <w:tcW w:w="1351" w:type="dxa"/>
            <w:tcBorders>
              <w:top w:val="single" w:sz="4" w:space="0" w:color="auto"/>
              <w:left w:val="single" w:sz="4"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岗位类别</w:t>
            </w:r>
          </w:p>
        </w:tc>
        <w:tc>
          <w:tcPr>
            <w:tcW w:w="7147" w:type="dxa"/>
            <w:tcBorders>
              <w:top w:val="single" w:sz="4" w:space="0" w:color="auto"/>
              <w:left w:val="single" w:sz="4" w:space="0" w:color="auto"/>
              <w:bottom w:val="nil"/>
              <w:right w:val="single" w:sz="4"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操作岗</w:t>
            </w:r>
          </w:p>
        </w:tc>
      </w:tr>
      <w:tr>
        <w:tblPrEx>
          <w:tblW w:w="8498" w:type="dxa"/>
          <w:jc w:val="center"/>
          <w:shd w:val="clear" w:color="auto" w:fill="auto"/>
          <w:tblCellMar>
            <w:top w:w="15" w:type="dxa"/>
            <w:left w:w="15" w:type="dxa"/>
            <w:bottom w:w="15" w:type="dxa"/>
            <w:right w:w="15" w:type="dxa"/>
          </w:tblCellMar>
        </w:tblPrEx>
        <w:trPr>
          <w:trHeight w:val="0"/>
          <w:jc w:val="center"/>
        </w:trPr>
        <w:tc>
          <w:tcPr>
            <w:tcW w:w="1351" w:type="dxa"/>
            <w:tcBorders>
              <w:top w:val="single" w:sz="4" w:space="0" w:color="auto"/>
              <w:left w:val="single" w:sz="4"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直接上级</w:t>
            </w:r>
          </w:p>
        </w:tc>
        <w:tc>
          <w:tcPr>
            <w:tcW w:w="7147" w:type="dxa"/>
            <w:tcBorders>
              <w:top w:val="single" w:sz="4" w:space="0" w:color="auto"/>
              <w:left w:val="single" w:sz="4" w:space="0" w:color="auto"/>
              <w:bottom w:val="nil"/>
              <w:right w:val="single" w:sz="4"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运维部经理</w:t>
            </w:r>
          </w:p>
        </w:tc>
      </w:tr>
      <w:tr>
        <w:tblPrEx>
          <w:tblW w:w="8498" w:type="dxa"/>
          <w:jc w:val="center"/>
          <w:shd w:val="clear" w:color="auto" w:fill="auto"/>
          <w:tblCellMar>
            <w:top w:w="15" w:type="dxa"/>
            <w:left w:w="15" w:type="dxa"/>
            <w:bottom w:w="15" w:type="dxa"/>
            <w:right w:w="15" w:type="dxa"/>
          </w:tblCellMar>
        </w:tblPrEx>
        <w:trPr>
          <w:trHeight w:val="0"/>
          <w:jc w:val="center"/>
        </w:trPr>
        <w:tc>
          <w:tcPr>
            <w:tcW w:w="1351" w:type="dxa"/>
            <w:tcBorders>
              <w:top w:val="single" w:sz="4" w:space="0" w:color="auto"/>
              <w:left w:val="single" w:sz="4"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岗位职责描述</w:t>
            </w:r>
          </w:p>
        </w:tc>
        <w:tc>
          <w:tcPr>
            <w:tcW w:w="7147" w:type="dxa"/>
            <w:tcBorders>
              <w:top w:val="single" w:sz="4" w:space="0" w:color="auto"/>
              <w:left w:val="single" w:sz="4" w:space="0" w:color="auto"/>
              <w:bottom w:val="nil"/>
              <w:right w:val="single" w:sz="4"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根据运维服务目录和合同要求，制定备件储备规划，明确备件类型、型号、安全库存数量；</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对采购到货的备件进行验收、核对型号、数量，进行功能性测试，确保备件质量合格；</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对验收合格的备件进行统一编号、贴标签，录入备件管理台账；</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4. 定期对备件库存进行盘点（至少每季度一次），确保账实相符；</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5. 监控备件库存水位，及时预警并发起补库申请；</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6. 建立备件借用流程，运维人员借用备件时，需登记借用用途、借用时间、预计归还时间；</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7. 跟踪借用备件的归还情况，逾期未归还需及时催还；</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8. 应急情况下，配合应急管理部快速调拨备件，支持现场抢修，并做好记录；</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9. 记录每次备件使用的详细信息，与《故障处理记录》关联，形成完整的维修闭环；</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10. 定期对备件进行可用性检测，统计备件的可用性；</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11. 对备件使用过程中出现的质量问题及时反馈至采购部。</w:t>
            </w:r>
          </w:p>
        </w:tc>
      </w:tr>
      <w:tr>
        <w:tblPrEx>
          <w:tblW w:w="8498" w:type="dxa"/>
          <w:jc w:val="center"/>
          <w:shd w:val="clear" w:color="auto" w:fill="auto"/>
          <w:tblCellMar>
            <w:top w:w="15" w:type="dxa"/>
            <w:left w:w="15" w:type="dxa"/>
            <w:bottom w:w="15" w:type="dxa"/>
            <w:right w:w="15" w:type="dxa"/>
          </w:tblCellMar>
        </w:tblPrEx>
        <w:trPr>
          <w:trHeight w:val="0"/>
          <w:jc w:val="center"/>
        </w:trPr>
        <w:tc>
          <w:tcPr>
            <w:tcW w:w="8498" w:type="dxa"/>
            <w:gridSpan w:val="2"/>
            <w:tcBorders>
              <w:top w:val="single" w:sz="4" w:space="0" w:color="auto"/>
              <w:left w:val="single" w:sz="4" w:space="0" w:color="auto"/>
              <w:bottom w:val="nil"/>
              <w:right w:val="single" w:sz="4" w:space="0" w:color="auto"/>
            </w:tcBorders>
            <w:shd w:val="clear" w:color="auto" w:fill="auto"/>
            <w:tcMar>
              <w:top w:w="120" w:type="dxa"/>
              <w:left w:w="-1" w:type="dxa"/>
              <w:bottom w:w="120" w:type="dxa"/>
              <w:right w:w="192" w:type="dxa"/>
            </w:tcMar>
            <w:vAlign w:val="center"/>
          </w:tcPr>
          <w:p>
            <w:pPr>
              <w:snapToGrid w:val="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任职资格要求</w:t>
            </w:r>
          </w:p>
        </w:tc>
      </w:tr>
      <w:tr>
        <w:tblPrEx>
          <w:tblW w:w="8498" w:type="dxa"/>
          <w:jc w:val="center"/>
          <w:shd w:val="clear" w:color="auto" w:fill="auto"/>
          <w:tblCellMar>
            <w:top w:w="15" w:type="dxa"/>
            <w:left w:w="15" w:type="dxa"/>
            <w:bottom w:w="15" w:type="dxa"/>
            <w:right w:w="15" w:type="dxa"/>
          </w:tblCellMar>
        </w:tblPrEx>
        <w:trPr>
          <w:trHeight w:val="0"/>
          <w:jc w:val="center"/>
        </w:trPr>
        <w:tc>
          <w:tcPr>
            <w:tcW w:w="1351" w:type="dxa"/>
            <w:tcBorders>
              <w:top w:val="single" w:sz="4" w:space="0" w:color="auto"/>
              <w:left w:val="single" w:sz="4"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工作经验</w:t>
            </w:r>
          </w:p>
        </w:tc>
        <w:tc>
          <w:tcPr>
            <w:tcW w:w="7147" w:type="dxa"/>
            <w:tcBorders>
              <w:top w:val="single" w:sz="4" w:space="0" w:color="auto"/>
              <w:left w:val="single" w:sz="4" w:space="0" w:color="auto"/>
              <w:bottom w:val="nil"/>
              <w:right w:val="single" w:sz="4"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1年以上库管经验</w:t>
            </w:r>
          </w:p>
        </w:tc>
      </w:tr>
      <w:tr>
        <w:tblPrEx>
          <w:tblW w:w="8498" w:type="dxa"/>
          <w:jc w:val="center"/>
          <w:shd w:val="clear" w:color="auto" w:fill="auto"/>
          <w:tblCellMar>
            <w:top w:w="15" w:type="dxa"/>
            <w:left w:w="15" w:type="dxa"/>
            <w:bottom w:w="15" w:type="dxa"/>
            <w:right w:w="15" w:type="dxa"/>
          </w:tblCellMar>
        </w:tblPrEx>
        <w:trPr>
          <w:trHeight w:val="0"/>
          <w:jc w:val="center"/>
        </w:trPr>
        <w:tc>
          <w:tcPr>
            <w:tcW w:w="1351" w:type="dxa"/>
            <w:tcBorders>
              <w:top w:val="single" w:sz="4" w:space="0" w:color="auto"/>
              <w:left w:val="single" w:sz="4"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教育背景</w:t>
            </w:r>
          </w:p>
        </w:tc>
        <w:tc>
          <w:tcPr>
            <w:tcW w:w="7147" w:type="dxa"/>
            <w:tcBorders>
              <w:top w:val="single" w:sz="4" w:space="0" w:color="auto"/>
              <w:left w:val="single" w:sz="4" w:space="0" w:color="auto"/>
              <w:bottom w:val="nil"/>
              <w:right w:val="single" w:sz="4"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大专以上学历，物流管理及相关专业</w:t>
            </w:r>
          </w:p>
        </w:tc>
      </w:tr>
      <w:tr>
        <w:tblPrEx>
          <w:tblW w:w="8498" w:type="dxa"/>
          <w:jc w:val="center"/>
          <w:shd w:val="clear" w:color="auto" w:fill="auto"/>
          <w:tblCellMar>
            <w:top w:w="15" w:type="dxa"/>
            <w:left w:w="15" w:type="dxa"/>
            <w:bottom w:w="15" w:type="dxa"/>
            <w:right w:w="15" w:type="dxa"/>
          </w:tblCellMar>
        </w:tblPrEx>
        <w:trPr>
          <w:trHeight w:val="0"/>
          <w:jc w:val="center"/>
        </w:trPr>
        <w:tc>
          <w:tcPr>
            <w:tcW w:w="1351" w:type="dxa"/>
            <w:tcBorders>
              <w:top w:val="single" w:sz="4" w:space="0" w:color="auto"/>
              <w:left w:val="single" w:sz="4"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专业技术能力</w:t>
            </w:r>
          </w:p>
        </w:tc>
        <w:tc>
          <w:tcPr>
            <w:tcW w:w="7147" w:type="dxa"/>
            <w:tcBorders>
              <w:top w:val="single" w:sz="4" w:space="0" w:color="auto"/>
              <w:left w:val="single" w:sz="4" w:space="0" w:color="auto"/>
              <w:bottom w:val="nil"/>
              <w:right w:val="single" w:sz="4"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熟悉各种备件及材料，能熟练对备件进行整理、分类；</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具备良好的统计能力；</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掌握计算机基础知识，熟练掌握Office办公软件。</w:t>
            </w:r>
          </w:p>
        </w:tc>
      </w:tr>
      <w:tr>
        <w:tblPrEx>
          <w:tblW w:w="8498" w:type="dxa"/>
          <w:jc w:val="center"/>
          <w:shd w:val="clear" w:color="auto" w:fill="auto"/>
          <w:tblCellMar>
            <w:top w:w="15" w:type="dxa"/>
            <w:left w:w="15" w:type="dxa"/>
            <w:bottom w:w="15" w:type="dxa"/>
            <w:right w:w="15" w:type="dxa"/>
          </w:tblCellMar>
        </w:tblPrEx>
        <w:trPr>
          <w:trHeight w:val="0"/>
          <w:jc w:val="center"/>
        </w:trPr>
        <w:tc>
          <w:tcPr>
            <w:tcW w:w="1351" w:type="dxa"/>
            <w:tcBorders>
              <w:top w:val="single" w:sz="4" w:space="0" w:color="auto"/>
              <w:left w:val="single" w:sz="4" w:space="0" w:color="auto"/>
              <w:bottom w:val="single" w:sz="4" w:space="0" w:color="auto"/>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综合能力要求</w:t>
            </w:r>
          </w:p>
        </w:tc>
        <w:tc>
          <w:tcPr>
            <w:tcW w:w="7147"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认真负责，积极主动，工作效率高，条理性强，有团队合作精神</w:t>
            </w:r>
          </w:p>
        </w:tc>
      </w:tr>
    </w:tbl>
    <w:p>
      <w:pPr>
        <w:rPr>
          <w:rFonts w:hint="eastAsia"/>
          <w:lang w:val="en-US" w:eastAsia="zh-CN"/>
        </w:rPr>
      </w:pPr>
      <w:r>
        <w:rPr>
          <w:rFonts w:hint="eastAsia"/>
          <w:lang w:val="en-US" w:eastAsia="zh-CN"/>
        </w:rPr>
        <w:br w:type="page"/>
      </w:r>
    </w:p>
    <w:p>
      <w:pPr>
        <w:pStyle w:val="2"/>
        <w:bidi w:val="0"/>
        <w:rPr>
          <w:rFonts w:hint="default"/>
          <w:lang w:val="en-US" w:eastAsia="zh-CN"/>
        </w:rPr>
      </w:pPr>
      <w:bookmarkStart w:id="29" w:name="_Toc2846"/>
      <w:r>
        <w:rPr>
          <w:rFonts w:hint="eastAsia"/>
          <w:lang w:val="en-US" w:eastAsia="zh-CN"/>
        </w:rPr>
        <w:t>采购专员</w:t>
      </w:r>
      <w:bookmarkEnd w:id="29"/>
    </w:p>
    <w:tbl>
      <w:tblPr>
        <w:tblStyle w:val="TableNormal"/>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567"/>
        <w:gridCol w:w="6928"/>
      </w:tblGrid>
      <w:tr>
        <w:tblPrEx>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b/>
                <w:bCs/>
                <w:i w:val="0"/>
                <w:iCs w:val="0"/>
                <w:caps w:val="0"/>
                <w:color w:val="0F1115"/>
                <w:spacing w:val="0"/>
                <w:sz w:val="18"/>
                <w:szCs w:val="18"/>
              </w:rPr>
            </w:pPr>
            <w:r>
              <w:rPr>
                <w:rFonts w:ascii="Segoe UI" w:eastAsia="Segoe UI" w:hAnsi="Segoe UI" w:cs="Segoe UI" w:hint="default"/>
                <w:b/>
                <w:bCs/>
                <w:i w:val="0"/>
                <w:iCs w:val="0"/>
                <w:caps w:val="0"/>
                <w:snapToGrid w:val="0"/>
                <w:color w:val="000000"/>
                <w:spacing w:val="0"/>
                <w:kern w:val="0"/>
                <w:sz w:val="18"/>
                <w:szCs w:val="18"/>
                <w:lang w:val="en-US" w:eastAsia="zh-CN"/>
              </w:rPr>
              <w:t>项目</w:t>
            </w:r>
          </w:p>
        </w:tc>
        <w:tc>
          <w:tcPr>
            <w:tcW w:w="6928"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b/>
                <w:bCs/>
                <w:i w:val="0"/>
                <w:iCs w:val="0"/>
                <w:caps w:val="0"/>
                <w:color w:val="0F1115"/>
                <w:spacing w:val="0"/>
                <w:sz w:val="18"/>
                <w:szCs w:val="18"/>
              </w:rPr>
            </w:pPr>
            <w:r>
              <w:rPr>
                <w:rFonts w:ascii="Segoe UI" w:eastAsia="Segoe UI" w:hAnsi="Segoe UI" w:cs="Segoe UI" w:hint="default"/>
                <w:b/>
                <w:bCs/>
                <w:i w:val="0"/>
                <w:iCs w:val="0"/>
                <w:caps w:val="0"/>
                <w:snapToGrid w:val="0"/>
                <w:color w:val="000000"/>
                <w:spacing w:val="0"/>
                <w:kern w:val="0"/>
                <w:sz w:val="18"/>
                <w:szCs w:val="18"/>
                <w:lang w:val="en-US" w:eastAsia="zh-CN"/>
              </w:rPr>
              <w:t>内容</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岗位名称</w:t>
            </w:r>
          </w:p>
        </w:tc>
        <w:tc>
          <w:tcPr>
            <w:tcW w:w="692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采购专员</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所属部门</w:t>
            </w:r>
          </w:p>
        </w:tc>
        <w:tc>
          <w:tcPr>
            <w:tcW w:w="692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综合管理部</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岗位类别</w:t>
            </w:r>
          </w:p>
        </w:tc>
        <w:tc>
          <w:tcPr>
            <w:tcW w:w="692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操作岗</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直接上级</w:t>
            </w:r>
          </w:p>
        </w:tc>
        <w:tc>
          <w:tcPr>
            <w:tcW w:w="692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综合管理部经理</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岗位职责描述</w:t>
            </w:r>
          </w:p>
        </w:tc>
        <w:tc>
          <w:tcPr>
            <w:tcW w:w="692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根据运维部、备件库等部门提出的采购需求，制定采购计划；</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组织采购询价、比价、合同签订等采购全流程工作；</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建立供应商准入、评估、考核机制，定期对供应商进行综合评价；</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4. 维护合格供应商名录，推动供应商持续改进；</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5. 对关键备件、设备建立备选供应商机制，降低供应风险；</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6. 对供应商产品质量进行检验、评估、产品质量评价等工作；</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7. 负责采购合同的起草、审核、签订、归档；</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8. 跟踪采购订单执行情况，协调验收、入库、付款等后续工作；</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9. 建立采购台账，记录采购全流程信息；</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10. 配合质量部、运维部对采购物资的质量问题进行追溯。</w:t>
            </w:r>
          </w:p>
        </w:tc>
      </w:tr>
      <w:tr>
        <w:tblPrEx>
          <w:tblW w:w="8495" w:type="dxa"/>
          <w:jc w:val="center"/>
          <w:shd w:val="clear" w:color="auto" w:fill="auto"/>
          <w:tblCellMar>
            <w:top w:w="15" w:type="dxa"/>
            <w:left w:w="15" w:type="dxa"/>
            <w:bottom w:w="15" w:type="dxa"/>
            <w:right w:w="15" w:type="dxa"/>
          </w:tblCellMar>
        </w:tblPrEx>
        <w:trPr>
          <w:trHeight w:val="0"/>
          <w:jc w:val="center"/>
        </w:trPr>
        <w:tc>
          <w:tcPr>
            <w:tcW w:w="8495" w:type="dxa"/>
            <w:gridSpan w:val="2"/>
            <w:tcBorders>
              <w:top w:val="single" w:sz="4" w:space="0" w:color="auto"/>
              <w:left w:val="single" w:sz="12" w:space="0" w:color="auto"/>
              <w:bottom w:val="nil"/>
              <w:right w:val="single" w:sz="12" w:space="0" w:color="auto"/>
            </w:tcBorders>
            <w:shd w:val="clear" w:color="auto" w:fill="auto"/>
            <w:tcMar>
              <w:top w:w="120" w:type="dxa"/>
              <w:left w:w="-1" w:type="dxa"/>
              <w:bottom w:w="120" w:type="dxa"/>
              <w:right w:w="192" w:type="dxa"/>
            </w:tcMar>
            <w:vAlign w:val="center"/>
          </w:tcPr>
          <w:p>
            <w:pPr>
              <w:snapToGrid w:val="0"/>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任职资格要求</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工作经验</w:t>
            </w:r>
          </w:p>
        </w:tc>
        <w:tc>
          <w:tcPr>
            <w:tcW w:w="692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1年以上采购或供应商管理经验</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教育背景</w:t>
            </w:r>
          </w:p>
        </w:tc>
        <w:tc>
          <w:tcPr>
            <w:tcW w:w="692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大专以上学历，物流管理及相关专业</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专业技术能力</w:t>
            </w:r>
          </w:p>
        </w:tc>
        <w:tc>
          <w:tcPr>
            <w:tcW w:w="692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熟悉供应商管理的一般要求，具有招标经验优先；</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具备良好的统计能力；</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熟悉采购流程和合同管理。</w:t>
            </w:r>
          </w:p>
        </w:tc>
      </w:tr>
      <w:tr>
        <w:tblPrEx>
          <w:tblW w:w="8495" w:type="dxa"/>
          <w:jc w:val="center"/>
          <w:shd w:val="clear" w:color="auto" w:fill="auto"/>
          <w:tblCellMar>
            <w:top w:w="15" w:type="dxa"/>
            <w:left w:w="15" w:type="dxa"/>
            <w:bottom w:w="15" w:type="dxa"/>
            <w:right w:w="15" w:type="dxa"/>
          </w:tblCellMar>
        </w:tblPrEx>
        <w:trPr>
          <w:trHeight w:val="0"/>
          <w:jc w:val="center"/>
        </w:trPr>
        <w:tc>
          <w:tcPr>
            <w:tcW w:w="1567"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综合能力要求</w:t>
            </w:r>
          </w:p>
        </w:tc>
        <w:tc>
          <w:tcPr>
            <w:tcW w:w="6928"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认真负责，积极主动，工作效率高，条理性强，有团队合作精神</w:t>
            </w:r>
          </w:p>
        </w:tc>
      </w:tr>
    </w:tbl>
    <w:p>
      <w:pPr>
        <w:pStyle w:val="a1"/>
        <w:rPr>
          <w:rFonts w:hint="default"/>
          <w:lang w:val="en-US" w:eastAsia="zh-CN"/>
        </w:rPr>
      </w:pPr>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93FE5949"/>
    <w:multiLevelType w:val="singleLevel"/>
    <w:tmpl w:val="93FE5949"/>
    <w:lvl w:ilvl="0">
      <w:start w:val="1"/>
      <w:numFmt w:val="decimal"/>
      <w:suff w:val="space"/>
      <w:lvlText w:val="%1."/>
      <w:lvlJc w:val="left"/>
    </w:lvl>
  </w:abstractNum>
  <w:abstractNum w:abstractNumId="2">
    <w:nsid w:val="B2C3757C"/>
    <w:multiLevelType w:val="singleLevel"/>
    <w:tmpl w:val="B2C3757C"/>
    <w:lvl w:ilvl="0">
      <w:start w:val="1"/>
      <w:numFmt w:val="decimal"/>
      <w:lvlText w:val="%1."/>
      <w:lvlJc w:val="left"/>
      <w:pPr>
        <w:ind w:left="425" w:hanging="425"/>
      </w:pPr>
      <w:rPr>
        <w:rFonts w:hint="default"/>
      </w:rPr>
    </w:lvl>
  </w:abstractNum>
  <w:abstractNum w:abstractNumId="3">
    <w:nsid w:val="D19DB69E"/>
    <w:multiLevelType w:val="singleLevel"/>
    <w:tmpl w:val="D19DB69E"/>
    <w:lvl w:ilvl="0">
      <w:start w:val="1"/>
      <w:numFmt w:val="decimal"/>
      <w:suff w:val="space"/>
      <w:lvlText w:val="%1."/>
      <w:lvlJc w:val="left"/>
    </w:lvl>
  </w:abstractNum>
  <w:abstractNum w:abstractNumId="4">
    <w:nsid w:val="E9B96270"/>
    <w:multiLevelType w:val="singleLevel"/>
    <w:tmpl w:val="E9B96270"/>
    <w:lvl w:ilvl="0">
      <w:start w:val="1"/>
      <w:numFmt w:val="decimal"/>
      <w:lvlText w:val="%1."/>
      <w:lvlJc w:val="left"/>
      <w:pPr>
        <w:ind w:left="425" w:hanging="425"/>
      </w:pPr>
      <w:rPr>
        <w:rFonts w:hint="default"/>
      </w:rPr>
    </w:lvl>
  </w:abstractNum>
  <w:abstractNum w:abstractNumId="5">
    <w:nsid w:val="40B293AB"/>
    <w:multiLevelType w:val="singleLevel"/>
    <w:tmpl w:val="40B293AB"/>
    <w:lvl w:ilvl="0">
      <w:start w:val="1"/>
      <w:numFmt w:val="decimal"/>
      <w:lvlText w:val="%1."/>
      <w:lvlJc w:val="left"/>
      <w:pPr>
        <w:ind w:left="425" w:hanging="425"/>
      </w:pPr>
      <w:rPr>
        <w:rFonts w:hint="default"/>
      </w:rPr>
    </w:lvl>
  </w:abstractNum>
  <w:abstractNum w:abstractNumId="6">
    <w:nsid w:val="6F486B11"/>
    <w:multiLevelType w:val="singleLevel"/>
    <w:tmpl w:val="6F486B11"/>
    <w:lvl w:ilvl="0">
      <w:start w:val="1"/>
      <w:numFmt w:val="decimal"/>
      <w:lvlText w:val="%1."/>
      <w:lvlJc w:val="left"/>
      <w:pPr>
        <w:ind w:left="425" w:hanging="425"/>
      </w:pPr>
      <w:rPr>
        <w:rFonts w:hint="default"/>
      </w:rPr>
    </w:lvl>
  </w:abstractNum>
  <w:num w:numId="1">
    <w:abstractNumId w:val="0"/>
  </w:num>
  <w:num w:numId="2">
    <w:abstractNumId w:val="6"/>
  </w:num>
  <w:num w:numId="3">
    <w:abstractNumId w:val="4"/>
  </w:num>
  <w:num w:numId="4">
    <w:abstractNumId w:val="1"/>
  </w:num>
  <w:num w:numId="5">
    <w:abstractNumId w:val="3"/>
  </w:num>
  <w:num w:numId="6">
    <w:abstractNumId w:val="2"/>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qFormat="1"/>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HTMLPreformatted">
    <w:name w:val="HTML Preformatt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hint="eastAsia"/>
      <w:kern w:val="0"/>
      <w:sz w:val="24"/>
      <w:szCs w:val="24"/>
      <w:lang w:val="en-US" w:eastAsia="zh-CN"/>
    </w:r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link w:val="2Char"/>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link w:val="Char0"/>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 w:type="character" w:customStyle="1" w:styleId="Char0">
    <w:name w:val="柴_正文_无缩进 Char"/>
    <w:link w:val="a3"/>
    <w:qFormat/>
    <w:rPr>
      <w:rFonts w:ascii="Arial" w:hAnsi="Arial"/>
      <w:sz w:val="24"/>
      <w:lang w:eastAsia="zh-CN"/>
    </w:rPr>
  </w:style>
  <w:style w:type="character" w:customStyle="1" w:styleId="2Char">
    <w:name w:val="柴_标题2 Char"/>
    <w:link w:val="2"/>
    <w:qFormat/>
    <w:rPr>
      <w:rFonts w:ascii="Arial" w:eastAsia="宋体" w:hAnsi="Arial"/>
      <w:sz w:val="28"/>
    </w:rPr>
  </w:style>
  <w:style w:type="character" w:customStyle="1" w:styleId="Char1">
    <w:name w:val="柴_题注 Char"/>
    <w:link w:val="a4"/>
    <w:qFormat/>
  </w:style>
  <w:style w:type="paragraph" w:customStyle="1" w:styleId="a4">
    <w:name w:val="柴_题注"/>
    <w:basedOn w:val="HTMLPreformatted"/>
    <w:link w:val="Char1"/>
    <w:qFormat/>
    <w:pPr>
      <w:pBdr>
        <w:top w:val="nil"/>
        <w:left w:val="nil"/>
        <w:bottom w:val="nil"/>
        <w:right w:val="nil"/>
      </w:pBdr>
      <w:wordWrap w:val="0"/>
      <w:spacing w:line="264" w:lineRule="atLeas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numbering" Target="numbering.xml" /><Relationship Id="rId6"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13</TotalTime>
  <Pages>26</Pages>
  <Words>1570</Words>
  <Characters>1750</Characters>
  <Application>Microsoft Office Word</Application>
  <DocSecurity>0</DocSecurity>
  <Lines>0</Lines>
  <Paragraphs>0</Paragraphs>
  <ScaleCrop>false</ScaleCrop>
  <Company/>
  <LinksUpToDate>false</LinksUpToDate>
  <CharactersWithSpaces>1868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郝宇</cp:lastModifiedBy>
  <cp:revision>0</cp:revision>
  <dcterms:created xsi:type="dcterms:W3CDTF">2026-03-11T00:26:00Z</dcterms:created>
  <dcterms:modified xsi:type="dcterms:W3CDTF">2026-03-18T03:12:24Z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