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42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004"/>
      <w:bookmarkStart w:id="2" w:name="_Toc18427"/>
      <w:r>
        <w:rPr>
          <w:rFonts w:hint="eastAsia"/>
          <w:lang w:val="en-US" w:eastAsia="zh-CN"/>
        </w:rPr>
        <w:t>人员招聘管理制度</w:t>
      </w:r>
      <w:bookmarkEnd w:id="1"/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_Toc16424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_Toc18427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_Toc32089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_Toc8810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_Toc8360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_Toc30264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_Toc29987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用人部门</w:t>
          </w:r>
          <w:r>
            <w:tab/>
          </w:r>
          <w:r>
            <w:fldChar w:fldCharType="begin"/>
          </w:r>
          <w:r>
            <w:instrText xml:space="preserve"> PAGEREF _Toc14526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_Toc5383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招聘需求</w:t>
          </w:r>
          <w:r>
            <w:tab/>
          </w:r>
          <w:r>
            <w:fldChar w:fldCharType="begin"/>
          </w:r>
          <w:r>
            <w:instrText xml:space="preserve"> PAGEREF _Toc3538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面试小组</w:t>
          </w:r>
          <w:r>
            <w:tab/>
          </w:r>
          <w:r>
            <w:fldChar w:fldCharType="begin"/>
          </w:r>
          <w:r>
            <w:instrText xml:space="preserve"> PAGEREF _Toc1074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_Toc23910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招聘需求确定</w:t>
          </w:r>
          <w:r>
            <w:tab/>
          </w:r>
          <w:r>
            <w:fldChar w:fldCharType="begin"/>
          </w:r>
          <w:r>
            <w:instrText xml:space="preserve"> PAGEREF _Toc30526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招聘渠道选择</w:t>
          </w:r>
          <w:r>
            <w:tab/>
          </w:r>
          <w:r>
            <w:fldChar w:fldCharType="begin"/>
          </w:r>
          <w:r>
            <w:instrText xml:space="preserve"> PAGEREF _Toc27145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简历筛选与初试</w:t>
          </w:r>
          <w:r>
            <w:tab/>
          </w:r>
          <w:r>
            <w:fldChar w:fldCharType="begin"/>
          </w:r>
          <w:r>
            <w:instrText xml:space="preserve"> PAGEREF _Toc32417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测评与面试</w:t>
          </w:r>
          <w:r>
            <w:tab/>
          </w:r>
          <w:r>
            <w:fldChar w:fldCharType="begin"/>
          </w:r>
          <w:r>
            <w:instrText xml:space="preserve"> PAGEREF _Toc12320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背景调查</w:t>
          </w:r>
          <w:r>
            <w:tab/>
          </w:r>
          <w:r>
            <w:fldChar w:fldCharType="begin"/>
          </w:r>
          <w:r>
            <w:instrText xml:space="preserve"> PAGEREF _Toc27450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录用审批与入职</w:t>
          </w:r>
          <w:r>
            <w:tab/>
          </w:r>
          <w:r>
            <w:fldChar w:fldCharType="begin"/>
          </w:r>
          <w:r>
            <w:instrText xml:space="preserve"> PAGEREF _Toc13018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不予录用情形</w:t>
          </w:r>
          <w:r>
            <w:tab/>
          </w:r>
          <w:r>
            <w:fldChar w:fldCharType="begin"/>
          </w:r>
          <w:r>
            <w:instrText xml:space="preserve"> PAGEREF _Toc31267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_Toc28416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_Toc18830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_Toc18730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3208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8810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为规范公司人才招聘流程，明确各部门职责，确保招聘工作高效、有序地进行，从而及时、精准地吸引和甄选符合公司发展需求的优秀人才，特制定本制度。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8360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本制度适用于公司所有职位的招聘管理工作。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31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招聘工作遵循“公开公平、竞争择优、人岗匹配”的原则。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026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987"/>
      <w:r>
        <w:rPr>
          <w:rFonts w:hint="eastAsia"/>
          <w:lang w:val="en-US" w:eastAsia="zh-CN"/>
        </w:rPr>
        <w:t>人力资源部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根据公司战略及部门编制，制定并执行年度招聘计划。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开发、维护各类招聘渠道，统一发布招聘信息。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负责简历筛选、初试通知及应聘人员测评组织。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建立并更新岗位说明书、面试题库，对用人部门面试官进行面试技巧培训。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审核公司各部门编制及岗位设置，合理调配内部招聘资源。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526"/>
      <w:r>
        <w:rPr>
          <w:rFonts w:hint="default"/>
          <w:lang w:val="en-US" w:eastAsia="zh-CN"/>
        </w:rPr>
        <w:t>用人部门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按季度提报本部门用人需求，填写《人员增补申请表》。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参与应聘者面试甄选，提供专业试题并完成专业能力评估。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538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《中华人民共和国劳动法》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《中华人民共和国劳动合同法》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4684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538"/>
      <w:r>
        <w:rPr>
          <w:rFonts w:hint="eastAsia"/>
        </w:rPr>
        <w:t>招聘需求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指各部门因业务发展、人员变动而产生的，并经审批通过的职位空缺或新增岗位的需求。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049"/>
      <w:bookmarkStart w:id="14" w:name="_Toc1074"/>
      <w:r>
        <w:rPr>
          <w:rFonts w:hint="eastAsia"/>
        </w:rPr>
        <w:t>面试小组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由</w:t>
      </w:r>
      <w:r>
        <w:rPr>
          <w:rFonts w:hint="eastAsia"/>
          <w:lang w:eastAsia="zh-CN"/>
        </w:rPr>
        <w:t>人力资源部</w:t>
      </w:r>
      <w:r>
        <w:rPr>
          <w:rFonts w:hint="eastAsia"/>
        </w:rPr>
        <w:t>与用人部门经理级以上人员共同组成，负责对应聘者进行综合评估。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3910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526"/>
      <w:r>
        <w:rPr>
          <w:rFonts w:hint="default"/>
          <w:lang w:val="en-US" w:eastAsia="zh-CN"/>
        </w:rPr>
        <w:t>招聘需求确定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依据经审批的各部门年度编制方案，统筹招聘工作。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用人部门需按季度提报《人员增补申请表》，详细说明岗位职责与任职要求。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7145"/>
      <w:r>
        <w:rPr>
          <w:rFonts w:hint="default"/>
          <w:lang w:val="en-US" w:eastAsia="zh-CN"/>
        </w:rPr>
        <w:t>招聘渠道选择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根据职位特性与层级，有效组合以下招聘渠道：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媒体招聘（网络、报纸、杂志等）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现场招聘会、校园招聘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猎头公司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内部人才举荐（举荐人须对推荐结果负责）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公司内部人才储备库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2417"/>
      <w:r>
        <w:rPr>
          <w:rFonts w:hint="default"/>
          <w:lang w:val="en-US" w:eastAsia="zh-CN"/>
        </w:rPr>
        <w:t>简历筛选与初试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对收到的应聘资料进行初步筛选，确认符合基本条件的面试候选人。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通过电话沟通，了解候选人的沟通表达能力、基本素质及入职意愿。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2320"/>
      <w:r>
        <w:rPr>
          <w:rFonts w:hint="default"/>
          <w:lang w:val="en-US" w:eastAsia="zh-CN"/>
        </w:rPr>
        <w:t>测评与面试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行为观察：关注候选人面试过程中的仪表举止、行为习惯，并核验相关证件真实性。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笔试：组织候选人参加综合素质笔试，评估其逻辑思维、分析能力、性格倾向、责任感等。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面试：由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与用人部门共同组成面试小组，综合评价候选人的专业知识、工作经验、求职动机与职业道德，并在《招聘跟踪表》中填写评估意见。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450"/>
      <w:r>
        <w:rPr>
          <w:rFonts w:hint="default"/>
          <w:lang w:val="en-US" w:eastAsia="zh-CN"/>
        </w:rPr>
        <w:t>背景调查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对于关键岗位或存有疑问的候选人，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须对其进行背景调查，调查对象包括原单位直接上级、同事等。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3018"/>
      <w:r>
        <w:rPr>
          <w:rFonts w:hint="default"/>
          <w:lang w:val="en-US" w:eastAsia="zh-CN"/>
        </w:rPr>
        <w:t>录用审批与入职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将面试通过人员名单及相关材料报公司总经理审批，通过后正式发出录用通知。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审核拟录用人员的入职资料，并依法签订劳动合同。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录用人员按通知要求至部门报到。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31267"/>
      <w:r>
        <w:rPr>
          <w:rFonts w:hint="default"/>
          <w:lang w:val="en-US" w:eastAsia="zh-CN"/>
        </w:rPr>
        <w:t>不予录用情形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凡属下列情况之一者，不得录用：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曾被公司开除或辞退的人员。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提供虚假证件、资料或填写不实信息，故意隐瞒个人真实情况者。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有重大不良职业记录或违法犯罪行为者。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不能按公司指定时间办理入职报到者。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8416"/>
      <w:r>
        <w:rPr>
          <w:rFonts w:hint="eastAsia"/>
          <w:lang w:val="en-US" w:eastAsia="zh-CN"/>
        </w:rPr>
        <w:t>考核指标</w:t>
      </w:r>
      <w:bookmarkEnd w:id="23"/>
      <w:bookmarkStart w:id="24" w:name="_GoBack"/>
      <w:bookmarkEnd w:id="24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人员招聘考核指标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人员招聘完成率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（实际到岗人数/计划招聘人数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424"/>
      <w:bookmarkStart w:id="27" w:name="_Toc172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人力资源部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18830"/>
      <w:r>
        <w:rPr>
          <w:rFonts w:hint="eastAsia"/>
          <w:lang w:val="en-US" w:eastAsia="zh-CN"/>
        </w:rPr>
        <w:t>附件</w:t>
      </w:r>
      <w:bookmarkEnd w:id="29"/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《人员增补申请表》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rPr>
          <w:rFonts w:hint="default"/>
        </w:rPr>
        <w:t>《招聘跟踪表》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8730"/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0DE88DF"/>
    <w:multiLevelType w:val="singleLevel"/>
    <w:tmpl w:val="B0DE88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D69D06D"/>
    <w:multiLevelType w:val="singleLevel"/>
    <w:tmpl w:val="1D69D0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DC47FF9"/>
    <w:multiLevelType w:val="singleLevel"/>
    <w:tmpl w:val="3DC47FF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6A64869"/>
    <w:multiLevelType w:val="singleLevel"/>
    <w:tmpl w:val="46A648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65FE3A2"/>
    <w:multiLevelType w:val="singleLevel"/>
    <w:tmpl w:val="665FE3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889731D"/>
    <w:multiLevelType w:val="singleLevel"/>
    <w:tmpl w:val="688973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1522</Words>
  <Characters>1699</Characters>
  <Application>Microsoft Office Word</Application>
  <DocSecurity>0</DocSecurity>
  <Lines>0</Lines>
  <Paragraphs>0</Paragraphs>
  <ScaleCrop>false</ScaleCrop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