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9"/>
        <w:tblW w:w="965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7"/>
        <w:gridCol w:w="3100"/>
        <w:gridCol w:w="1535"/>
        <w:gridCol w:w="1200"/>
        <w:gridCol w:w="88"/>
        <w:gridCol w:w="1720"/>
      </w:tblGrid>
      <w:tr w14:paraId="52B4A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4" w:hRule="atLeast"/>
        </w:trPr>
        <w:tc>
          <w:tcPr>
            <w:tcW w:w="9650" w:type="dxa"/>
            <w:gridSpan w:val="6"/>
            <w:shd w:val="clear" w:color="auto" w:fill="auto"/>
            <w:vAlign w:val="center"/>
          </w:tcPr>
          <w:p w14:paraId="6CE43E30">
            <w:pPr>
              <w:spacing w:after="0"/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事件处理</w:t>
            </w:r>
            <w:r>
              <w:rPr>
                <w:b/>
                <w:sz w:val="28"/>
                <w:szCs w:val="28"/>
              </w:rPr>
              <w:t>记录</w:t>
            </w:r>
            <w:r>
              <w:rPr>
                <w:rFonts w:hint="eastAsia"/>
                <w:b/>
                <w:sz w:val="28"/>
                <w:szCs w:val="28"/>
              </w:rPr>
              <w:t>单</w:t>
            </w:r>
          </w:p>
        </w:tc>
      </w:tr>
      <w:tr w14:paraId="107A0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</w:trPr>
        <w:tc>
          <w:tcPr>
            <w:tcW w:w="2007" w:type="dxa"/>
            <w:vAlign w:val="center"/>
          </w:tcPr>
          <w:p w14:paraId="22D0AA16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事件单号</w:t>
            </w:r>
          </w:p>
        </w:tc>
        <w:tc>
          <w:tcPr>
            <w:tcW w:w="7643" w:type="dxa"/>
            <w:gridSpan w:val="5"/>
            <w:vAlign w:val="center"/>
          </w:tcPr>
          <w:p w14:paraId="3D2EBA0A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XDYJ-2025-029</w:t>
            </w:r>
          </w:p>
        </w:tc>
      </w:tr>
      <w:tr w14:paraId="67F6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66441F9D">
            <w:pPr>
              <w:widowControl/>
              <w:spacing w:after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  <w:t>客户名称</w:t>
            </w:r>
          </w:p>
        </w:tc>
        <w:tc>
          <w:tcPr>
            <w:tcW w:w="3100" w:type="dxa"/>
            <w:shd w:val="clear" w:color="auto" w:fill="auto"/>
            <w:vAlign w:val="center"/>
          </w:tcPr>
          <w:p w14:paraId="0089D093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北京旗硕基业科技股份有限公司</w:t>
            </w:r>
          </w:p>
        </w:tc>
        <w:tc>
          <w:tcPr>
            <w:tcW w:w="1535" w:type="dxa"/>
            <w:shd w:val="clear" w:color="auto" w:fill="auto"/>
            <w:vAlign w:val="center"/>
          </w:tcPr>
          <w:p w14:paraId="19F57B77">
            <w:pPr>
              <w:widowControl/>
              <w:spacing w:after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项目名称</w:t>
            </w:r>
          </w:p>
        </w:tc>
        <w:tc>
          <w:tcPr>
            <w:tcW w:w="3008" w:type="dxa"/>
            <w:gridSpan w:val="3"/>
            <w:shd w:val="clear" w:color="auto" w:fill="auto"/>
            <w:vAlign w:val="center"/>
          </w:tcPr>
          <w:p w14:paraId="7E5689DE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FFFFFF"/>
              </w:rPr>
              <w:t>丰盈云人力资源服务业财一体化管理系统</w:t>
            </w:r>
          </w:p>
        </w:tc>
      </w:tr>
      <w:tr w14:paraId="6FC1B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21407B82">
            <w:pPr>
              <w:widowControl/>
              <w:spacing w:after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  <w:t>联系人</w:t>
            </w:r>
          </w:p>
        </w:tc>
        <w:tc>
          <w:tcPr>
            <w:tcW w:w="3100" w:type="dxa"/>
            <w:shd w:val="clear" w:color="auto" w:fill="auto"/>
            <w:vAlign w:val="center"/>
          </w:tcPr>
          <w:p w14:paraId="39D2DA4A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孙马兰</w:t>
            </w:r>
          </w:p>
        </w:tc>
        <w:tc>
          <w:tcPr>
            <w:tcW w:w="1535" w:type="dxa"/>
            <w:shd w:val="clear" w:color="auto" w:fill="auto"/>
            <w:vAlign w:val="center"/>
          </w:tcPr>
          <w:p w14:paraId="64F8307C">
            <w:pPr>
              <w:widowControl/>
              <w:spacing w:after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联系人电话</w:t>
            </w:r>
          </w:p>
        </w:tc>
        <w:tc>
          <w:tcPr>
            <w:tcW w:w="3008" w:type="dxa"/>
            <w:gridSpan w:val="3"/>
            <w:shd w:val="clear" w:color="auto" w:fill="auto"/>
            <w:vAlign w:val="center"/>
          </w:tcPr>
          <w:p w14:paraId="24388913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17738873896</w:t>
            </w:r>
          </w:p>
        </w:tc>
      </w:tr>
      <w:tr w14:paraId="60DF6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676C4654">
            <w:pPr>
              <w:widowControl/>
              <w:spacing w:after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  <w:t>处理人</w:t>
            </w:r>
          </w:p>
        </w:tc>
        <w:tc>
          <w:tcPr>
            <w:tcW w:w="3100" w:type="dxa"/>
            <w:shd w:val="clear" w:color="auto" w:fill="auto"/>
            <w:vAlign w:val="center"/>
          </w:tcPr>
          <w:p w14:paraId="70661237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田豪</w:t>
            </w:r>
          </w:p>
        </w:tc>
        <w:tc>
          <w:tcPr>
            <w:tcW w:w="1535" w:type="dxa"/>
            <w:shd w:val="clear" w:color="auto" w:fill="auto"/>
            <w:vAlign w:val="center"/>
          </w:tcPr>
          <w:p w14:paraId="433B90DD">
            <w:pPr>
              <w:widowControl/>
              <w:spacing w:after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处理人电话</w:t>
            </w:r>
          </w:p>
        </w:tc>
        <w:tc>
          <w:tcPr>
            <w:tcW w:w="3008" w:type="dxa"/>
            <w:gridSpan w:val="3"/>
            <w:shd w:val="clear" w:color="auto" w:fill="auto"/>
            <w:vAlign w:val="center"/>
          </w:tcPr>
          <w:p w14:paraId="073B841D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18781058259</w:t>
            </w:r>
          </w:p>
        </w:tc>
      </w:tr>
      <w:tr w14:paraId="17437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2C904DFF">
            <w:pPr>
              <w:widowControl/>
              <w:spacing w:after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  <w:t>事件分类</w:t>
            </w:r>
          </w:p>
        </w:tc>
        <w:tc>
          <w:tcPr>
            <w:tcW w:w="3100" w:type="dxa"/>
            <w:shd w:val="clear" w:color="auto" w:fill="auto"/>
            <w:vAlign w:val="center"/>
          </w:tcPr>
          <w:p w14:paraId="1504E8C5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/</w:t>
            </w:r>
          </w:p>
        </w:tc>
        <w:tc>
          <w:tcPr>
            <w:tcW w:w="1535" w:type="dxa"/>
            <w:shd w:val="clear" w:color="auto" w:fill="auto"/>
            <w:vAlign w:val="center"/>
          </w:tcPr>
          <w:p w14:paraId="11E89FFE">
            <w:pPr>
              <w:widowControl/>
              <w:spacing w:after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事件状态</w:t>
            </w:r>
          </w:p>
        </w:tc>
        <w:tc>
          <w:tcPr>
            <w:tcW w:w="3008" w:type="dxa"/>
            <w:gridSpan w:val="3"/>
            <w:shd w:val="clear" w:color="auto" w:fill="auto"/>
            <w:vAlign w:val="center"/>
          </w:tcPr>
          <w:p w14:paraId="064405C9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/</w:t>
            </w:r>
          </w:p>
        </w:tc>
      </w:tr>
      <w:tr w14:paraId="61609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2E15DEE3">
            <w:pPr>
              <w:widowControl/>
              <w:spacing w:after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  <w:t>事件等级</w:t>
            </w:r>
          </w:p>
        </w:tc>
        <w:tc>
          <w:tcPr>
            <w:tcW w:w="3100" w:type="dxa"/>
            <w:vAlign w:val="center"/>
          </w:tcPr>
          <w:p w14:paraId="754793B1">
            <w:pPr>
              <w:widowControl/>
              <w:spacing w:after="0"/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/</w:t>
            </w:r>
          </w:p>
        </w:tc>
        <w:tc>
          <w:tcPr>
            <w:tcW w:w="1535" w:type="dxa"/>
            <w:vAlign w:val="center"/>
          </w:tcPr>
          <w:p w14:paraId="1725D59E">
            <w:pPr>
              <w:widowControl/>
              <w:spacing w:after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  <w:t>事件来源</w:t>
            </w:r>
          </w:p>
        </w:tc>
        <w:tc>
          <w:tcPr>
            <w:tcW w:w="3008" w:type="dxa"/>
            <w:gridSpan w:val="3"/>
            <w:vAlign w:val="center"/>
          </w:tcPr>
          <w:p w14:paraId="2B26A36F">
            <w:pPr>
              <w:widowControl/>
              <w:spacing w:after="0"/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现场需求</w:t>
            </w:r>
          </w:p>
        </w:tc>
      </w:tr>
      <w:tr w14:paraId="21AB8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5539D8CA">
            <w:pPr>
              <w:widowControl/>
              <w:spacing w:after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  <w:t>发生地点</w:t>
            </w:r>
          </w:p>
        </w:tc>
        <w:tc>
          <w:tcPr>
            <w:tcW w:w="3100" w:type="dxa"/>
            <w:vAlign w:val="center"/>
          </w:tcPr>
          <w:p w14:paraId="0C00E7B4">
            <w:pPr>
              <w:widowControl/>
              <w:spacing w:after="0"/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甲方公司测试中心</w:t>
            </w:r>
          </w:p>
        </w:tc>
        <w:tc>
          <w:tcPr>
            <w:tcW w:w="1535" w:type="dxa"/>
            <w:vAlign w:val="center"/>
          </w:tcPr>
          <w:p w14:paraId="491698CD">
            <w:pPr>
              <w:widowControl/>
              <w:spacing w:after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  <w:t>发生时间</w:t>
            </w:r>
          </w:p>
        </w:tc>
        <w:tc>
          <w:tcPr>
            <w:tcW w:w="3008" w:type="dxa"/>
            <w:gridSpan w:val="3"/>
            <w:vAlign w:val="center"/>
          </w:tcPr>
          <w:p w14:paraId="021BE49F">
            <w:pPr>
              <w:widowControl/>
              <w:spacing w:after="0"/>
              <w:rPr>
                <w:rFonts w:hint="default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2025年4月22日</w:t>
            </w:r>
          </w:p>
        </w:tc>
      </w:tr>
      <w:tr w14:paraId="18D95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007" w:type="dxa"/>
            <w:vMerge w:val="restart"/>
            <w:vAlign w:val="center"/>
          </w:tcPr>
          <w:p w14:paraId="1FC99728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运维对象</w:t>
            </w:r>
          </w:p>
        </w:tc>
        <w:tc>
          <w:tcPr>
            <w:tcW w:w="7643" w:type="dxa"/>
            <w:gridSpan w:val="5"/>
            <w:vMerge w:val="restart"/>
            <w:vAlign w:val="center"/>
          </w:tcPr>
          <w:p w14:paraId="4127F0D9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社保、商险、公积金管理模块</w:t>
            </w:r>
          </w:p>
        </w:tc>
      </w:tr>
      <w:tr w14:paraId="21E3B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007" w:type="dxa"/>
            <w:vMerge w:val="continue"/>
            <w:vAlign w:val="center"/>
          </w:tcPr>
          <w:p w14:paraId="5D1A0FFE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7643" w:type="dxa"/>
            <w:gridSpan w:val="5"/>
            <w:vMerge w:val="continue"/>
            <w:vAlign w:val="center"/>
          </w:tcPr>
          <w:p w14:paraId="4E1B7B2E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</w:p>
        </w:tc>
      </w:tr>
      <w:tr w14:paraId="189BA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007" w:type="dxa"/>
            <w:vMerge w:val="continue"/>
            <w:vAlign w:val="center"/>
          </w:tcPr>
          <w:p w14:paraId="600557D5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7643" w:type="dxa"/>
            <w:gridSpan w:val="5"/>
            <w:vMerge w:val="continue"/>
            <w:vAlign w:val="center"/>
          </w:tcPr>
          <w:p w14:paraId="1D6F2DCB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</w:p>
        </w:tc>
      </w:tr>
      <w:tr w14:paraId="2E9D4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2007" w:type="dxa"/>
            <w:vMerge w:val="continue"/>
            <w:vAlign w:val="center"/>
          </w:tcPr>
          <w:p w14:paraId="425E2771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7643" w:type="dxa"/>
            <w:gridSpan w:val="5"/>
            <w:vMerge w:val="continue"/>
            <w:vAlign w:val="center"/>
          </w:tcPr>
          <w:p w14:paraId="260A0209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</w:p>
        </w:tc>
      </w:tr>
      <w:tr w14:paraId="53534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200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EFA9C9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原因分析</w:t>
            </w:r>
          </w:p>
        </w:tc>
        <w:tc>
          <w:tcPr>
            <w:tcW w:w="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D18712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内容</w:t>
            </w:r>
          </w:p>
        </w:tc>
        <w:tc>
          <w:tcPr>
            <w:tcW w:w="2823" w:type="dxa"/>
            <w:gridSpan w:val="3"/>
            <w:tcBorders>
              <w:left w:val="single" w:color="auto" w:sz="4" w:space="0"/>
            </w:tcBorders>
            <w:vAlign w:val="center"/>
          </w:tcPr>
          <w:p w14:paraId="24A0C17D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事件原因</w:t>
            </w:r>
          </w:p>
        </w:tc>
        <w:tc>
          <w:tcPr>
            <w:tcW w:w="1720" w:type="dxa"/>
            <w:vAlign w:val="center"/>
          </w:tcPr>
          <w:p w14:paraId="02268E80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确认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人</w:t>
            </w:r>
          </w:p>
        </w:tc>
      </w:tr>
      <w:tr w14:paraId="2551A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8" w:hRule="atLeast"/>
        </w:trPr>
        <w:tc>
          <w:tcPr>
            <w:tcW w:w="200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26AEB4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</w:p>
        </w:tc>
        <w:tc>
          <w:tcPr>
            <w:tcW w:w="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41A7D300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甲方HR在季度复盘时发现，两名于上月办理完系统离职手续的员工，在系统的“社保、商险管理”子模块中，参保状态仍显示为“正常”，与实际情况不符。存在为已离职员工错误缴纳社保、商险的财务与合规风险。</w:t>
            </w:r>
          </w:p>
        </w:tc>
        <w:tc>
          <w:tcPr>
            <w:tcW w:w="2823" w:type="dxa"/>
            <w:gridSpan w:val="3"/>
            <w:tcBorders>
              <w:left w:val="single" w:color="auto" w:sz="4" w:space="0"/>
            </w:tcBorders>
            <w:vAlign w:val="center"/>
          </w:tcPr>
          <w:p w14:paraId="2F90F53E">
            <w:pPr>
              <w:widowControl/>
              <w:spacing w:after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直接原因：“员工离职”业务流程与“社保异动”处理逻辑之间存在数据同步漏洞，离职触发脚本执行失败后未告警。</w:t>
            </w:r>
          </w:p>
          <w:p w14:paraId="2D0D7D03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根本原因：需求实现时，“员工数据闭环管理”的理解存在偏差，未将社保状态作为强关联的闭环节点。</w:t>
            </w:r>
          </w:p>
        </w:tc>
        <w:tc>
          <w:tcPr>
            <w:tcW w:w="1720" w:type="dxa"/>
            <w:vAlign w:val="center"/>
          </w:tcPr>
          <w:p w14:paraId="26A4B2DF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田豪</w:t>
            </w:r>
          </w:p>
        </w:tc>
      </w:tr>
      <w:tr w14:paraId="16172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1" w:hRule="atLeast"/>
        </w:trPr>
        <w:tc>
          <w:tcPr>
            <w:tcW w:w="2007" w:type="dxa"/>
            <w:tcBorders>
              <w:top w:val="single" w:color="auto" w:sz="4" w:space="0"/>
            </w:tcBorders>
            <w:vAlign w:val="center"/>
          </w:tcPr>
          <w:p w14:paraId="25E34E84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是否升级为问题</w:t>
            </w:r>
          </w:p>
        </w:tc>
        <w:tc>
          <w:tcPr>
            <w:tcW w:w="3100" w:type="dxa"/>
            <w:tcBorders>
              <w:top w:val="single" w:color="auto" w:sz="4" w:space="0"/>
            </w:tcBorders>
            <w:vAlign w:val="center"/>
          </w:tcPr>
          <w:p w14:paraId="73FCCBD7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是</w:t>
            </w:r>
          </w:p>
        </w:tc>
        <w:tc>
          <w:tcPr>
            <w:tcW w:w="2823" w:type="dxa"/>
            <w:gridSpan w:val="3"/>
            <w:vAlign w:val="center"/>
          </w:tcPr>
          <w:p w14:paraId="313387B7">
            <w:pPr>
              <w:widowControl/>
              <w:spacing w:after="0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变更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引起</w:t>
            </w:r>
          </w:p>
        </w:tc>
        <w:tc>
          <w:tcPr>
            <w:tcW w:w="1720" w:type="dxa"/>
            <w:vAlign w:val="center"/>
          </w:tcPr>
          <w:p w14:paraId="5E2932B3">
            <w:pPr>
              <w:widowControl/>
              <w:spacing w:after="0"/>
              <w:rPr>
                <w:rFonts w:ascii="宋体" w:hAnsi="宋体" w:cs="宋体"/>
                <w:iCs/>
                <w:color w:val="000000"/>
                <w:kern w:val="0"/>
                <w:szCs w:val="21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</w:rPr>
              <w:t>无</w:t>
            </w:r>
          </w:p>
        </w:tc>
      </w:tr>
      <w:tr w14:paraId="2D863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6" w:hRule="atLeast"/>
        </w:trPr>
        <w:tc>
          <w:tcPr>
            <w:tcW w:w="2007" w:type="dxa"/>
            <w:vAlign w:val="center"/>
          </w:tcPr>
          <w:p w14:paraId="77937E73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业务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影响</w:t>
            </w:r>
          </w:p>
        </w:tc>
        <w:tc>
          <w:tcPr>
            <w:tcW w:w="7643" w:type="dxa"/>
            <w:gridSpan w:val="5"/>
            <w:vAlign w:val="center"/>
          </w:tcPr>
          <w:p w14:paraId="3E791FC8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1.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 </w:t>
            </w:r>
            <w:r>
              <w:rPr>
                <w:rStyle w:val="21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财务风险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：可能导致甲方产生错误缴费，造成直接经济损失。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2. </w:t>
            </w:r>
            <w:r>
              <w:rPr>
                <w:rStyle w:val="21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合规风险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：社保记录不准确，可能引发劳动纠纷或审计问题。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3. </w:t>
            </w:r>
            <w:r>
              <w:rPr>
                <w:rStyle w:val="21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信任危机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：严重影响甲方对系统“数据闭环管理”能力的信任，触及合同核心需求。</w:t>
            </w:r>
          </w:p>
        </w:tc>
      </w:tr>
      <w:tr w14:paraId="0C625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2007" w:type="dxa"/>
            <w:vAlign w:val="center"/>
          </w:tcPr>
          <w:p w14:paraId="175565E6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事件</w:t>
            </w:r>
            <w:r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处理措施</w:t>
            </w:r>
          </w:p>
        </w:tc>
        <w:tc>
          <w:tcPr>
            <w:tcW w:w="7643" w:type="dxa"/>
            <w:gridSpan w:val="5"/>
            <w:vAlign w:val="center"/>
          </w:tcPr>
          <w:p w14:paraId="677E7A44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开发并部署数据同步补丁，修复业务流程漏洞，确保离职操作强制触发并完成社保中断流程。</w:t>
            </w:r>
          </w:p>
        </w:tc>
      </w:tr>
      <w:tr w14:paraId="69874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2007" w:type="dxa"/>
            <w:vAlign w:val="center"/>
          </w:tcPr>
          <w:p w14:paraId="0F15C42A">
            <w:pPr>
              <w:widowControl/>
              <w:spacing w:after="0"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4635" w:type="dxa"/>
            <w:gridSpan w:val="2"/>
            <w:vAlign w:val="center"/>
          </w:tcPr>
          <w:p w14:paraId="76E6DB77">
            <w:pPr>
              <w:widowControl/>
              <w:spacing w:after="0"/>
              <w:rPr>
                <w:rFonts w:hint="eastAsia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</w:rPr>
              <w:t>　</w:t>
            </w: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田豪</w:t>
            </w:r>
          </w:p>
        </w:tc>
        <w:tc>
          <w:tcPr>
            <w:tcW w:w="1200" w:type="dxa"/>
            <w:vAlign w:val="center"/>
          </w:tcPr>
          <w:p w14:paraId="4BA164C5">
            <w:pPr>
              <w:widowControl/>
              <w:spacing w:after="0"/>
              <w:rPr>
                <w:rFonts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szCs w:val="24"/>
              </w:rPr>
              <w:t>记录时间</w:t>
            </w:r>
          </w:p>
        </w:tc>
        <w:tc>
          <w:tcPr>
            <w:tcW w:w="1808" w:type="dxa"/>
            <w:gridSpan w:val="2"/>
            <w:vAlign w:val="center"/>
          </w:tcPr>
          <w:p w14:paraId="2309B1A7">
            <w:pPr>
              <w:widowControl/>
              <w:spacing w:after="0"/>
              <w:rPr>
                <w:rFonts w:hint="default" w:ascii="宋体" w:hAnsi="宋体" w:eastAsia="宋体" w:cs="宋体"/>
                <w:iCs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iCs/>
                <w:color w:val="000000"/>
                <w:kern w:val="0"/>
                <w:szCs w:val="21"/>
                <w:lang w:val="en-US" w:eastAsia="zh-CN"/>
              </w:rPr>
              <w:t>2025.4.22</w:t>
            </w:r>
            <w:bookmarkStart w:id="0" w:name="_GoBack"/>
            <w:bookmarkEnd w:id="0"/>
          </w:p>
        </w:tc>
      </w:tr>
    </w:tbl>
    <w:p w14:paraId="7D2AC0E5">
      <w:pPr>
        <w:pStyle w:val="38"/>
        <w:ind w:firstLine="0" w:firstLineChars="0"/>
        <w:rPr>
          <w:rFonts w:hint="eastAsia"/>
        </w:rPr>
      </w:pPr>
    </w:p>
    <w:sectPr>
      <w:headerReference r:id="rId5" w:type="default"/>
      <w:pgSz w:w="11906" w:h="16838"/>
      <w:pgMar w:top="1701" w:right="1134" w:bottom="1701" w:left="1134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moder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3D8F34">
    <w:pPr>
      <w:pStyle w:val="15"/>
      <w:pBdr>
        <w:bottom w:val="none" w:color="auto" w:sz="0" w:space="0"/>
      </w:pBdr>
    </w:pPr>
    <w:r>
      <w:rPr>
        <w:rFonts w:hint="eastAsia"/>
      </w:rPr>
      <w:t xml:space="preserve">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7B1BE3F"/>
    <w:multiLevelType w:val="multilevel"/>
    <w:tmpl w:val="57B1BE3F"/>
    <w:lvl w:ilvl="0" w:tentative="0">
      <w:start w:val="1"/>
      <w:numFmt w:val="decimal"/>
      <w:pStyle w:val="2"/>
      <w:lvlText w:val="%1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tabs>
          <w:tab w:val="left" w:pos="575"/>
        </w:tabs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tabs>
          <w:tab w:val="left" w:pos="1151"/>
        </w:tabs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tabs>
          <w:tab w:val="left" w:pos="1583"/>
        </w:tabs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gyYjEzMjk2ZWRmNzU1YTUyOWFhZmRiZWNiNTRiZjQifQ=="/>
  </w:docVars>
  <w:rsids>
    <w:rsidRoot w:val="005A074A"/>
    <w:rsid w:val="00001F92"/>
    <w:rsid w:val="00002537"/>
    <w:rsid w:val="00027D57"/>
    <w:rsid w:val="00210687"/>
    <w:rsid w:val="0021231F"/>
    <w:rsid w:val="002833C9"/>
    <w:rsid w:val="005A074A"/>
    <w:rsid w:val="006D3AE1"/>
    <w:rsid w:val="00C35C3A"/>
    <w:rsid w:val="026B3007"/>
    <w:rsid w:val="031E62CB"/>
    <w:rsid w:val="04613C48"/>
    <w:rsid w:val="06640499"/>
    <w:rsid w:val="085F5CF1"/>
    <w:rsid w:val="0A157CFC"/>
    <w:rsid w:val="0B56438A"/>
    <w:rsid w:val="0C6F5DE9"/>
    <w:rsid w:val="0E3177FA"/>
    <w:rsid w:val="0F307AB2"/>
    <w:rsid w:val="0F640839"/>
    <w:rsid w:val="0F985EA9"/>
    <w:rsid w:val="10134CDE"/>
    <w:rsid w:val="11017E3D"/>
    <w:rsid w:val="1111746F"/>
    <w:rsid w:val="13914897"/>
    <w:rsid w:val="17254BB9"/>
    <w:rsid w:val="196470BB"/>
    <w:rsid w:val="1E7554E1"/>
    <w:rsid w:val="20747A98"/>
    <w:rsid w:val="22901C63"/>
    <w:rsid w:val="229D5007"/>
    <w:rsid w:val="2753038A"/>
    <w:rsid w:val="2B6768AF"/>
    <w:rsid w:val="2BC25ADE"/>
    <w:rsid w:val="2BFE712A"/>
    <w:rsid w:val="2F1C645D"/>
    <w:rsid w:val="391060DB"/>
    <w:rsid w:val="3BFD221A"/>
    <w:rsid w:val="3C1C08F2"/>
    <w:rsid w:val="3C6F564D"/>
    <w:rsid w:val="3DA72A27"/>
    <w:rsid w:val="40815CCB"/>
    <w:rsid w:val="42845443"/>
    <w:rsid w:val="46772FD8"/>
    <w:rsid w:val="488A5754"/>
    <w:rsid w:val="4CD11285"/>
    <w:rsid w:val="4FB56C3C"/>
    <w:rsid w:val="50140FC2"/>
    <w:rsid w:val="57FB365A"/>
    <w:rsid w:val="5BE54D4D"/>
    <w:rsid w:val="60FE43B8"/>
    <w:rsid w:val="610B6A9A"/>
    <w:rsid w:val="618C1E9C"/>
    <w:rsid w:val="65A2617E"/>
    <w:rsid w:val="69DD3414"/>
    <w:rsid w:val="6C3D2E83"/>
    <w:rsid w:val="6CF272CA"/>
    <w:rsid w:val="6F255735"/>
    <w:rsid w:val="6FAC3DA4"/>
    <w:rsid w:val="721A4DB9"/>
    <w:rsid w:val="73412411"/>
    <w:rsid w:val="73F50522"/>
    <w:rsid w:val="74CA2EF8"/>
    <w:rsid w:val="755E374E"/>
    <w:rsid w:val="758919FB"/>
    <w:rsid w:val="76AC673B"/>
    <w:rsid w:val="792A3948"/>
    <w:rsid w:val="7A2A1655"/>
    <w:rsid w:val="7ACD0A2E"/>
    <w:rsid w:val="7B407452"/>
    <w:rsid w:val="7DE762AB"/>
    <w:rsid w:val="7E3F39F1"/>
    <w:rsid w:val="7FDD3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nhideWhenUsed="0" w:uiPriority="99" w:semiHidden="0" w:name="heading 5"/>
    <w:lsdException w:qFormat="1" w:unhideWhenUsed="0" w:uiPriority="99" w:semiHidden="0" w:name="heading 6"/>
    <w:lsdException w:qFormat="1" w:unhideWhenUsed="0" w:uiPriority="99" w:semiHidden="0" w:name="heading 7"/>
    <w:lsdException w:qFormat="1" w:unhideWhenUsed="0" w:uiPriority="99" w:semiHidden="0" w:name="heading 8"/>
    <w:lsdException w:qFormat="1" w:unhideWhenUsed="0" w:uiPriority="99" w:semiHidden="0" w:name="heading 9"/>
    <w:lsdException w:uiPriority="99" w:name="index 1" w:locked="1"/>
    <w:lsdException w:uiPriority="99" w:name="index 2" w:locked="1"/>
    <w:lsdException w:uiPriority="99" w:name="index 3" w:locked="1"/>
    <w:lsdException w:uiPriority="99" w:name="index 4" w:locked="1"/>
    <w:lsdException w:uiPriority="99" w:name="index 5" w:locked="1"/>
    <w:lsdException w:uiPriority="99" w:name="index 6" w:locked="1"/>
    <w:lsdException w:uiPriority="99" w:name="index 7" w:locked="1"/>
    <w:lsdException w:uiPriority="99" w:name="index 8" w:locked="1"/>
    <w:lsdException w:uiPriority="99" w:name="index 9" w:locked="1"/>
    <w:lsdException w:qFormat="1" w:unhideWhenUsed="0" w:uiPriority="99" w:semiHidden="0" w:name="toc 1"/>
    <w:lsdException w:qFormat="1" w:unhideWhenUsed="0" w:uiPriority="99" w:semiHidden="0" w:name="toc 2"/>
    <w:lsdException w:qFormat="1" w:unhideWhenUsed="0" w:uiPriority="9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iPriority="99" w:name="Normal Indent" w:locked="1"/>
    <w:lsdException w:uiPriority="99" w:name="footnote text" w:locked="1"/>
    <w:lsdException w:uiPriority="99" w:name="annotation text" w:locked="1"/>
    <w:lsdException w:qFormat="1" w:unhideWhenUsed="0" w:uiPriority="99" w:name="header"/>
    <w:lsdException w:qFormat="1" w:unhideWhenUsed="0" w:uiPriority="99" w:semiHidden="0" w:name="footer"/>
    <w:lsdException w:uiPriority="99" w:name="index heading" w:locked="1"/>
    <w:lsdException w:qFormat="1" w:uiPriority="0" w:name="caption"/>
    <w:lsdException w:uiPriority="99" w:name="table of figures" w:locked="1"/>
    <w:lsdException w:uiPriority="99" w:name="envelope address" w:locked="1"/>
    <w:lsdException w:uiPriority="99" w:name="envelope return" w:locked="1"/>
    <w:lsdException w:uiPriority="99" w:name="footnote reference" w:locked="1"/>
    <w:lsdException w:uiPriority="99" w:name="annotation reference" w:locked="1"/>
    <w:lsdException w:uiPriority="99" w:name="line number" w:locked="1"/>
    <w:lsdException w:uiPriority="99" w:name="page number" w:locked="1"/>
    <w:lsdException w:uiPriority="99" w:name="endnote reference" w:locked="1"/>
    <w:lsdException w:uiPriority="99" w:name="endnote text" w:locked="1"/>
    <w:lsdException w:uiPriority="99" w:name="table of authorities" w:locked="1"/>
    <w:lsdException w:uiPriority="99" w:name="macro" w:locked="1"/>
    <w:lsdException w:uiPriority="99" w:name="toa heading" w:locked="1"/>
    <w:lsdException w:uiPriority="99" w:name="List" w:locked="1"/>
    <w:lsdException w:uiPriority="99" w:name="List Bullet" w:locked="1"/>
    <w:lsdException w:uiPriority="99" w:name="List Number" w:locked="1"/>
    <w:lsdException w:uiPriority="99" w:name="List 2" w:locked="1"/>
    <w:lsdException w:uiPriority="99" w:name="List 3" w:locked="1"/>
    <w:lsdException w:uiPriority="99" w:name="List 4" w:locked="1"/>
    <w:lsdException w:uiPriority="99" w:name="List 5" w:locked="1"/>
    <w:lsdException w:uiPriority="99" w:name="List Bullet 2" w:locked="1"/>
    <w:lsdException w:uiPriority="99" w:name="List Bullet 3" w:locked="1"/>
    <w:lsdException w:uiPriority="99" w:name="List Bullet 4" w:locked="1"/>
    <w:lsdException w:uiPriority="99" w:name="List Bullet 5" w:locked="1"/>
    <w:lsdException w:uiPriority="99" w:name="List Number 2" w:locked="1"/>
    <w:lsdException w:uiPriority="99" w:name="List Number 3" w:locked="1"/>
    <w:lsdException w:uiPriority="99" w:name="List Number 4" w:locked="1"/>
    <w:lsdException w:uiPriority="99" w:name="List Number 5" w:locked="1"/>
    <w:lsdException w:qFormat="1" w:unhideWhenUsed="0" w:uiPriority="0" w:semiHidden="0" w:name="Title"/>
    <w:lsdException w:uiPriority="99" w:name="Closing" w:locked="1"/>
    <w:lsdException w:uiPriority="99" w:name="Signature" w:locked="1"/>
    <w:lsdException w:qFormat="1" w:uiPriority="1" w:name="Default Paragraph Font"/>
    <w:lsdException w:uiPriority="99" w:name="Body Text" w:locked="1"/>
    <w:lsdException w:uiPriority="99" w:name="Body Text Indent" w:locked="1"/>
    <w:lsdException w:uiPriority="99" w:name="List Continue" w:locked="1"/>
    <w:lsdException w:uiPriority="99" w:name="List Continue 2" w:locked="1"/>
    <w:lsdException w:uiPriority="99" w:name="List Continue 3" w:locked="1"/>
    <w:lsdException w:uiPriority="99" w:name="List Continue 4" w:locked="1"/>
    <w:lsdException w:uiPriority="99" w:name="List Continue 5" w:locked="1"/>
    <w:lsdException w:uiPriority="99" w:name="Message Header" w:locked="1"/>
    <w:lsdException w:qFormat="1" w:unhideWhenUsed="0" w:uiPriority="0" w:semiHidden="0" w:name="Subtitle"/>
    <w:lsdException w:uiPriority="99" w:name="Salutation" w:locked="1"/>
    <w:lsdException w:uiPriority="99" w:name="Date" w:locked="1"/>
    <w:lsdException w:uiPriority="99" w:name="Body Text First Indent" w:locked="1"/>
    <w:lsdException w:uiPriority="99" w:name="Body Text First Indent 2" w:locked="1"/>
    <w:lsdException w:uiPriority="99" w:name="Note Heading"/>
    <w:lsdException w:uiPriority="99" w:name="Body Text 2" w:locked="1"/>
    <w:lsdException w:uiPriority="99" w:name="Body Text 3" w:locked="1"/>
    <w:lsdException w:uiPriority="99" w:name="Body Text Indent 2" w:locked="1"/>
    <w:lsdException w:uiPriority="99" w:name="Body Text Indent 3" w:locked="1"/>
    <w:lsdException w:uiPriority="99" w:name="Block Text" w:locked="1"/>
    <w:lsdException w:qFormat="1" w:unhideWhenUsed="0" w:uiPriority="99" w:semiHidden="0" w:name="Hyperlink"/>
    <w:lsdException w:uiPriority="99" w:name="FollowedHyperlink" w:locked="1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name="Document Map"/>
    <w:lsdException w:uiPriority="99" w:name="Plain Text" w:locked="1"/>
    <w:lsdException w:uiPriority="99" w:name="E-mail Signature" w:locked="1"/>
    <w:lsdException w:uiPriority="99" w:name="Normal (Web)" w:locked="1"/>
    <w:lsdException w:uiPriority="99" w:name="HTML Acronym" w:locked="1"/>
    <w:lsdException w:uiPriority="99" w:name="HTML Address" w:locked="1"/>
    <w:lsdException w:uiPriority="99" w:name="HTML Cite" w:locked="1"/>
    <w:lsdException w:uiPriority="99" w:name="HTML Code" w:locked="1"/>
    <w:lsdException w:uiPriority="99" w:name="HTML Definition" w:locked="1"/>
    <w:lsdException w:uiPriority="99" w:name="HTML Keyboard" w:locked="1"/>
    <w:lsdException w:uiPriority="99" w:name="HTML Preformatted" w:locked="1"/>
    <w:lsdException w:uiPriority="99" w:name="HTML Sample" w:locked="1"/>
    <w:lsdException w:uiPriority="99" w:name="HTML Typewriter" w:locked="1"/>
    <w:lsdException w:uiPriority="99" w:name="HTML Variable" w:locked="1"/>
    <w:lsdException w:qFormat="1" w:uiPriority="99" w:name="Normal Table"/>
    <w:lsdException w:uiPriority="99" w:name="annotation subject" w:locked="1"/>
    <w:lsdException w:uiPriority="99" w:name="Table Simple 1" w:locked="1"/>
    <w:lsdException w:uiPriority="99" w:name="Table Simple 2" w:locked="1"/>
    <w:lsdException w:uiPriority="99" w:name="Table Simple 3" w:locked="1"/>
    <w:lsdException w:uiPriority="99" w:name="Table Classic 1" w:locked="1"/>
    <w:lsdException w:uiPriority="99" w:name="Table Classic 2" w:locked="1"/>
    <w:lsdException w:uiPriority="99" w:name="Table Classic 3" w:locked="1"/>
    <w:lsdException w:uiPriority="99" w:name="Table Classic 4" w:locked="1"/>
    <w:lsdException w:uiPriority="99" w:name="Table Colorful 1" w:locked="1"/>
    <w:lsdException w:uiPriority="99" w:name="Table Colorful 2" w:locked="1"/>
    <w:lsdException w:uiPriority="99" w:name="Table Colorful 3" w:locked="1"/>
    <w:lsdException w:uiPriority="99" w:name="Table Columns 1" w:locked="1"/>
    <w:lsdException w:uiPriority="99" w:name="Table Columns 2" w:locked="1"/>
    <w:lsdException w:uiPriority="99" w:name="Table Columns 3" w:locked="1"/>
    <w:lsdException w:uiPriority="99" w:name="Table Columns 4" w:locked="1"/>
    <w:lsdException w:uiPriority="99" w:name="Table Columns 5" w:locked="1"/>
    <w:lsdException w:uiPriority="99" w:name="Table Grid 1" w:locked="1"/>
    <w:lsdException w:uiPriority="99" w:name="Table Grid 2" w:locked="1"/>
    <w:lsdException w:uiPriority="99" w:name="Table Grid 3" w:locked="1"/>
    <w:lsdException w:uiPriority="99" w:name="Table Grid 4" w:locked="1"/>
    <w:lsdException w:uiPriority="99" w:name="Table Grid 5" w:locked="1"/>
    <w:lsdException w:uiPriority="99" w:name="Table Grid 6" w:locked="1"/>
    <w:lsdException w:uiPriority="99" w:name="Table Grid 7" w:locked="1"/>
    <w:lsdException w:uiPriority="99" w:name="Table Grid 8" w:locked="1"/>
    <w:lsdException w:uiPriority="99" w:name="Table List 1" w:locked="1"/>
    <w:lsdException w:uiPriority="99" w:name="Table List 2" w:locked="1"/>
    <w:lsdException w:uiPriority="99" w:name="Table List 3" w:locked="1"/>
    <w:lsdException w:uiPriority="99" w:name="Table List 4" w:locked="1"/>
    <w:lsdException w:uiPriority="99" w:name="Table List 5" w:locked="1"/>
    <w:lsdException w:uiPriority="99" w:name="Table List 6" w:locked="1"/>
    <w:lsdException w:uiPriority="99" w:name="Table List 7" w:locked="1"/>
    <w:lsdException w:uiPriority="99" w:name="Table List 8" w:locked="1"/>
    <w:lsdException w:uiPriority="99" w:name="Table 3D effects 1" w:locked="1"/>
    <w:lsdException w:uiPriority="99" w:name="Table 3D effects 2" w:locked="1"/>
    <w:lsdException w:uiPriority="99" w:name="Table 3D effects 3" w:locked="1"/>
    <w:lsdException w:uiPriority="99" w:name="Table Contemporary" w:locked="1"/>
    <w:lsdException w:uiPriority="99" w:name="Table Elegant" w:locked="1"/>
    <w:lsdException w:uiPriority="99" w:name="Table Professional" w:locked="1"/>
    <w:lsdException w:uiPriority="99" w:name="Table Subtle 1" w:locked="1"/>
    <w:lsdException w:uiPriority="99" w:name="Table Subtle 2" w:locked="1"/>
    <w:lsdException w:uiPriority="99" w:name="Table Web 1" w:locked="1"/>
    <w:lsdException w:uiPriority="99" w:name="Table Web 2" w:locked="1"/>
    <w:lsdException w:uiPriority="99" w:name="Table Web 3" w:locked="1"/>
    <w:lsdException w:qFormat="1" w:unhideWhenUsed="0" w:uiPriority="99" w:name="Balloon Text"/>
    <w:lsdException w:qFormat="1" w:unhideWhenUsed="0" w:uiPriority="39" w:semiHidden="0" w:name="Table Grid"/>
    <w:lsdException w:uiPriority="99" w:name="Table Theme" w:locked="1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200" w:line="276" w:lineRule="auto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4"/>
    <w:qFormat/>
    <w:uiPriority w:val="99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styleId="4">
    <w:name w:val="heading 3"/>
    <w:basedOn w:val="1"/>
    <w:next w:val="1"/>
    <w:link w:val="25"/>
    <w:qFormat/>
    <w:uiPriority w:val="9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kern w:val="0"/>
      <w:sz w:val="32"/>
      <w:szCs w:val="32"/>
    </w:rPr>
  </w:style>
  <w:style w:type="paragraph" w:styleId="5">
    <w:name w:val="heading 4"/>
    <w:basedOn w:val="1"/>
    <w:next w:val="1"/>
    <w:link w:val="26"/>
    <w:qFormat/>
    <w:uiPriority w:val="9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mbria" w:hAnsi="Cambria"/>
      <w:b/>
      <w:bCs/>
      <w:kern w:val="0"/>
      <w:sz w:val="28"/>
      <w:szCs w:val="28"/>
    </w:rPr>
  </w:style>
  <w:style w:type="paragraph" w:styleId="6">
    <w:name w:val="heading 5"/>
    <w:basedOn w:val="1"/>
    <w:next w:val="1"/>
    <w:link w:val="27"/>
    <w:qFormat/>
    <w:uiPriority w:val="9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kern w:val="0"/>
      <w:sz w:val="28"/>
      <w:szCs w:val="28"/>
    </w:rPr>
  </w:style>
  <w:style w:type="paragraph" w:styleId="7">
    <w:name w:val="heading 6"/>
    <w:basedOn w:val="1"/>
    <w:next w:val="1"/>
    <w:link w:val="28"/>
    <w:qFormat/>
    <w:uiPriority w:val="9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mbria" w:hAnsi="Cambria"/>
      <w:b/>
      <w:bCs/>
      <w:kern w:val="0"/>
      <w:sz w:val="24"/>
      <w:szCs w:val="24"/>
    </w:rPr>
  </w:style>
  <w:style w:type="paragraph" w:styleId="8">
    <w:name w:val="heading 7"/>
    <w:basedOn w:val="1"/>
    <w:next w:val="1"/>
    <w:link w:val="29"/>
    <w:qFormat/>
    <w:uiPriority w:val="9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kern w:val="0"/>
      <w:sz w:val="24"/>
      <w:szCs w:val="24"/>
    </w:rPr>
  </w:style>
  <w:style w:type="paragraph" w:styleId="9">
    <w:name w:val="heading 8"/>
    <w:basedOn w:val="1"/>
    <w:next w:val="1"/>
    <w:link w:val="30"/>
    <w:qFormat/>
    <w:uiPriority w:val="9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mbria" w:hAnsi="Cambria"/>
      <w:kern w:val="0"/>
      <w:sz w:val="24"/>
      <w:szCs w:val="24"/>
    </w:rPr>
  </w:style>
  <w:style w:type="paragraph" w:styleId="10">
    <w:name w:val="heading 9"/>
    <w:basedOn w:val="1"/>
    <w:next w:val="1"/>
    <w:link w:val="31"/>
    <w:qFormat/>
    <w:uiPriority w:val="9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mbria" w:hAnsi="Cambria"/>
      <w:kern w:val="0"/>
      <w:sz w:val="20"/>
      <w:szCs w:val="21"/>
    </w:rPr>
  </w:style>
  <w:style w:type="character" w:default="1" w:styleId="20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link w:val="32"/>
    <w:semiHidden/>
    <w:qFormat/>
    <w:uiPriority w:val="99"/>
    <w:rPr>
      <w:rFonts w:ascii="宋体"/>
      <w:sz w:val="18"/>
      <w:szCs w:val="18"/>
    </w:rPr>
  </w:style>
  <w:style w:type="paragraph" w:styleId="12">
    <w:name w:val="toc 3"/>
    <w:basedOn w:val="1"/>
    <w:next w:val="1"/>
    <w:qFormat/>
    <w:uiPriority w:val="99"/>
    <w:pPr>
      <w:ind w:left="840" w:leftChars="400"/>
    </w:pPr>
  </w:style>
  <w:style w:type="paragraph" w:styleId="13">
    <w:name w:val="Balloon Text"/>
    <w:basedOn w:val="1"/>
    <w:link w:val="33"/>
    <w:semiHidden/>
    <w:qFormat/>
    <w:uiPriority w:val="99"/>
    <w:rPr>
      <w:sz w:val="18"/>
      <w:szCs w:val="18"/>
    </w:rPr>
  </w:style>
  <w:style w:type="paragraph" w:styleId="14">
    <w:name w:val="footer"/>
    <w:basedOn w:val="1"/>
    <w:link w:val="3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35"/>
    <w:semiHidden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qFormat/>
    <w:uiPriority w:val="99"/>
  </w:style>
  <w:style w:type="paragraph" w:styleId="17">
    <w:name w:val="toc 2"/>
    <w:basedOn w:val="1"/>
    <w:next w:val="1"/>
    <w:qFormat/>
    <w:uiPriority w:val="99"/>
    <w:pPr>
      <w:ind w:left="420" w:leftChars="200"/>
    </w:pPr>
  </w:style>
  <w:style w:type="table" w:styleId="19">
    <w:name w:val="Table Grid"/>
    <w:basedOn w:val="1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basedOn w:val="20"/>
    <w:qFormat/>
    <w:uiPriority w:val="0"/>
    <w:rPr>
      <w:b/>
    </w:rPr>
  </w:style>
  <w:style w:type="character" w:styleId="22">
    <w:name w:val="Hyperlink"/>
    <w:basedOn w:val="20"/>
    <w:qFormat/>
    <w:uiPriority w:val="99"/>
    <w:rPr>
      <w:rFonts w:cs="Times New Roman"/>
      <w:color w:val="0000FF"/>
      <w:u w:val="single"/>
    </w:rPr>
  </w:style>
  <w:style w:type="character" w:customStyle="1" w:styleId="23">
    <w:name w:val="标题 1 Char"/>
    <w:basedOn w:val="20"/>
    <w:link w:val="2"/>
    <w:qFormat/>
    <w:locked/>
    <w:uiPriority w:val="9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24">
    <w:name w:val="标题 2 Char"/>
    <w:basedOn w:val="20"/>
    <w:link w:val="3"/>
    <w:qFormat/>
    <w:locked/>
    <w:uiPriority w:val="99"/>
    <w:rPr>
      <w:rFonts w:ascii="Cambria" w:hAnsi="Cambria" w:eastAsia="宋体" w:cs="Times New Roman"/>
      <w:b/>
      <w:bCs/>
      <w:sz w:val="32"/>
      <w:szCs w:val="32"/>
      <w:lang w:val="en-US" w:eastAsia="zh-CN" w:bidi="ar-SA"/>
    </w:rPr>
  </w:style>
  <w:style w:type="character" w:customStyle="1" w:styleId="25">
    <w:name w:val="标题 3 Char"/>
    <w:basedOn w:val="20"/>
    <w:link w:val="4"/>
    <w:qFormat/>
    <w:locked/>
    <w:uiPriority w:val="99"/>
    <w:rPr>
      <w:rFonts w:ascii="Calibri" w:hAnsi="Calibri" w:eastAsia="宋体" w:cs="Times New Roman"/>
      <w:b/>
      <w:bCs/>
      <w:kern w:val="0"/>
      <w:sz w:val="32"/>
      <w:szCs w:val="32"/>
    </w:rPr>
  </w:style>
  <w:style w:type="character" w:customStyle="1" w:styleId="26">
    <w:name w:val="标题 4 Char"/>
    <w:basedOn w:val="20"/>
    <w:link w:val="5"/>
    <w:qFormat/>
    <w:locked/>
    <w:uiPriority w:val="99"/>
    <w:rPr>
      <w:rFonts w:ascii="Cambria" w:hAnsi="Cambria" w:eastAsia="宋体" w:cs="Times New Roman"/>
      <w:b/>
      <w:bCs/>
      <w:kern w:val="0"/>
      <w:sz w:val="28"/>
      <w:szCs w:val="28"/>
    </w:rPr>
  </w:style>
  <w:style w:type="character" w:customStyle="1" w:styleId="27">
    <w:name w:val="标题 5 Char"/>
    <w:basedOn w:val="20"/>
    <w:link w:val="6"/>
    <w:qFormat/>
    <w:locked/>
    <w:uiPriority w:val="99"/>
    <w:rPr>
      <w:rFonts w:ascii="Calibri" w:hAnsi="Calibri" w:eastAsia="宋体" w:cs="Times New Roman"/>
      <w:b/>
      <w:bCs/>
      <w:kern w:val="0"/>
      <w:sz w:val="28"/>
      <w:szCs w:val="28"/>
    </w:rPr>
  </w:style>
  <w:style w:type="character" w:customStyle="1" w:styleId="28">
    <w:name w:val="标题 6 Char"/>
    <w:basedOn w:val="20"/>
    <w:link w:val="7"/>
    <w:qFormat/>
    <w:locked/>
    <w:uiPriority w:val="99"/>
    <w:rPr>
      <w:rFonts w:ascii="Cambria" w:hAnsi="Cambria" w:eastAsia="宋体" w:cs="Times New Roman"/>
      <w:b/>
      <w:bCs/>
      <w:kern w:val="0"/>
      <w:sz w:val="24"/>
      <w:szCs w:val="24"/>
    </w:rPr>
  </w:style>
  <w:style w:type="character" w:customStyle="1" w:styleId="29">
    <w:name w:val="标题 7 Char"/>
    <w:basedOn w:val="20"/>
    <w:link w:val="8"/>
    <w:qFormat/>
    <w:locked/>
    <w:uiPriority w:val="99"/>
    <w:rPr>
      <w:rFonts w:ascii="Calibri" w:hAnsi="Calibri" w:eastAsia="宋体" w:cs="Times New Roman"/>
      <w:b/>
      <w:bCs/>
      <w:kern w:val="0"/>
      <w:sz w:val="24"/>
      <w:szCs w:val="24"/>
    </w:rPr>
  </w:style>
  <w:style w:type="character" w:customStyle="1" w:styleId="30">
    <w:name w:val="标题 8 Char"/>
    <w:basedOn w:val="20"/>
    <w:link w:val="9"/>
    <w:qFormat/>
    <w:locked/>
    <w:uiPriority w:val="99"/>
    <w:rPr>
      <w:rFonts w:ascii="Cambria" w:hAnsi="Cambria" w:eastAsia="宋体" w:cs="Times New Roman"/>
      <w:kern w:val="0"/>
      <w:sz w:val="24"/>
      <w:szCs w:val="24"/>
    </w:rPr>
  </w:style>
  <w:style w:type="character" w:customStyle="1" w:styleId="31">
    <w:name w:val="标题 9 Char"/>
    <w:basedOn w:val="20"/>
    <w:link w:val="10"/>
    <w:qFormat/>
    <w:locked/>
    <w:uiPriority w:val="99"/>
    <w:rPr>
      <w:rFonts w:ascii="Cambria" w:hAnsi="Cambria" w:eastAsia="宋体" w:cs="Times New Roman"/>
      <w:kern w:val="0"/>
      <w:sz w:val="21"/>
      <w:szCs w:val="21"/>
    </w:rPr>
  </w:style>
  <w:style w:type="character" w:customStyle="1" w:styleId="32">
    <w:name w:val="文档结构图 Char"/>
    <w:basedOn w:val="20"/>
    <w:link w:val="11"/>
    <w:semiHidden/>
    <w:qFormat/>
    <w:locked/>
    <w:uiPriority w:val="99"/>
    <w:rPr>
      <w:rFonts w:ascii="宋体" w:eastAsia="宋体" w:cs="Times New Roman"/>
      <w:sz w:val="18"/>
      <w:szCs w:val="18"/>
    </w:rPr>
  </w:style>
  <w:style w:type="character" w:customStyle="1" w:styleId="33">
    <w:name w:val="批注框文本 Char"/>
    <w:basedOn w:val="20"/>
    <w:link w:val="13"/>
    <w:semiHidden/>
    <w:qFormat/>
    <w:locked/>
    <w:uiPriority w:val="99"/>
    <w:rPr>
      <w:rFonts w:cs="Times New Roman"/>
      <w:sz w:val="18"/>
      <w:szCs w:val="18"/>
    </w:rPr>
  </w:style>
  <w:style w:type="character" w:customStyle="1" w:styleId="34">
    <w:name w:val="页脚 Char"/>
    <w:basedOn w:val="20"/>
    <w:link w:val="14"/>
    <w:qFormat/>
    <w:locked/>
    <w:uiPriority w:val="99"/>
    <w:rPr>
      <w:rFonts w:cs="Times New Roman"/>
      <w:sz w:val="18"/>
      <w:szCs w:val="18"/>
    </w:rPr>
  </w:style>
  <w:style w:type="character" w:customStyle="1" w:styleId="35">
    <w:name w:val="页眉 Char"/>
    <w:basedOn w:val="20"/>
    <w:link w:val="15"/>
    <w:semiHidden/>
    <w:qFormat/>
    <w:locked/>
    <w:uiPriority w:val="99"/>
    <w:rPr>
      <w:rFonts w:cs="Times New Roman"/>
      <w:sz w:val="18"/>
      <w:szCs w:val="18"/>
    </w:rPr>
  </w:style>
  <w:style w:type="paragraph" w:customStyle="1" w:styleId="36">
    <w:name w:val="List Paragraph1"/>
    <w:basedOn w:val="1"/>
    <w:qFormat/>
    <w:uiPriority w:val="99"/>
    <w:pPr>
      <w:ind w:firstLine="420" w:firstLineChars="200"/>
    </w:pPr>
  </w:style>
  <w:style w:type="paragraph" w:customStyle="1" w:styleId="37">
    <w:name w:val="TOC Heading1"/>
    <w:basedOn w:val="2"/>
    <w:next w:val="1"/>
    <w:qFormat/>
    <w:uiPriority w:val="99"/>
    <w:pPr>
      <w:widowControl/>
      <w:numPr>
        <w:numId w:val="0"/>
      </w:num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3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AAA</Company>
  <Pages>2</Pages>
  <Words>516</Words>
  <Characters>556</Characters>
  <Lines>2</Lines>
  <Paragraphs>1</Paragraphs>
  <TotalTime>1</TotalTime>
  <ScaleCrop>false</ScaleCrop>
  <LinksUpToDate>false</LinksUpToDate>
  <CharactersWithSpaces>561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2016-03-25T00:59:00Z</dcterms:created>
  <dc:creator>Administrator</dc:creator>
  <cp:lastModifiedBy>郝宇</cp:lastModifiedBy>
  <dcterms:modified xsi:type="dcterms:W3CDTF">2026-01-15T01:00:35Z</dcterms:modified>
  <cp:revision>280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FE352044EC3F4E81B9554474ED15D3E2_12</vt:lpwstr>
  </property>
  <property fmtid="{D5CDD505-2E9C-101B-9397-08002B2CF9AE}" pid="4" name="KSOTemplateDocerSaveRecord">
    <vt:lpwstr>eyJoZGlkIjoiMDY5NmFjMmM4ZTljMGJiZDAxN2JmYTc0NGI0NmFiNDgiLCJ1c2VySWQiOiIxMDc1MzgyOSJ9</vt:lpwstr>
  </property>
</Properties>
</file>