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104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1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018E715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07"/>
      <w:r>
        <w:rPr>
          <w:rFonts w:hint="eastAsia"/>
          <w:lang w:val="en-US" w:eastAsia="zh-CN"/>
        </w:rPr>
        <w:t>2025年度</w:t>
      </w:r>
      <w:bookmarkStart w:id="3" w:name="_GoBack"/>
      <w:bookmarkEnd w:id="3"/>
      <w:r>
        <w:rPr>
          <w:rFonts w:hint="eastAsia"/>
          <w:lang w:val="en-US" w:eastAsia="zh-CN"/>
        </w:rPr>
        <w:t>运维服务质量管理内审不符合报告</w:t>
      </w:r>
      <w:bookmarkEnd w:id="1"/>
    </w:p>
    <w:p w14:paraId="535A9C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20EA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771B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3EDEB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03DBA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5F51D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E813C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 w14:paraId="74B2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8C5B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0F36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 w14:paraId="6B4348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5B52B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9EED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38B2F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3670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0AB28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D9D0E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F2BA3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0C5C5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 w14:paraId="6F854B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8405E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182BA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1E07E2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3B588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F770A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DB3B9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86F0F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C08C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36D47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2340D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F9114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6E380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513E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9B006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D4710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525823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FDDE9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CB5C00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00B3A2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47B1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87E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784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1CCF6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A0B689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57EF5F5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5639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18AE191B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4E980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27B73A7D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5F0429DD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3E94E2EA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6C2D743A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池杜旺</w:t>
            </w:r>
          </w:p>
        </w:tc>
      </w:tr>
      <w:tr w14:paraId="749CD0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6AAB217E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17A07523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黄春梅</w:t>
            </w:r>
          </w:p>
        </w:tc>
        <w:tc>
          <w:tcPr>
            <w:tcW w:w="1465" w:type="dxa"/>
          </w:tcPr>
          <w:p w14:paraId="50094D49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021DCFE4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66F35D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74E62C0D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6409E165">
            <w:pPr>
              <w:spacing w:line="310" w:lineRule="auto"/>
              <w:rPr>
                <w:rFonts w:ascii="Arial"/>
                <w:sz w:val="21"/>
              </w:rPr>
            </w:pPr>
          </w:p>
          <w:p w14:paraId="10DA139F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5C11E8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3C0D857B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150EA3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50A86025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03F43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04A3DB82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黄春梅</w:t>
            </w:r>
          </w:p>
        </w:tc>
        <w:tc>
          <w:tcPr>
            <w:tcW w:w="4348" w:type="dxa"/>
            <w:gridSpan w:val="3"/>
          </w:tcPr>
          <w:p w14:paraId="6E8C9FE8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池杜旺</w:t>
            </w:r>
          </w:p>
        </w:tc>
      </w:tr>
      <w:tr w14:paraId="17DFD8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62C36CB3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53B3758E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1EDBE4E5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011AA089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池杜旺</w:t>
            </w:r>
            <w:r>
              <w:rPr>
                <w:spacing w:val="6"/>
              </w:rPr>
              <w:t xml:space="preserve">  2025.1</w:t>
            </w:r>
            <w:r>
              <w:rPr>
                <w:rFonts w:hint="eastAsia"/>
                <w:spacing w:val="6"/>
                <w:lang w:val="en-US" w:eastAsia="zh-CN"/>
              </w:rPr>
              <w:t>2</w:t>
            </w:r>
            <w:r>
              <w:rPr>
                <w:spacing w:val="6"/>
              </w:rPr>
              <w:t>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50F6C4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4B2C76BE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68C4AD4F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18702495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池杜旺</w:t>
            </w:r>
            <w:r>
              <w:rPr>
                <w:spacing w:val="6"/>
              </w:rPr>
              <w:t xml:space="preserve">  2025.1</w:t>
            </w:r>
            <w:r>
              <w:rPr>
                <w:rFonts w:hint="eastAsia"/>
                <w:spacing w:val="6"/>
                <w:lang w:val="en-US" w:eastAsia="zh-CN"/>
              </w:rPr>
              <w:t>2</w:t>
            </w:r>
            <w:r>
              <w:rPr>
                <w:spacing w:val="6"/>
              </w:rPr>
              <w:t>.16</w:t>
            </w:r>
          </w:p>
        </w:tc>
      </w:tr>
      <w:tr w14:paraId="191393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337932BD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448EC5F3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667369FB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512AF174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135523DB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池杜旺</w:t>
            </w:r>
            <w:r>
              <w:rPr>
                <w:spacing w:val="6"/>
              </w:rPr>
              <w:t xml:space="preserve">  2025.1</w:t>
            </w:r>
            <w:r>
              <w:rPr>
                <w:rFonts w:hint="eastAsia"/>
                <w:spacing w:val="6"/>
                <w:lang w:val="en-US" w:eastAsia="zh-CN"/>
              </w:rPr>
              <w:t>2</w:t>
            </w:r>
            <w:r>
              <w:rPr>
                <w:spacing w:val="6"/>
              </w:rPr>
              <w:t>.16</w:t>
            </w:r>
          </w:p>
        </w:tc>
      </w:tr>
      <w:tr w14:paraId="65E8E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19AFFC94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6486DBB4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5C7FF74F">
            <w:pPr>
              <w:spacing w:line="310" w:lineRule="auto"/>
              <w:rPr>
                <w:rFonts w:ascii="Arial"/>
                <w:sz w:val="21"/>
              </w:rPr>
            </w:pPr>
          </w:p>
          <w:p w14:paraId="5A678C71">
            <w:pPr>
              <w:spacing w:line="310" w:lineRule="auto"/>
              <w:rPr>
                <w:rFonts w:ascii="Arial"/>
                <w:sz w:val="21"/>
              </w:rPr>
            </w:pPr>
          </w:p>
          <w:p w14:paraId="34B08ACF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黄春梅</w:t>
            </w:r>
            <w:r>
              <w:rPr>
                <w:spacing w:val="5"/>
              </w:rPr>
              <w:t xml:space="preserve"> 2025.1</w:t>
            </w:r>
            <w:r>
              <w:rPr>
                <w:rFonts w:hint="eastAsia"/>
                <w:spacing w:val="5"/>
                <w:lang w:val="en-US" w:eastAsia="zh-CN"/>
              </w:rPr>
              <w:t>2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678ECE99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25F7842F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286F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BA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545</Words>
  <Characters>698</Characters>
  <Lines>0</Lines>
  <Paragraphs>0</Paragraphs>
  <TotalTime>0</TotalTime>
  <ScaleCrop>false</ScaleCrop>
  <LinksUpToDate>false</LinksUpToDate>
  <CharactersWithSpaces>761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