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94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694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完善培训评估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_Toc29694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_Toc28781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培训工作管理原则</w:t>
          </w:r>
          <w:r>
            <w:tab/>
          </w:r>
          <w:r>
            <w:fldChar w:fldCharType="begin"/>
          </w:r>
          <w:r>
            <w:instrText xml:space="preserve"> PAGEREF _Toc20962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培训计划制定</w:t>
          </w:r>
          <w:r>
            <w:tab/>
          </w:r>
          <w:r>
            <w:fldChar w:fldCharType="begin"/>
          </w:r>
          <w:r>
            <w:instrText xml:space="preserve"> PAGEREF _Toc29307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培训类别与内容</w:t>
          </w:r>
          <w:r>
            <w:tab/>
          </w:r>
          <w:r>
            <w:fldChar w:fldCharType="begin"/>
          </w:r>
          <w:r>
            <w:instrText xml:space="preserve"> PAGEREF _Toc17859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培训组织与实施</w:t>
          </w:r>
          <w:r>
            <w:tab/>
          </w:r>
          <w:r>
            <w:fldChar w:fldCharType="begin"/>
          </w:r>
          <w:r>
            <w:instrText xml:space="preserve"> PAGEREF _Toc31907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培训效果评估与改进</w:t>
          </w:r>
          <w:r>
            <w:tab/>
          </w:r>
          <w:r>
            <w:fldChar w:fldCharType="begin"/>
          </w:r>
          <w:r>
            <w:instrText xml:space="preserve"> PAGEREF _Toc5647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_Toc24341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8781"/>
      <w:r>
        <w:rPr>
          <w:rFonts w:hint="default"/>
          <w:lang w:val="en-US" w:eastAsia="zh-CN"/>
        </w:rPr>
        <w:t>目的与作用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使公司员工持续适应行业发展与公司战略要求，在市场竞争中保持人才优势，系统性提升员工的专业知识、技能与综合素质，确保员工具备正确的价值观、端正的工作态度和规范的工作行为，从而在岗位上创造更大价值，保障公司</w:t>
      </w:r>
      <w:bookmarkStart w:id="3" w:name="_GoBack"/>
      <w:bookmarkEnd w:id="3"/>
      <w:r>
        <w:rPr>
          <w:rFonts w:hint="default"/>
          <w:lang w:val="en-US" w:eastAsia="zh-CN"/>
        </w:rPr>
        <w:t>运维服务的高质量交付，特制定本程序，以规范培训工作的规划、组织、实施与评估。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123"/>
      <w:r>
        <w:rPr>
          <w:rFonts w:hint="default"/>
          <w:lang w:val="en-US" w:eastAsia="zh-CN"/>
        </w:rPr>
        <w:t>管理职责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公司人力资源部作为培训管理的归口部门，负责：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根据公司经营发展战略、业务要求及员工能力现状，分析并预测培训需求。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制定公司年度培训计划及预算，并组织实施。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统筹管理培训全过程，包括师资、教材、场地及效果评估。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建立和维护员工培训档案，总结经验，持续优化培训体系。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0962"/>
      <w:r>
        <w:rPr>
          <w:rFonts w:hint="default"/>
          <w:lang w:val="en-US" w:eastAsia="zh-CN"/>
        </w:rPr>
        <w:t>培训工作管理原则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专业技能与思想教育相结合： 在提升员工岗位技能的同时，注重企业文化的宣贯、价值观的引导及团队协作精神的培养。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理论联系实际：培训内容需紧密围绕公司软件运维服务的实际需求和业务痛点，注重解决实际问题，提升实战能力。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兼顾当前需求与长远发展：培训策划需满足当下业务需求，同时具备前瞻性，为公司未来技术发展和管理升级储备人才。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培训与工作相平衡：合理安排培训时间与形式，确保培训活动不影响正常的运维服务工作运转。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勤俭办培训，注重实效：合理配置培训资源与预算，追求培训投入产出的最大化效益。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9307"/>
      <w:r>
        <w:rPr>
          <w:rFonts w:hint="default"/>
          <w:lang w:val="en-US" w:eastAsia="zh-CN"/>
        </w:rPr>
        <w:t>培训计划制定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需求提报（每年12月）：各部门（运维部、研发部、质量管理部、应急管理部等）根据下年度工作目标、员工能力差距及发展需求，制定本部门年度培训需求计划，提交至人力资源部。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计划制定与审批：人力资源部汇总分析各部门需求，结合公司战略方向，制定公司《年度培训计划》（含目标、项目、形式、方法、预算、进度等），报公司领导审批后执行。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计划调研基础：制定计划前需充分调研员工素质现状、业务技术发展趋势、未来人员需求、员工个人发展意愿及公司现有培训资源（师资、经费等）。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综合平衡：计划需平衡培训需求与资源供给、培训活动与日常工作、组织目标与个人发展等多方面关系。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7859"/>
      <w:r>
        <w:rPr>
          <w:rFonts w:hint="default"/>
          <w:lang w:val="en-US" w:eastAsia="zh-CN"/>
        </w:rPr>
        <w:t>培训类别与内容</w:t>
      </w:r>
      <w:bookmarkEnd w:id="7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39"/>
        <w:gridCol w:w="3282"/>
        <w:gridCol w:w="2172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基础培训（入职培训）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应届毕业生、新入职员工（无相关经验者）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公司概况、企业文化、规章制度、安全教育、基础业务流程。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快速融入公司，理解并认同公司文化及基本要求。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有经验的新入职员工（重要岗位）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公司文化、特定工作流程与方法、管理理念。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消除以往工作惯性消极影响，快速适应新岗位。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岗位技能培训（在职培训）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全体在岗员工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基于岗位要求的专业知识、技能深化、新工具/平台使用、流程优化、问题解决方法等。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持续提升岗位胜任力，改善工作绩效。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专业知识提升培训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各层级专业技术人员（初级/中级/高级）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运维技术前沿（如云原生、AIOps、安全）、新标准新规范、技术攻关方法等。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更新知识储备，提升技术敏锐度和创新能力，应对技术挑战。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职业转换培训（转岗培训）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因工作需要调岗的员工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新岗位所需的知识、技能、流程及环境认知。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使员工尽快具备新岗位任职能力，顺利开展工作。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31907"/>
      <w:r>
        <w:rPr>
          <w:rFonts w:hint="default"/>
          <w:lang w:val="en-US" w:eastAsia="zh-CN"/>
        </w:rPr>
        <w:t>培训组织与实施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领导支持与纪律：公司领导应重视并支持培训工作，各级管理者带头参与，确保培训的严肃性和出勤率。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师资选拔：根据培训项目要求，优先选拔内部业务骨干、技术专家担任讲师；必要时外聘专业讲师或机构。确保师资具备扎实的专业知识和实践经验。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教材准备：确保培训教材（含PPT、手册、案例等）内容准确、针对性强、难度适中，符合培训目标与学员水平。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训前动员：明确每次培训的目的、内容、要求及对工作的帮助，激发学员的学习积极性。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方法选择：灵活运用案例研讨、实战演练、讲授、工作指导、在线学习等多种方法，提升培训吸引力和实效性。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过程监控：人力资源部及培训组织者需监控培训进度与质量，保持与讲师、学员的沟通，及时解决出现的问题。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事务管理：妥善安排培训场地、设备、时间通知、经费控制、资料管理及后勤支持。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学员管理：做好考勤、纪律管理，关注学员学习状态与困难，营造积极的学习氛围。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5647"/>
      <w:r>
        <w:rPr>
          <w:rFonts w:hint="default"/>
          <w:lang w:val="en-US" w:eastAsia="zh-CN"/>
        </w:rPr>
        <w:t>培训效果评估与改进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评估维度：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反应层：学员对培训内容、讲师、组织的满意度。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学习层：通过测试、考核等方式检验知识、技能的掌握程度。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行为层：观察培训后学员在实际工作中的行为改变与应用情况。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结果层：评估培训对工作效率、质量或团队绩效产生的积极影响。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评估方法：采用问卷调查、考试、实操考核、绩效对比、主管访谈等多种方式。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改进分析：对未达预期的培训，需从需求分析准确性、内容设计合理性、教学方法适用性、学员参与度等方面进行根本原因分析，并制定改进措施，应用于后续培训策划。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4341"/>
      <w:r>
        <w:rPr>
          <w:rFonts w:hint="eastAsia"/>
          <w:lang w:val="en-US" w:eastAsia="zh-CN"/>
        </w:rPr>
        <w:t>考核指标</w:t>
      </w:r>
      <w:bookmarkEnd w:id="10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培训计划完成率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实际培训次数/应培训次数*100%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1" w:name="_Toc5592"/>
      <w:r>
        <w:rPr>
          <w:rFonts w:hint="default"/>
          <w:lang w:val="en-US" w:eastAsia="zh-CN"/>
        </w:rPr>
        <w:t>附则</w:t>
      </w:r>
      <w:bookmarkEnd w:id="11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本程序由人力资源部负责解释与修订。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本程序自发布之日起实施。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相关表单（如《培训需求调查表》、《年度培训计划表》、《培训效果评估表》等）由人力资源部另行制定。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C9C0A9E"/>
    <w:multiLevelType w:val="singleLevel"/>
    <w:tmpl w:val="8C9C0A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1C296F"/>
    <w:multiLevelType w:val="singleLevel"/>
    <w:tmpl w:val="0F1C29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2112</Words>
  <Characters>2201</Characters>
  <Application>Microsoft Office Word</Application>
  <DocSecurity>0</DocSecurity>
  <Lines>0</Lines>
  <Paragraphs>0</Paragraphs>
  <ScaleCrop>false</ScaleCrop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