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62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1"/>
      <w:r>
        <w:rPr>
          <w:rFonts w:hint="eastAsia"/>
          <w:lang w:val="en-US" w:eastAsia="zh-CN"/>
        </w:rPr>
        <w:t>运维服务技术研发管理制度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830"/>
        <w:gridCol w:w="1574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83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5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830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57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830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完善验收流程</w:t>
            </w:r>
          </w:p>
        </w:tc>
        <w:tc>
          <w:tcPr>
            <w:tcW w:w="1574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3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3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_Toc6620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_Toc2811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_Toc28011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_Toc10983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_Toc29053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_Toc3354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研发规划与决策</w:t>
          </w:r>
          <w:r>
            <w:tab/>
          </w:r>
          <w:r>
            <w:fldChar w:fldCharType="begin"/>
          </w:r>
          <w:r>
            <w:instrText xml:space="preserve"> PAGEREF _Toc10285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研发流程</w:t>
          </w:r>
          <w:r>
            <w:tab/>
          </w:r>
          <w:r>
            <w:fldChar w:fldCharType="begin"/>
          </w:r>
          <w:r>
            <w:instrText xml:space="preserve"> PAGEREF _Toc2796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流程总览</w:t>
          </w:r>
          <w:r>
            <w:tab/>
          </w:r>
          <w:r>
            <w:fldChar w:fldCharType="begin"/>
          </w:r>
          <w:r>
            <w:instrText xml:space="preserve"> PAGEREF _Toc25975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_Toc12655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需求阶段</w:t>
          </w:r>
          <w:r>
            <w:tab/>
          </w:r>
          <w:r>
            <w:fldChar w:fldCharType="begin"/>
          </w:r>
          <w:r>
            <w:instrText xml:space="preserve"> PAGEREF _Toc20210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_Toc30106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_Toc14779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测试阶段</w:t>
          </w:r>
          <w:r>
            <w:tab/>
          </w:r>
          <w:r>
            <w:fldChar w:fldCharType="begin"/>
          </w:r>
          <w:r>
            <w:instrText xml:space="preserve"> PAGEREF _Toc25593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发布与验收阶段</w:t>
          </w:r>
          <w:r>
            <w:tab/>
          </w:r>
          <w:r>
            <w:fldChar w:fldCharType="begin"/>
          </w:r>
          <w:r>
            <w:instrText xml:space="preserve"> PAGEREF _Toc25744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全流程管理要求</w:t>
          </w:r>
          <w:r>
            <w:tab/>
          </w:r>
          <w:r>
            <w:fldChar w:fldCharType="begin"/>
          </w:r>
          <w:r>
            <w:instrText xml:space="preserve"> PAGEREF _Toc31555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项目变更与重估</w:t>
          </w:r>
          <w:r>
            <w:tab/>
          </w:r>
          <w:r>
            <w:fldChar w:fldCharType="begin"/>
          </w:r>
          <w:r>
            <w:instrText xml:space="preserve"> PAGEREF _Toc27253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研发经费管理</w:t>
          </w:r>
          <w:r>
            <w:tab/>
          </w:r>
          <w:r>
            <w:fldChar w:fldCharType="begin"/>
          </w:r>
          <w:r>
            <w:instrText xml:space="preserve"> PAGEREF _Toc19697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研发与测试环境管理</w:t>
          </w:r>
          <w:r>
            <w:tab/>
          </w:r>
          <w:r>
            <w:fldChar w:fldCharType="begin"/>
          </w:r>
          <w:r>
            <w:instrText xml:space="preserve"> PAGEREF _Toc30582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配置管理与知识管理</w:t>
          </w:r>
          <w:r>
            <w:tab/>
          </w:r>
          <w:r>
            <w:fldChar w:fldCharType="begin"/>
          </w:r>
          <w:r>
            <w:instrText xml:space="preserve"> PAGEREF _Toc7024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_Toc14486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_Toc10964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801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0983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为规范公司技术研发活动，建立系统、高效且可控的研发管理体系，明确研发项目的组织、流程及各阶段工作要求，保障研发质量，控制项目风险，提升技术成果的转化效率与价值，特制定本制度。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905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本制度适用于公司内部发起的所有技术研发项目，主要包括：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运维工具、平台、自动化系统的开发与升级。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服务于内部管理或业务运营的技术系统研发。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为解决特定技术难题而进行的预研或原型开发。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客户委托的定制化技术开发项目。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60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战略导向：研发项目应紧密围绕公司业务战略与技术规划。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过程规范：遵循标准化的研发阶段与活动，确保过程可控、结果可期。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质量为本：将质量要求贯穿于需求、设计、实现、测试全流程。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效益优先：注重研发投入产出比，追求技术先进性与实用性的平衡。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3354"/>
      <w:r>
        <w:rPr>
          <w:rFonts w:hint="eastAsia"/>
          <w:lang w:val="en-US" w:eastAsia="zh-CN"/>
        </w:rPr>
        <w:t>角色与职责</w:t>
      </w:r>
      <w:bookmarkEnd w:id="7"/>
    </w:p>
    <w:tbl>
      <w:tblPr>
        <w:tblStyle w:val="TableNormal"/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906"/>
        <w:gridCol w:w="3278"/>
      </w:tblGrid>
      <w:tr>
        <w:tblPrEx>
          <w:tblW w:w="85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39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32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研发决策委员会</w:t>
            </w:r>
          </w:p>
        </w:tc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审定公司年度技术研发规划及预算。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决策重大项目的立项、重大变更与终止。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对项目关键里程碑进行评审。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研发项目经理</w:t>
            </w:r>
          </w:p>
        </w:tc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对研发项目的全过程负责，确保项目按计划完成。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制定并维护项目计划，协调内外资源，管理风险与干系人。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组织项目各阶段评审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项目交付物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交付、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验收。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或其指定的资深技术负责人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负责业务需求调研、分析与文档化，编写《项目需求规格说明书》。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与业务方确认需求，并参与解决方案的设计与验收。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研发部-需求分析师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依据设计文档进行系统架构设计、编码实现与单元测试。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编写相关技术文档，修复测试缺陷，保障代码质量。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制定测试策略与用例，执行系统测试、集成测试等。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记录并跟踪缺陷，出具《测试报告》，评估版本质量。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研发部-测试工程师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监督本制度及研发流程的合规性执行。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参与或组织对关键产出物的质量评审。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0285"/>
      <w:r>
        <w:rPr>
          <w:rFonts w:hint="eastAsia"/>
          <w:lang w:val="en-US" w:eastAsia="zh-CN"/>
        </w:rPr>
        <w:t>研发规划与决策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年初，研发部应牵头组织编制《年度技术研发规划》，规划需基于公司战略、业务发展需求及技术趋势分析。规划草案提交研发决策委员会评审，确定年度研发方向、重点项目清单及资源预算，经批准后作为年度研发活动的依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796"/>
      <w:r>
        <w:rPr>
          <w:rFonts w:hint="eastAsia"/>
          <w:lang w:val="en-US" w:eastAsia="zh-CN"/>
        </w:rPr>
        <w:t>研发流程</w:t>
      </w:r>
      <w:bookmarkEnd w:id="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5975"/>
      <w:r>
        <w:rPr>
          <w:rFonts w:hint="eastAsia"/>
          <w:lang w:val="en-US" w:eastAsia="zh-CN"/>
        </w:rPr>
        <w:t>流程总览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标准研发项目应依次经历以下六个阶段：立项、需求、设计、实现、测试、发布与验收。各阶段需完成既定活动，产出规定文档，并通过评审后方可进入下一阶段。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2655"/>
      <w:r>
        <w:rPr>
          <w:rFonts w:hint="eastAsia"/>
          <w:lang w:val="en-US" w:eastAsia="zh-CN"/>
        </w:rPr>
        <w:t>立项阶段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主要活动：识别研发机会，进行初步可行性分析，明确项目目标、范围及核心价值，提交《项目立项申请报告》。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关键产出：经研发决策委员会批准的《项目立项书》，明确项目经理及项目章程。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评审点：立项评审会。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20210"/>
      <w:r>
        <w:rPr>
          <w:rFonts w:hint="eastAsia"/>
          <w:lang w:val="en-US" w:eastAsia="zh-CN"/>
        </w:rPr>
        <w:t>需求阶段</w:t>
      </w:r>
      <w:bookmarkEnd w:id="1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主要活动：开展详细需求调研与分析，清晰定义功能性与非功能性需求，编写《项目需求规格说明书》。项目经理同步制定详细的《项目开发计划》。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关键产出：经评审确认的《项目需求规格说明书》和《项目开发计划》。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评审点：需求评审会。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30106"/>
      <w:r>
        <w:rPr>
          <w:rFonts w:hint="eastAsia"/>
          <w:lang w:val="en-US" w:eastAsia="zh-CN"/>
        </w:rPr>
        <w:t>设计阶段</w:t>
      </w:r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主要活动：开发工程师进行系统架构、数据库、接口、界面等设计，形成《系统设计说明书》。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关键产出：经评审通过的《系统设计说明书》。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评审点：设计评审会。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4779"/>
      <w:r>
        <w:rPr>
          <w:rFonts w:hint="eastAsia"/>
          <w:lang w:val="en-US" w:eastAsia="zh-CN"/>
        </w:rPr>
        <w:t>实现阶段</w:t>
      </w:r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主要活动：开发工程师依据设计文档进行编码，并进行代码审查和单元测试。测试工程师准备测试用例与环境。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关键产出：可运行的软件版本、源代码、更新后的技术文档。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质量要求：必须遵循公司编码规范，执行代码审查流程。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5593"/>
      <w:r>
        <w:rPr>
          <w:rFonts w:hint="eastAsia"/>
          <w:lang w:val="en-US" w:eastAsia="zh-CN"/>
        </w:rPr>
        <w:t>测试阶段</w:t>
      </w:r>
      <w:bookmarkEnd w:id="1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主要活动：测试工程师依据测试计划和用例，执行系统测试、集成测试等，记录、跟踪并验证缺陷修复情况。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关键产出：详细的《测试报告》，明确版本质量状态（通过/不通过）及遗留问题说明。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评审点：测试报告评审。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5744"/>
      <w:r>
        <w:rPr>
          <w:rFonts w:hint="eastAsia"/>
          <w:lang w:val="en-US" w:eastAsia="zh-CN"/>
        </w:rPr>
        <w:t>发布与验收阶段</w:t>
      </w:r>
      <w:bookmarkEnd w:id="1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产品发布：项目组编制《用户手册》、《部署手册》等最终文档，将软件产品及相关文档打包交付。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项目验收：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客户委托项目：由客户方根据合同或协议进行正式验收，签署《验收报告》。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内部研发项目：由项目发起部门或主要使用部门进行验收，在《测试报告》或内部《验收确认单》上签字。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关键产出：最终发布的软件产品、全套项目文档、《项目结项报告》。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1555"/>
      <w:r>
        <w:rPr>
          <w:rFonts w:hint="eastAsia"/>
          <w:lang w:val="en-US" w:eastAsia="zh-CN"/>
        </w:rPr>
        <w:t>全流程管理要求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7253"/>
      <w:r>
        <w:rPr>
          <w:rFonts w:hint="eastAsia"/>
          <w:lang w:val="en-US" w:eastAsia="zh-CN"/>
        </w:rPr>
        <w:t>项目变更与重估</w:t>
      </w:r>
      <w:bookmarkEnd w:id="18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范围、需求、技术方案或计划发生重大变更时，必须由项目经理提交正式的变更申请，评估影响后报研发决策委员会或授权人审批。在需求、设计等关键阶段结束后，应对项目剩余工作量、资源与计划进行重新估算与调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19697"/>
      <w:r>
        <w:rPr>
          <w:rFonts w:hint="eastAsia"/>
          <w:lang w:val="en-US" w:eastAsia="zh-CN"/>
        </w:rPr>
        <w:t>研发经费管理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管理原则：专款专用，预算控制，注重效益。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责任分工：研发项目经理负责本项目预算的编制与执行控制；公司财务部负责费用的核算、报销与监督。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执行要求：所有研发费用支出须符合公司财务制度。对外技术合作须签订合同并经合规审批。财务部定期与项目组核对预算执行情况。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30582"/>
      <w:r>
        <w:rPr>
          <w:rFonts w:hint="eastAsia"/>
          <w:lang w:val="en-US" w:eastAsia="zh-CN"/>
        </w:rPr>
        <w:t>研发与测试环境管理</w:t>
      </w:r>
      <w:bookmarkEnd w:id="2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环境隔离：开发环境、测试环境必须与生产环境在物理或逻辑上有效隔离，确保独立性与安全性。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访问控制：建立严格的环境访问权限控制机制，并定期审计。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配置管理：项目文档中须明确记载研发所依赖的工具链、软件版本及环境配置信息。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1" w:name="_Toc7024"/>
      <w:r>
        <w:rPr>
          <w:rFonts w:hint="eastAsia"/>
          <w:lang w:val="en-US" w:eastAsia="zh-CN"/>
        </w:rPr>
        <w:t>配置管理与知识管理</w:t>
      </w:r>
      <w:bookmarkEnd w:id="2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项目所有产出物，包括源代码、设计文档、测试用例、构建包等，必须纳入公司统一的配置管理工具进行版本控制。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研发过程中形成的技术创新、最佳实践、经验教训，应由项目经理组织总结，形成知识条目提交至公司知识库进行沉淀和共享。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14486"/>
      <w:r>
        <w:rPr>
          <w:rFonts w:hint="eastAsia"/>
          <w:lang w:val="en-US" w:eastAsia="zh-CN"/>
        </w:rPr>
        <w:t>考核指标</w:t>
      </w:r>
      <w:bookmarkEnd w:id="22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032"/>
        <w:gridCol w:w="4823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阶段成果达成率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≥80%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（项目实施阶段成果达成数/计划成果数）*100%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资金使用率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≥85%</w:t>
            </w: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实际使用资金金额/计划投入资金金额*100%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10964"/>
      <w:r>
        <w:rPr>
          <w:rFonts w:hint="eastAsia"/>
          <w:lang w:val="en-US" w:eastAsia="zh-CN"/>
        </w:rPr>
        <w:t>附则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本制度由研发部负责解释与修订。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本制度涉及的各类文档模板（如《项目立项申请书》、《系统设计说明书》等）由研发部负责制定、发布与维护。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2406</Words>
  <Characters>2531</Characters>
  <Application>Microsoft Office Word</Application>
  <DocSecurity>0</DocSecurity>
  <Lines>0</Lines>
  <Paragraphs>0</Paragraphs>
  <ScaleCrop>false</ScaleCrop>
  <Company/>
  <LinksUpToDate>false</LinksUpToDate>
  <CharactersWithSpaces>2635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2026-04-19T11:58:51Z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