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BC32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13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C084F3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837"/>
      <w:r>
        <w:rPr>
          <w:rFonts w:hint="eastAsia"/>
          <w:lang w:val="en-US" w:eastAsia="zh-CN"/>
        </w:rPr>
        <w:t>2026年度1-3月份运维服务技术研发报告</w:t>
      </w:r>
      <w:bookmarkEnd w:id="1"/>
    </w:p>
    <w:p w14:paraId="6C7ADC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74E4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C3B21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2CD74F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2026.3.30</w:t>
            </w:r>
          </w:p>
        </w:tc>
      </w:tr>
      <w:tr w14:paraId="5B843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3BE0D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493D3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2026.3.30</w:t>
            </w:r>
          </w:p>
        </w:tc>
      </w:tr>
      <w:tr w14:paraId="38246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C4D90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C2871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2026.3.30</w:t>
            </w:r>
          </w:p>
        </w:tc>
      </w:tr>
    </w:tbl>
    <w:p w14:paraId="1C04B8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BB5045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02D2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D4DAC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1CB17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D7EEB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63375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D4BB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67EF7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9E176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E5D5C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3629F0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209F7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AFF63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</w:tcPr>
          <w:p w14:paraId="58C412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186666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88983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4D6CA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42414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62EB4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70E5B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C4B46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0DEB5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5E72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56A28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B1C7D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A23EB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F3A328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845CD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A15B8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2D9E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40DF77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87371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4D9A1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EA1E0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4247D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8ECF8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7A931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E5E475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BB96EB5">
          <w:pPr>
            <w:pStyle w:val="16"/>
            <w:tabs>
              <w:tab w:val="right" w:leader="dot" w:pos="8306"/>
            </w:tabs>
          </w:pPr>
          <w:bookmarkStart w:id="7" w:name="_GoBack"/>
          <w:bookmarkEnd w:id="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_Toc30139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D53F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2026年度1-3月份运维服务技术研发报告</w:t>
          </w:r>
          <w:r>
            <w:tab/>
          </w:r>
          <w:r>
            <w:fldChar w:fldCharType="begin"/>
          </w:r>
          <w:r>
            <w:instrText xml:space="preserve"> PAGEREF _Toc3837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D48AD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季度研发工作概述</w:t>
          </w:r>
          <w:r>
            <w:tab/>
          </w:r>
          <w:r>
            <w:fldChar w:fldCharType="begin"/>
          </w:r>
          <w:r>
            <w:instrText xml:space="preserve"> PAGEREF _Toc22821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19C8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各项目研发进展情况</w:t>
          </w:r>
          <w:r>
            <w:tab/>
          </w:r>
          <w:r>
            <w:fldChar w:fldCharType="begin"/>
          </w:r>
          <w:r>
            <w:instrText xml:space="preserve"> PAGEREF _Toc17552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5F60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_Toc16791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0449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资金使用情况</w:t>
          </w:r>
          <w:r>
            <w:tab/>
          </w:r>
          <w:r>
            <w:fldChar w:fldCharType="begin"/>
          </w:r>
          <w:r>
            <w:instrText xml:space="preserve"> PAGEREF _Toc30169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A2DD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下季度工作计划</w:t>
          </w:r>
          <w:r>
            <w:tab/>
          </w:r>
          <w:r>
            <w:fldChar w:fldCharType="begin"/>
          </w:r>
          <w:r>
            <w:instrText xml:space="preserve"> PAGEREF _Toc23424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4BBF7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7E98D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0E7F58B">
      <w:pPr>
        <w:pStyle w:val="28"/>
        <w:bidi w:val="0"/>
        <w:rPr>
          <w:rFonts w:hint="eastAsia"/>
          <w:lang w:val="en-US" w:eastAsia="zh-CN"/>
        </w:rPr>
      </w:pPr>
      <w:bookmarkStart w:id="2" w:name="_Toc22821"/>
      <w:r>
        <w:rPr>
          <w:rFonts w:hint="eastAsia"/>
          <w:lang w:val="en-US" w:eastAsia="zh-CN"/>
        </w:rPr>
        <w:t>季度研发工作概述</w:t>
      </w:r>
      <w:bookmarkEnd w:id="2"/>
    </w:p>
    <w:p w14:paraId="5A949F9A">
      <w:pPr>
        <w:pStyle w:val="29"/>
        <w:bidi w:val="0"/>
      </w:pPr>
      <w:r>
        <w:t>2026年第一季度，研发部依据《2026年度运维服务技术研发规划》，完成了各研发项目的前期需求分析与方案设计工作，各项目按计划正常推进。</w:t>
      </w:r>
    </w:p>
    <w:p w14:paraId="2D85E0D9">
      <w:pPr>
        <w:pStyle w:val="28"/>
        <w:bidi w:val="0"/>
        <w:rPr>
          <w:rFonts w:hint="default"/>
          <w:lang w:val="en-US" w:eastAsia="zh-CN"/>
        </w:rPr>
      </w:pPr>
      <w:bookmarkStart w:id="3" w:name="_Toc17552"/>
      <w:r>
        <w:rPr>
          <w:rFonts w:hint="eastAsia"/>
          <w:lang w:val="en-US" w:eastAsia="zh-CN"/>
        </w:rPr>
        <w:t>各项目研发进展情况</w:t>
      </w:r>
      <w:bookmarkEnd w:id="3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1832"/>
        <w:gridCol w:w="4077"/>
        <w:gridCol w:w="895"/>
      </w:tblGrid>
      <w:tr w14:paraId="644BA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1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7B2C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研发项目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9C7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本季度计划</w:t>
            </w:r>
          </w:p>
        </w:tc>
        <w:tc>
          <w:tcPr>
            <w:tcW w:w="40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A67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实际完成情况</w:t>
            </w:r>
          </w:p>
        </w:tc>
        <w:tc>
          <w:tcPr>
            <w:tcW w:w="8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E42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046EE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8B0C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华数-服务价值台二期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E0F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需求分析与方案设计</w:t>
            </w:r>
          </w:p>
        </w:tc>
        <w:tc>
          <w:tcPr>
            <w:tcW w:w="4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A61D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已完成业务调研、产品原型设计、技术架构方案评审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05B9A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00B68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87CED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运维工具优化升级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AD8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需求收集与分析</w:t>
            </w:r>
          </w:p>
        </w:tc>
        <w:tc>
          <w:tcPr>
            <w:tcW w:w="40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698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已完成一线使用反馈收集，梳理优化需求清单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8F61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</w:tbl>
    <w:p w14:paraId="6D0B33C5">
      <w:pPr>
        <w:pStyle w:val="29"/>
        <w:bidi w:val="0"/>
        <w:rPr>
          <w:rFonts w:hint="eastAsia"/>
          <w:lang w:eastAsia="zh-CN"/>
        </w:rPr>
      </w:pPr>
      <w:r>
        <w:t>其他研发项目（运维手册体系完善、新技术落地应用）计划于2026年Q2及后续季度推进</w:t>
      </w:r>
      <w:r>
        <w:rPr>
          <w:rFonts w:hint="eastAsia"/>
          <w:lang w:eastAsia="zh-CN"/>
        </w:rPr>
        <w:t>。</w:t>
      </w:r>
    </w:p>
    <w:p w14:paraId="39000A35">
      <w:pPr>
        <w:pStyle w:val="28"/>
        <w:bidi w:val="0"/>
        <w:rPr>
          <w:rFonts w:hint="default"/>
          <w:lang w:val="en-US" w:eastAsia="zh-CN"/>
        </w:rPr>
      </w:pPr>
      <w:bookmarkStart w:id="4" w:name="_Toc16791"/>
      <w:r>
        <w:rPr>
          <w:rFonts w:hint="eastAsia"/>
          <w:lang w:val="en-US" w:eastAsia="zh-CN"/>
        </w:rPr>
        <w:t>研发成果</w:t>
      </w:r>
      <w:bookmarkEnd w:id="4"/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5758"/>
        <w:gridCol w:w="1766"/>
      </w:tblGrid>
      <w:tr w14:paraId="753D8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4F8E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7823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成果名称</w:t>
            </w:r>
          </w:p>
        </w:tc>
        <w:tc>
          <w:tcPr>
            <w:tcW w:w="17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C00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016B4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6A15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A0F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《服务价值台二期需求规格说明书》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493C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6C4A9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DC33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446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《运维工具优化需求清单》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17FC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已完成</w:t>
            </w:r>
          </w:p>
        </w:tc>
      </w:tr>
    </w:tbl>
    <w:p w14:paraId="469C6DB1">
      <w:pPr>
        <w:pStyle w:val="28"/>
        <w:bidi w:val="0"/>
        <w:rPr>
          <w:rFonts w:hint="default"/>
          <w:lang w:val="en-US" w:eastAsia="zh-CN"/>
        </w:rPr>
      </w:pPr>
      <w:bookmarkStart w:id="5" w:name="_Toc30169"/>
      <w:r>
        <w:rPr>
          <w:rFonts w:hint="eastAsia"/>
          <w:lang w:val="en-US" w:eastAsia="zh-CN"/>
        </w:rPr>
        <w:t>资金使用情况</w:t>
      </w:r>
      <w:bookmarkEnd w:id="5"/>
    </w:p>
    <w:p w14:paraId="6F0C5C94">
      <w:pPr>
        <w:pStyle w:val="29"/>
        <w:bidi w:val="0"/>
      </w:pPr>
      <w:r>
        <w:t>2026年度研发预算119万元。截至3月底，实际支出28.5万元，执行率24%，符合预期。</w:t>
      </w:r>
    </w:p>
    <w:p w14:paraId="3E2D2C4D">
      <w:pPr>
        <w:pStyle w:val="28"/>
        <w:bidi w:val="0"/>
        <w:rPr>
          <w:rFonts w:hint="default"/>
          <w:lang w:val="en-US" w:eastAsia="zh-CN"/>
        </w:rPr>
      </w:pPr>
      <w:bookmarkStart w:id="6" w:name="_Toc23424"/>
      <w:r>
        <w:rPr>
          <w:rFonts w:hint="default"/>
          <w:lang w:val="en-US" w:eastAsia="zh-CN"/>
        </w:rPr>
        <w:t>下季度工作计划</w:t>
      </w:r>
      <w:bookmarkEnd w:id="6"/>
    </w:p>
    <w:p w14:paraId="3222ECE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完成服务价值台二期核心功能开发</w:t>
      </w:r>
    </w:p>
    <w:p w14:paraId="67DD05B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启动工单流程优化功能开发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9D9C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5A0925"/>
    <w:rsid w:val="02C279A8"/>
    <w:rsid w:val="02D93672"/>
    <w:rsid w:val="036A712A"/>
    <w:rsid w:val="036D293D"/>
    <w:rsid w:val="037C7496"/>
    <w:rsid w:val="0482288A"/>
    <w:rsid w:val="08344B05"/>
    <w:rsid w:val="08386081"/>
    <w:rsid w:val="09CF6571"/>
    <w:rsid w:val="0A2752D7"/>
    <w:rsid w:val="0B9A7A1D"/>
    <w:rsid w:val="0BB84DE3"/>
    <w:rsid w:val="0F0547E3"/>
    <w:rsid w:val="0FDA5C70"/>
    <w:rsid w:val="173D7525"/>
    <w:rsid w:val="1787048B"/>
    <w:rsid w:val="1A3A7A37"/>
    <w:rsid w:val="1BF41E67"/>
    <w:rsid w:val="1BFB1448"/>
    <w:rsid w:val="1C0A51E7"/>
    <w:rsid w:val="1DC75A85"/>
    <w:rsid w:val="1E4744D0"/>
    <w:rsid w:val="1F880587"/>
    <w:rsid w:val="219376BE"/>
    <w:rsid w:val="22961692"/>
    <w:rsid w:val="26F07AEA"/>
    <w:rsid w:val="283B1D67"/>
    <w:rsid w:val="29C27101"/>
    <w:rsid w:val="2AB942C3"/>
    <w:rsid w:val="2B956DFA"/>
    <w:rsid w:val="2D546C0A"/>
    <w:rsid w:val="30442F65"/>
    <w:rsid w:val="30C23E8A"/>
    <w:rsid w:val="31EA18EB"/>
    <w:rsid w:val="32496611"/>
    <w:rsid w:val="35375746"/>
    <w:rsid w:val="36353436"/>
    <w:rsid w:val="37DE77FC"/>
    <w:rsid w:val="393022D9"/>
    <w:rsid w:val="3CB46D7D"/>
    <w:rsid w:val="3D4129FD"/>
    <w:rsid w:val="3D4C16AB"/>
    <w:rsid w:val="3E497507"/>
    <w:rsid w:val="3EB04AF0"/>
    <w:rsid w:val="3EC901E7"/>
    <w:rsid w:val="41170773"/>
    <w:rsid w:val="42DF22D1"/>
    <w:rsid w:val="46BA1434"/>
    <w:rsid w:val="478B2DD0"/>
    <w:rsid w:val="49DC4E63"/>
    <w:rsid w:val="4A1E2FC9"/>
    <w:rsid w:val="4BD905AE"/>
    <w:rsid w:val="4D756297"/>
    <w:rsid w:val="4D866514"/>
    <w:rsid w:val="502F0BB9"/>
    <w:rsid w:val="51654692"/>
    <w:rsid w:val="535B7B08"/>
    <w:rsid w:val="5A771D26"/>
    <w:rsid w:val="5A9304C2"/>
    <w:rsid w:val="5B24111A"/>
    <w:rsid w:val="5CB52971"/>
    <w:rsid w:val="5D0D6309"/>
    <w:rsid w:val="5EFA7839"/>
    <w:rsid w:val="67B57CC9"/>
    <w:rsid w:val="6DB73ECE"/>
    <w:rsid w:val="6DD80CFC"/>
    <w:rsid w:val="71FA6D8D"/>
    <w:rsid w:val="7508289F"/>
    <w:rsid w:val="7AAC4F5C"/>
    <w:rsid w:val="7C541E39"/>
    <w:rsid w:val="7DC554EF"/>
    <w:rsid w:val="7F673200"/>
    <w:rsid w:val="7FB1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2098</Words>
  <Characters>2290</Characters>
  <Lines>0</Lines>
  <Paragraphs>0</Paragraphs>
  <TotalTime>0</TotalTime>
  <ScaleCrop>false</ScaleCrop>
  <LinksUpToDate>false</LinksUpToDate>
  <CharactersWithSpaces>2352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2026-04-24T20:15:28Z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