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786"/>
        <w:spacing w:before="274" w:line="239" w:lineRule="auto"/>
        <w:outlineLvl w:val="0"/>
        <w:rPr>
          <w:sz w:val="29"/>
          <w:szCs w:val="29"/>
        </w:rPr>
      </w:pPr>
      <w:r>
        <w:rPr>
          <w:sz w:val="29"/>
          <w:szCs w:val="29"/>
          <w:b/>
          <w:bCs/>
          <w:color w:val="333333"/>
          <w:spacing w:val="2"/>
        </w:rPr>
        <w:t>科捷智能青岛总部会议系统应急演练大纲                 </w:t>
      </w:r>
      <w:r>
        <w:rPr>
          <w:sz w:val="29"/>
          <w:szCs w:val="29"/>
          <w:b/>
          <w:bCs/>
          <w:color w:val="333333"/>
          <w:spacing w:val="1"/>
        </w:rPr>
        <w:t xml:space="preserve">   </w:t>
      </w:r>
      <w:hyperlink w:history="true" r:id="rId1">
        <w:r>
          <w:rPr>
            <w:sz w:val="29"/>
            <w:szCs w:val="29"/>
            <w:b/>
            <w:bCs/>
            <w:color w:val="333333"/>
            <w:spacing w:val="1"/>
          </w:rPr>
          <w:t xml:space="preserve"> </w:t>
        </w:r>
      </w:hyperlink>
    </w:p>
    <w:p>
      <w:pPr>
        <w:pStyle w:val="BodyText"/>
        <w:ind w:left="8"/>
        <w:spacing w:before="163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6"/>
        </w:rPr>
        <w:t>1.</w:t>
      </w:r>
      <w:r>
        <w:rPr>
          <w:rFonts w:ascii="Verdana" w:hAnsi="Verdana" w:eastAsia="Verdana" w:cs="Verdana"/>
          <w:b/>
          <w:bCs/>
          <w:color w:val="333333"/>
          <w:spacing w:val="-8"/>
        </w:rPr>
        <w:t xml:space="preserve"> </w:t>
      </w:r>
      <w:r>
        <w:rPr>
          <w:b/>
          <w:bCs/>
          <w:color w:val="333333"/>
          <w:spacing w:val="-6"/>
        </w:rPr>
        <w:t>演练目的</w:t>
      </w:r>
    </w:p>
    <w:p>
      <w:pPr>
        <w:pStyle w:val="BodyText"/>
        <w:ind w:left="206" w:right="244"/>
        <w:spacing w:before="209" w:line="221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9"/>
          <w:w w:val="101"/>
        </w:rPr>
        <w:t xml:space="preserve">  </w:t>
      </w:r>
      <w:r>
        <w:rPr>
          <w:b/>
          <w:bCs/>
          <w:color w:val="333333"/>
          <w:spacing w:val="3"/>
        </w:rPr>
        <w:t>检验预案有效性：</w:t>
      </w:r>
      <w:r>
        <w:rPr>
          <w:b/>
          <w:bCs/>
          <w:color w:val="333333"/>
          <w:spacing w:val="33"/>
          <w:w w:val="101"/>
        </w:rPr>
        <w:t xml:space="preserve"> </w:t>
      </w:r>
      <w:r>
        <w:rPr>
          <w:color w:val="333333"/>
          <w:spacing w:val="3"/>
        </w:rPr>
        <w:t>验证现行《会议系统应急处理预案》的可行性与操作性，发现并修正其不足。</w:t>
      </w:r>
      <w:r>
        <w:rPr>
          <w:color w:val="333333"/>
        </w:rPr>
        <w:t xml:space="preserve"> </w:t>
      </w: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0"/>
        </w:rPr>
        <w:t xml:space="preserve">  </w:t>
      </w:r>
      <w:r>
        <w:rPr>
          <w:b/>
          <w:bCs/>
          <w:color w:val="333333"/>
          <w:spacing w:val="2"/>
        </w:rPr>
        <w:t>锻炼应急队伍：</w:t>
      </w:r>
      <w:r>
        <w:rPr>
          <w:b/>
          <w:bCs/>
          <w:color w:val="333333"/>
          <w:spacing w:val="30"/>
          <w:w w:val="101"/>
        </w:rPr>
        <w:t xml:space="preserve"> </w:t>
      </w:r>
      <w:r>
        <w:rPr>
          <w:color w:val="333333"/>
          <w:spacing w:val="2"/>
        </w:rPr>
        <w:t>提升</w:t>
      </w:r>
      <w:r>
        <w:rPr>
          <w:rFonts w:ascii="Verdana" w:hAnsi="Verdana" w:eastAsia="Verdana" w:cs="Verdana"/>
          <w:color w:val="333333"/>
        </w:rPr>
        <w:t>IT</w:t>
      </w:r>
      <w:r>
        <w:rPr>
          <w:color w:val="333333"/>
          <w:spacing w:val="2"/>
        </w:rPr>
        <w:t>运维、行政支持及相关部门的快速响应、协同作战和故障排除能力。</w:t>
      </w:r>
    </w:p>
    <w:p>
      <w:pPr>
        <w:pStyle w:val="BodyText"/>
        <w:ind w:left="447" w:right="204" w:hanging="241"/>
        <w:spacing w:line="221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0"/>
          <w:w w:val="101"/>
        </w:rPr>
        <w:t xml:space="preserve">  </w:t>
      </w:r>
      <w:r>
        <w:rPr>
          <w:b/>
          <w:bCs/>
          <w:color w:val="333333"/>
          <w:spacing w:val="4"/>
        </w:rPr>
        <w:t>熟悉处置流程：</w:t>
      </w:r>
      <w:r>
        <w:rPr>
          <w:b/>
          <w:bCs/>
          <w:color w:val="333333"/>
          <w:spacing w:val="29"/>
          <w:w w:val="101"/>
        </w:rPr>
        <w:t xml:space="preserve"> </w:t>
      </w:r>
      <w:r>
        <w:rPr>
          <w:color w:val="333333"/>
          <w:spacing w:val="4"/>
        </w:rPr>
        <w:t>使相关人员熟练掌握突发事件下的信息通报、故障定位、紧急处置和系统恢复流</w:t>
      </w:r>
      <w:r>
        <w:rPr>
          <w:color w:val="333333"/>
          <w:spacing w:val="-8"/>
        </w:rPr>
        <w:t>程。</w:t>
      </w:r>
    </w:p>
    <w:p>
      <w:pPr>
        <w:pStyle w:val="BodyText"/>
        <w:ind w:left="206"/>
        <w:spacing w:before="1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3"/>
        </w:rPr>
        <w:t>增强保障意识：</w:t>
      </w:r>
      <w:r>
        <w:rPr>
          <w:b/>
          <w:bCs/>
          <w:color w:val="333333"/>
          <w:spacing w:val="34"/>
        </w:rPr>
        <w:t xml:space="preserve"> </w:t>
      </w:r>
      <w:r>
        <w:rPr>
          <w:color w:val="333333"/>
          <w:spacing w:val="3"/>
        </w:rPr>
        <w:t>强化全员对关键基础设施冗余备</w:t>
      </w:r>
      <w:r>
        <w:rPr>
          <w:color w:val="333333"/>
          <w:spacing w:val="2"/>
        </w:rPr>
        <w:t>份和应急保障重要性的认识。</w:t>
      </w:r>
    </w:p>
    <w:p>
      <w:pPr>
        <w:pStyle w:val="BodyText"/>
        <w:ind w:left="4"/>
        <w:spacing w:before="196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5"/>
        </w:rPr>
        <w:t>2.</w:t>
      </w:r>
      <w:r>
        <w:rPr>
          <w:rFonts w:ascii="Verdana" w:hAnsi="Verdana" w:eastAsia="Verdana" w:cs="Verdana"/>
          <w:b/>
          <w:bCs/>
          <w:color w:val="333333"/>
          <w:spacing w:val="-10"/>
        </w:rPr>
        <w:t xml:space="preserve"> </w:t>
      </w:r>
      <w:r>
        <w:rPr>
          <w:b/>
          <w:bCs/>
          <w:color w:val="333333"/>
          <w:spacing w:val="-5"/>
        </w:rPr>
        <w:t>演练原则</w:t>
      </w:r>
    </w:p>
    <w:p>
      <w:pPr>
        <w:pStyle w:val="BodyText"/>
        <w:ind w:left="206"/>
        <w:spacing w:before="210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4"/>
        </w:rPr>
        <w:t>安全第一： </w:t>
      </w:r>
      <w:r>
        <w:rPr>
          <w:color w:val="333333"/>
          <w:spacing w:val="4"/>
        </w:rPr>
        <w:t>演练必须在保障人员、设备及数据安全的前提下进行，</w:t>
      </w:r>
      <w:r>
        <w:rPr>
          <w:color w:val="333333"/>
          <w:spacing w:val="3"/>
        </w:rPr>
        <w:t>避免影响正常办公业务。</w:t>
      </w:r>
    </w:p>
    <w:p>
      <w:pPr>
        <w:pStyle w:val="BodyText"/>
        <w:ind w:left="206"/>
        <w:spacing w:before="44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5"/>
        </w:rPr>
        <w:t xml:space="preserve">  </w:t>
      </w:r>
      <w:r>
        <w:rPr>
          <w:b/>
          <w:bCs/>
          <w:color w:val="333333"/>
          <w:spacing w:val="1"/>
        </w:rPr>
        <w:t>贴近实战：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  <w:spacing w:val="1"/>
        </w:rPr>
        <w:t>模拟真实可能发生的故障场景，采取</w:t>
      </w:r>
      <w:r>
        <w:rPr>
          <w:rFonts w:ascii="Verdana" w:hAnsi="Verdana" w:eastAsia="Verdana" w:cs="Verdana"/>
          <w:color w:val="333333"/>
          <w:spacing w:val="1"/>
        </w:rPr>
        <w:t>“</w:t>
      </w:r>
      <w:r>
        <w:rPr>
          <w:color w:val="333333"/>
          <w:spacing w:val="1"/>
        </w:rPr>
        <w:t>不通知</w:t>
      </w:r>
      <w:r>
        <w:rPr>
          <w:rFonts w:ascii="Verdana" w:hAnsi="Verdana" w:eastAsia="Verdana" w:cs="Verdana"/>
          <w:color w:val="333333"/>
          <w:spacing w:val="1"/>
        </w:rPr>
        <w:t>”</w:t>
      </w:r>
      <w:r>
        <w:rPr>
          <w:color w:val="333333"/>
          <w:spacing w:val="1"/>
        </w:rPr>
        <w:t>或</w:t>
      </w:r>
      <w:r>
        <w:rPr>
          <w:rFonts w:ascii="Verdana" w:hAnsi="Verdana" w:eastAsia="Verdana" w:cs="Verdana"/>
          <w:color w:val="333333"/>
          <w:spacing w:val="1"/>
        </w:rPr>
        <w:t>“</w:t>
      </w:r>
      <w:r>
        <w:rPr>
          <w:color w:val="333333"/>
          <w:spacing w:val="1"/>
        </w:rPr>
        <w:t>半通知</w:t>
      </w:r>
      <w:r>
        <w:rPr>
          <w:rFonts w:ascii="Verdana" w:hAnsi="Verdana" w:eastAsia="Verdana" w:cs="Verdana"/>
          <w:color w:val="333333"/>
          <w:spacing w:val="1"/>
        </w:rPr>
        <w:t>”</w:t>
      </w:r>
      <w:r>
        <w:rPr>
          <w:color w:val="333333"/>
          <w:spacing w:val="1"/>
        </w:rPr>
        <w:t>方式，力求反应真实水平。</w:t>
      </w:r>
    </w:p>
    <w:p>
      <w:pPr>
        <w:pStyle w:val="BodyText"/>
        <w:ind w:left="206"/>
        <w:spacing w:before="45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2"/>
        </w:rPr>
        <w:t xml:space="preserve">  </w:t>
      </w:r>
      <w:r>
        <w:rPr>
          <w:b/>
          <w:bCs/>
          <w:color w:val="333333"/>
          <w:spacing w:val="3"/>
        </w:rPr>
        <w:t>统一指挥： </w:t>
      </w:r>
      <w:r>
        <w:rPr>
          <w:color w:val="333333"/>
          <w:spacing w:val="3"/>
        </w:rPr>
        <w:t>成立演练指挥部，确保指令清晰、执行有序、过程可控。</w:t>
      </w:r>
    </w:p>
    <w:p>
      <w:pPr>
        <w:pStyle w:val="BodyText"/>
        <w:ind w:left="206"/>
        <w:spacing w:before="46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3"/>
          <w:w w:val="101"/>
        </w:rPr>
        <w:t xml:space="preserve">  </w:t>
      </w:r>
      <w:r>
        <w:rPr>
          <w:b/>
          <w:bCs/>
          <w:color w:val="333333"/>
          <w:spacing w:val="2"/>
        </w:rPr>
        <w:t>评估总结：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  <w:spacing w:val="2"/>
        </w:rPr>
        <w:t>全程记录，科学评估，赛后复盘，针对性改进。</w:t>
      </w:r>
    </w:p>
    <w:p>
      <w:pPr>
        <w:pStyle w:val="BodyText"/>
        <w:ind w:left="4"/>
        <w:spacing w:before="196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1"/>
        </w:rPr>
        <w:t>3.</w:t>
      </w:r>
      <w:r>
        <w:rPr>
          <w:rFonts w:ascii="Verdana" w:hAnsi="Verdana" w:eastAsia="Verdana" w:cs="Verdana"/>
          <w:b/>
          <w:bCs/>
          <w:color w:val="333333"/>
          <w:spacing w:val="-3"/>
        </w:rPr>
        <w:t xml:space="preserve"> </w:t>
      </w:r>
      <w:r>
        <w:rPr>
          <w:b/>
          <w:bCs/>
          <w:color w:val="333333"/>
          <w:spacing w:val="-1"/>
        </w:rPr>
        <w:t>参与范围与组织架构</w:t>
      </w:r>
    </w:p>
    <w:p>
      <w:pPr>
        <w:pStyle w:val="BodyText"/>
        <w:ind w:left="206"/>
        <w:spacing w:before="197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1"/>
        </w:rPr>
        <w:t>参与部门：</w:t>
      </w:r>
      <w:r>
        <w:rPr>
          <w:b/>
          <w:bCs/>
          <w:color w:val="333333"/>
          <w:spacing w:val="20"/>
          <w:w w:val="101"/>
        </w:rPr>
        <w:t xml:space="preserve"> </w:t>
      </w:r>
      <w:r>
        <w:rPr>
          <w:color w:val="333333"/>
          <w:spacing w:val="1"/>
        </w:rPr>
        <w:t>运维部、人力部、质量部。</w:t>
      </w:r>
    </w:p>
    <w:p>
      <w:pPr>
        <w:pStyle w:val="BodyText"/>
        <w:ind w:left="206"/>
        <w:spacing w:before="151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-2"/>
        </w:rPr>
        <w:t>组织角色：</w:t>
      </w:r>
    </w:p>
    <w:p>
      <w:pPr>
        <w:pStyle w:val="BodyText"/>
        <w:ind w:left="649"/>
        <w:spacing w:before="136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5"/>
        </w:rPr>
        <w:t xml:space="preserve">  </w:t>
      </w:r>
      <w:r>
        <w:rPr>
          <w:b/>
          <w:bCs/>
          <w:color w:val="333333"/>
          <w:spacing w:val="3"/>
        </w:rPr>
        <w:t>总指挥： </w:t>
      </w:r>
      <w:r>
        <w:rPr>
          <w:color w:val="333333"/>
          <w:spacing w:val="3"/>
        </w:rPr>
        <w:t>应急管理办公室主任，负责演练的总体决策与指挥。</w:t>
      </w:r>
    </w:p>
    <w:p>
      <w:pPr>
        <w:pStyle w:val="BodyText"/>
        <w:ind w:left="649"/>
        <w:spacing w:before="45" w:line="188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3"/>
        </w:rPr>
        <w:t>执行组： </w:t>
      </w:r>
      <w:r>
        <w:rPr>
          <w:color w:val="333333"/>
          <w:spacing w:val="3"/>
        </w:rPr>
        <w:t>运维部，负责具体故障的检测、判断、隔离与恢复操作。</w:t>
      </w:r>
    </w:p>
    <w:p>
      <w:pPr>
        <w:pStyle w:val="BodyText"/>
        <w:ind w:left="649"/>
        <w:spacing w:before="46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9"/>
          <w:w w:val="101"/>
        </w:rPr>
        <w:t xml:space="preserve">  </w:t>
      </w:r>
      <w:r>
        <w:rPr>
          <w:b/>
          <w:bCs/>
          <w:color w:val="333333"/>
          <w:spacing w:val="3"/>
        </w:rPr>
        <w:t>协调组： </w:t>
      </w:r>
      <w:r>
        <w:rPr>
          <w:color w:val="333333"/>
          <w:spacing w:val="3"/>
        </w:rPr>
        <w:t>人力部及会议组织者，负责内部沟通、人员调度和善后安抚。</w:t>
      </w:r>
    </w:p>
    <w:p>
      <w:pPr>
        <w:pStyle w:val="BodyText"/>
        <w:ind w:left="649"/>
        <w:spacing w:before="8" w:line="234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</w:rPr>
        <w:t xml:space="preserve">  </w:t>
      </w:r>
      <w:r>
        <w:rPr>
          <w:b/>
          <w:bCs/>
          <w:color w:val="333333"/>
        </w:rPr>
        <w:t>评估组：</w:t>
      </w:r>
      <w:r>
        <w:rPr>
          <w:b/>
          <w:bCs/>
          <w:color w:val="333333"/>
          <w:spacing w:val="28"/>
          <w:w w:val="101"/>
        </w:rPr>
        <w:t xml:space="preserve"> </w:t>
      </w:r>
      <w:r>
        <w:rPr>
          <w:rFonts w:ascii="Verdana" w:hAnsi="Verdana" w:eastAsia="Verdana" w:cs="Verdana"/>
          <w:color w:val="333333"/>
        </w:rPr>
        <w:t>1-2</w:t>
      </w:r>
      <w:r>
        <w:rPr>
          <w:color w:val="333333"/>
        </w:rPr>
        <w:t>人，负责全程观察、记录和评估演</w:t>
      </w:r>
      <w:r>
        <w:rPr>
          <w:color w:val="333333"/>
          <w:spacing w:val="-1"/>
        </w:rPr>
        <w:t>练效果。</w:t>
      </w:r>
    </w:p>
    <w:p>
      <w:pPr>
        <w:pStyle w:val="BodyText"/>
        <w:spacing w:before="186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1"/>
        </w:rPr>
        <w:t>4.</w:t>
      </w:r>
      <w:r>
        <w:rPr>
          <w:rFonts w:ascii="Verdana" w:hAnsi="Verdana" w:eastAsia="Verdana" w:cs="Verdana"/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  <w:spacing w:val="-1"/>
        </w:rPr>
        <w:t>演练场景设计（可选核心场景）</w:t>
      </w:r>
    </w:p>
    <w:p>
      <w:pPr>
        <w:pStyle w:val="BodyText"/>
        <w:ind w:left="206"/>
        <w:spacing w:before="196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9"/>
        </w:rPr>
        <w:t xml:space="preserve">  </w:t>
      </w:r>
      <w:r>
        <w:rPr>
          <w:b/>
          <w:bCs/>
          <w:color w:val="333333"/>
        </w:rPr>
        <w:t>场景一：主会议系统（如</w:t>
      </w:r>
      <w:r>
        <w:rPr>
          <w:rFonts w:ascii="Verdana" w:hAnsi="Verdana" w:eastAsia="Verdana" w:cs="Verdana"/>
          <w:b/>
          <w:bCs/>
          <w:color w:val="333333"/>
        </w:rPr>
        <w:t>MAXHUB/</w:t>
      </w:r>
      <w:r>
        <w:rPr>
          <w:b/>
          <w:bCs/>
          <w:color w:val="333333"/>
        </w:rPr>
        <w:t>华为会议平板）完全宕机</w:t>
      </w:r>
    </w:p>
    <w:p>
      <w:pPr>
        <w:pStyle w:val="BodyText"/>
        <w:ind w:left="649"/>
        <w:spacing w:before="149" w:line="188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  <w:w w:val="101"/>
        </w:rPr>
        <w:t xml:space="preserve">  </w:t>
      </w:r>
      <w:r>
        <w:rPr>
          <w:b/>
          <w:bCs/>
          <w:color w:val="333333"/>
          <w:spacing w:val="1"/>
        </w:rPr>
        <w:t>模拟故障：</w:t>
      </w:r>
      <w:r>
        <w:rPr>
          <w:b/>
          <w:bCs/>
          <w:color w:val="333333"/>
          <w:spacing w:val="22"/>
        </w:rPr>
        <w:t xml:space="preserve"> </w:t>
      </w:r>
      <w:r>
        <w:rPr>
          <w:color w:val="333333"/>
          <w:spacing w:val="1"/>
        </w:rPr>
        <w:t>主显示设备无法开机或死机。</w:t>
      </w:r>
    </w:p>
    <w:p>
      <w:pPr>
        <w:pStyle w:val="BodyText"/>
        <w:ind w:left="897" w:right="423" w:hanging="248"/>
        <w:spacing w:before="47" w:line="221" w:lineRule="auto"/>
        <w:rPr/>
      </w:pPr>
      <w:r>
        <w:rPr>
          <w:color w:val="333333"/>
          <w:position w:val="3"/>
        </w:rPr>
        <w:drawing>
          <wp:inline distT="0" distB="0" distL="0" distR="0">
            <wp:extent cx="57176" cy="5717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5"/>
        </w:rPr>
        <w:t xml:space="preserve">  </w:t>
      </w:r>
      <w:r>
        <w:rPr>
          <w:b/>
          <w:bCs/>
          <w:color w:val="333333"/>
          <w:spacing w:val="3"/>
        </w:rPr>
        <w:t>考核要点：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  <w:spacing w:val="3"/>
        </w:rPr>
        <w:t>快速启用备用显示设备（如电视机</w:t>
      </w:r>
      <w:r>
        <w:rPr>
          <w:rFonts w:ascii="Verdana" w:hAnsi="Verdana" w:eastAsia="Verdana" w:cs="Verdana"/>
          <w:color w:val="333333"/>
          <w:spacing w:val="3"/>
        </w:rPr>
        <w:t>+</w:t>
      </w:r>
      <w:r>
        <w:rPr>
          <w:color w:val="333333"/>
          <w:spacing w:val="3"/>
        </w:rPr>
        <w:t>无线投屏器）的方案切换速度与操作熟练</w:t>
      </w:r>
      <w:r>
        <w:rPr>
          <w:color w:val="333333"/>
          <w:spacing w:val="-8"/>
        </w:rPr>
        <w:t>度。</w:t>
      </w:r>
    </w:p>
    <w:p>
      <w:pPr>
        <w:pStyle w:val="BodyText"/>
        <w:ind w:left="206"/>
        <w:spacing w:before="1" w:line="186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8"/>
          <w:w w:val="101"/>
        </w:rPr>
        <w:t xml:space="preserve">  </w:t>
      </w:r>
      <w:r>
        <w:rPr>
          <w:b/>
          <w:bCs/>
          <w:color w:val="333333"/>
        </w:rPr>
        <w:t>场景二：音频系统故障（无声</w:t>
      </w:r>
      <w:r>
        <w:rPr>
          <w:rFonts w:ascii="Verdana" w:hAnsi="Verdana" w:eastAsia="Verdana" w:cs="Verdana"/>
          <w:b/>
          <w:bCs/>
          <w:color w:val="333333"/>
        </w:rPr>
        <w:t>/</w:t>
      </w:r>
      <w:r>
        <w:rPr>
          <w:b/>
          <w:bCs/>
          <w:color w:val="333333"/>
        </w:rPr>
        <w:t>啸叫）</w:t>
      </w:r>
    </w:p>
    <w:p>
      <w:pPr>
        <w:pStyle w:val="BodyText"/>
        <w:ind w:left="649"/>
        <w:spacing w:before="136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8"/>
          <w:w w:val="101"/>
        </w:rPr>
        <w:t xml:space="preserve">  </w:t>
      </w:r>
      <w:r>
        <w:rPr>
          <w:b/>
          <w:bCs/>
          <w:color w:val="333333"/>
          <w:spacing w:val="1"/>
        </w:rPr>
        <w:t>模拟故障：</w:t>
      </w:r>
      <w:r>
        <w:rPr>
          <w:b/>
          <w:bCs/>
          <w:color w:val="333333"/>
          <w:spacing w:val="22"/>
        </w:rPr>
        <w:t xml:space="preserve"> </w:t>
      </w:r>
      <w:r>
        <w:rPr>
          <w:color w:val="333333"/>
          <w:spacing w:val="1"/>
        </w:rPr>
        <w:t>麦克风失声或音箱出现严重啸叫。</w:t>
      </w:r>
    </w:p>
    <w:p>
      <w:pPr>
        <w:pStyle w:val="BodyText"/>
        <w:ind w:left="900" w:right="163" w:hanging="251"/>
        <w:spacing w:before="9" w:line="235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  <w:spacing w:val="1"/>
        </w:rPr>
        <w:t>考核要点：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  <w:spacing w:val="1"/>
        </w:rPr>
        <w:t>故障排查流程（音源</w:t>
      </w:r>
      <w:r>
        <w:rPr>
          <w:rFonts w:ascii="Verdana" w:hAnsi="Verdana" w:eastAsia="Verdana" w:cs="Verdana"/>
          <w:color w:val="333333"/>
          <w:spacing w:val="1"/>
        </w:rPr>
        <w:t>- </w:t>
      </w:r>
      <w:r>
        <w:rPr>
          <w:rFonts w:ascii="Verdana" w:hAnsi="Verdana" w:eastAsia="Verdana" w:cs="Verdana"/>
          <w:color w:val="333333"/>
        </w:rPr>
        <w:t>mixer</w:t>
      </w:r>
      <w:r>
        <w:rPr>
          <w:rFonts w:ascii="Verdana" w:hAnsi="Verdana" w:eastAsia="Verdana" w:cs="Verdana"/>
          <w:color w:val="333333"/>
          <w:spacing w:val="1"/>
        </w:rPr>
        <w:t>-</w:t>
      </w:r>
      <w:r>
        <w:rPr>
          <w:color w:val="333333"/>
          <w:spacing w:val="1"/>
        </w:rPr>
        <w:t>功放</w:t>
      </w:r>
      <w:r>
        <w:rPr>
          <w:rFonts w:ascii="Verdana" w:hAnsi="Verdana" w:eastAsia="Verdana" w:cs="Verdana"/>
          <w:color w:val="333333"/>
          <w:spacing w:val="1"/>
        </w:rPr>
        <w:t>-</w:t>
      </w:r>
      <w:r>
        <w:rPr>
          <w:color w:val="333333"/>
          <w:spacing w:val="1"/>
        </w:rPr>
        <w:t>音箱链路检测</w:t>
      </w:r>
      <w:r>
        <w:rPr>
          <w:color w:val="333333"/>
          <w:spacing w:val="5"/>
        </w:rPr>
        <w:t>），</w:t>
      </w:r>
      <w:r>
        <w:rPr>
          <w:color w:val="333333"/>
          <w:spacing w:val="1"/>
        </w:rPr>
        <w:t>启用备用全向麦克风</w:t>
      </w:r>
      <w:r>
        <w:rPr>
          <w:color w:val="333333"/>
        </w:rPr>
        <w:t>或便携</w:t>
      </w:r>
      <w:r>
        <w:rPr>
          <w:color w:val="333333"/>
          <w:spacing w:val="-2"/>
        </w:rPr>
        <w:t>音箱的能力。</w:t>
      </w:r>
    </w:p>
    <w:p>
      <w:pPr>
        <w:pStyle w:val="BodyText"/>
        <w:ind w:left="206"/>
        <w:spacing w:line="185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2"/>
        </w:rPr>
        <w:t>场景三：网络中断导致视频会议卡顿</w:t>
      </w:r>
      <w:r>
        <w:rPr>
          <w:rFonts w:ascii="Verdana" w:hAnsi="Verdana" w:eastAsia="Verdana" w:cs="Verdana"/>
          <w:b/>
          <w:bCs/>
          <w:color w:val="333333"/>
          <w:spacing w:val="2"/>
        </w:rPr>
        <w:t>/</w:t>
      </w:r>
      <w:r>
        <w:rPr>
          <w:b/>
          <w:bCs/>
          <w:color w:val="333333"/>
          <w:spacing w:val="2"/>
        </w:rPr>
        <w:t>中断</w:t>
      </w:r>
    </w:p>
    <w:p>
      <w:pPr>
        <w:pStyle w:val="BodyText"/>
        <w:ind w:left="649"/>
        <w:spacing w:before="152" w:line="188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2"/>
        </w:rPr>
        <w:t>模拟故障：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  <w:spacing w:val="2"/>
        </w:rPr>
        <w:t>模拟核心交换机端口故障或互联网专线中断。</w:t>
      </w:r>
    </w:p>
    <w:p>
      <w:pPr>
        <w:pStyle w:val="BodyText"/>
        <w:ind w:left="649"/>
        <w:spacing w:before="44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  <w:spacing w:val="2"/>
        </w:rPr>
        <w:t>考核要点：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  <w:spacing w:val="2"/>
        </w:rPr>
        <w:t>迅速切换至</w:t>
      </w:r>
      <w:r>
        <w:rPr>
          <w:rFonts w:ascii="Verdana" w:hAnsi="Verdana" w:eastAsia="Verdana" w:cs="Verdana"/>
          <w:color w:val="333333"/>
          <w:spacing w:val="2"/>
        </w:rPr>
        <w:t>4G/5G</w:t>
      </w:r>
      <w:r>
        <w:rPr>
          <w:color w:val="333333"/>
          <w:spacing w:val="2"/>
        </w:rPr>
        <w:t>无线热点备份网络，并引导与会</w:t>
      </w:r>
      <w:r>
        <w:rPr>
          <w:color w:val="333333"/>
          <w:spacing w:val="1"/>
        </w:rPr>
        <w:t>者重连会议的速度与效率。</w:t>
      </w:r>
    </w:p>
    <w:p>
      <w:pPr>
        <w:pStyle w:val="BodyText"/>
        <w:ind w:left="206"/>
        <w:spacing w:before="48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</w:rPr>
        <w:t>场景四：视频会议软件崩溃或</w:t>
      </w:r>
      <w:r>
        <w:rPr>
          <w:rFonts w:ascii="Verdana" w:hAnsi="Verdana" w:eastAsia="Verdana" w:cs="Verdana"/>
          <w:b/>
          <w:bCs/>
          <w:color w:val="333333"/>
        </w:rPr>
        <w:t>License</w:t>
      </w:r>
      <w:r>
        <w:rPr>
          <w:b/>
          <w:bCs/>
          <w:color w:val="333333"/>
        </w:rPr>
        <w:t>失效</w:t>
      </w:r>
    </w:p>
    <w:p>
      <w:pPr>
        <w:pStyle w:val="BodyText"/>
        <w:ind w:left="649"/>
        <w:spacing w:before="135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57176" cy="5717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  <w:spacing w:val="-1"/>
        </w:rPr>
        <w:t>模拟故障：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  <w:spacing w:val="-1"/>
        </w:rPr>
        <w:t>主流会议软件（如</w:t>
      </w:r>
      <w:r>
        <w:rPr>
          <w:rFonts w:ascii="Verdana" w:hAnsi="Verdana" w:eastAsia="Verdana" w:cs="Verdana"/>
          <w:color w:val="333333"/>
          <w:spacing w:val="-1"/>
        </w:rPr>
        <w:t>Zoom,</w:t>
      </w:r>
      <w:r>
        <w:rPr>
          <w:rFonts w:ascii="Verdana" w:hAnsi="Verdana" w:eastAsia="Verdana" w:cs="Verdana"/>
          <w:color w:val="333333"/>
          <w:spacing w:val="-15"/>
        </w:rPr>
        <w:t xml:space="preserve"> </w:t>
      </w:r>
      <w:r>
        <w:rPr>
          <w:rFonts w:ascii="Verdana" w:hAnsi="Verdana" w:eastAsia="Verdana" w:cs="Verdana"/>
          <w:color w:val="333333"/>
          <w:spacing w:val="-1"/>
        </w:rPr>
        <w:t>Teams,</w:t>
      </w:r>
      <w:r>
        <w:rPr>
          <w:rFonts w:ascii="Verdana" w:hAnsi="Verdana" w:eastAsia="Verdana" w:cs="Verdana"/>
          <w:color w:val="333333"/>
          <w:spacing w:val="-13"/>
        </w:rPr>
        <w:t xml:space="preserve"> </w:t>
      </w:r>
      <w:r>
        <w:rPr>
          <w:color w:val="333333"/>
          <w:spacing w:val="-1"/>
        </w:rPr>
        <w:t>钉钉）无法</w:t>
      </w:r>
      <w:r>
        <w:rPr>
          <w:color w:val="333333"/>
          <w:spacing w:val="-2"/>
        </w:rPr>
        <w:t>启动或登录。</w:t>
      </w:r>
    </w:p>
    <w:p>
      <w:pPr>
        <w:pStyle w:val="BodyText"/>
        <w:ind w:left="898" w:right="72" w:hanging="249"/>
        <w:spacing w:before="8" w:line="2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</w:rPr>
        <w:t xml:space="preserve">  </w:t>
      </w:r>
      <w:r>
        <w:rPr>
          <w:b/>
          <w:bCs/>
          <w:color w:val="333333"/>
          <w:spacing w:val="4"/>
        </w:rPr>
        <w:t>考核要点：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  <w:spacing w:val="4"/>
        </w:rPr>
        <w:t>启动备用视频会议方案（如切换至另一款软件）的流程熟悉度与会议号</w:t>
      </w:r>
      <w:r>
        <w:rPr>
          <w:rFonts w:ascii="Verdana" w:hAnsi="Verdana" w:eastAsia="Verdana" w:cs="Verdana"/>
          <w:color w:val="333333"/>
          <w:spacing w:val="4"/>
        </w:rPr>
        <w:t>/</w:t>
      </w:r>
      <w:r>
        <w:rPr>
          <w:color w:val="333333"/>
          <w:spacing w:val="3"/>
        </w:rPr>
        <w:t>密码的快</w:t>
      </w:r>
      <w:r>
        <w:rPr>
          <w:color w:val="333333"/>
          <w:spacing w:val="-2"/>
        </w:rPr>
        <w:t>速通知机制。</w:t>
      </w:r>
    </w:p>
    <w:p>
      <w:pPr>
        <w:pStyle w:val="BodyText"/>
        <w:ind w:left="6"/>
        <w:spacing w:before="163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5"/>
        </w:rPr>
        <w:t>5.</w:t>
      </w:r>
      <w:r>
        <w:rPr>
          <w:rFonts w:ascii="Verdana" w:hAnsi="Verdana" w:eastAsia="Verdana" w:cs="Verdana"/>
          <w:b/>
          <w:bCs/>
          <w:color w:val="333333"/>
          <w:spacing w:val="-12"/>
        </w:rPr>
        <w:t xml:space="preserve"> </w:t>
      </w:r>
      <w:r>
        <w:rPr>
          <w:b/>
          <w:bCs/>
          <w:color w:val="333333"/>
          <w:spacing w:val="-5"/>
        </w:rPr>
        <w:t>演练流程</w:t>
      </w:r>
    </w:p>
    <w:p>
      <w:pPr>
        <w:pStyle w:val="BodyText"/>
        <w:ind w:left="254"/>
        <w:spacing w:before="159" w:line="229" w:lineRule="auto"/>
        <w:rPr/>
      </w:pPr>
      <w:r>
        <w:rPr>
          <w:rFonts w:ascii="Verdana" w:hAnsi="Verdana" w:eastAsia="Verdana" w:cs="Verdana"/>
          <w:color w:val="333333"/>
          <w:spacing w:val="2"/>
        </w:rPr>
        <w:t>1.</w:t>
      </w:r>
      <w:r>
        <w:rPr>
          <w:rFonts w:ascii="Verdana" w:hAnsi="Verdana" w:eastAsia="Verdana" w:cs="Verdana"/>
          <w:color w:val="333333"/>
          <w:spacing w:val="-12"/>
        </w:rPr>
        <w:t xml:space="preserve"> </w:t>
      </w:r>
      <w:r>
        <w:rPr>
          <w:b/>
          <w:bCs/>
          <w:color w:val="333333"/>
          <w:spacing w:val="2"/>
        </w:rPr>
        <w:t>准备阶段：</w:t>
      </w:r>
      <w:r>
        <w:rPr>
          <w:b/>
          <w:bCs/>
          <w:color w:val="333333"/>
          <w:spacing w:val="21"/>
        </w:rPr>
        <w:t xml:space="preserve"> </w:t>
      </w:r>
      <w:r>
        <w:rPr>
          <w:color w:val="333333"/>
          <w:spacing w:val="2"/>
        </w:rPr>
        <w:t>指挥部确定演练时间、场景，准备备用设备，通知参演人员（可模糊</w:t>
      </w:r>
      <w:r>
        <w:rPr>
          <w:color w:val="333333"/>
          <w:spacing w:val="1"/>
        </w:rPr>
        <w:t>通知）。</w:t>
      </w:r>
    </w:p>
    <w:p>
      <w:pPr>
        <w:pStyle w:val="BodyText"/>
        <w:ind w:left="246"/>
        <w:spacing w:before="78" w:line="234" w:lineRule="auto"/>
        <w:rPr/>
      </w:pPr>
      <w:r>
        <w:rPr>
          <w:rFonts w:ascii="Verdana" w:hAnsi="Verdana" w:eastAsia="Verdana" w:cs="Verdana"/>
          <w:color w:val="333333"/>
        </w:rPr>
        <w:t>2.</w:t>
      </w:r>
      <w:r>
        <w:rPr>
          <w:rFonts w:ascii="Verdana" w:hAnsi="Verdana" w:eastAsia="Verdana" w:cs="Verdana"/>
          <w:color w:val="333333"/>
          <w:spacing w:val="4"/>
        </w:rPr>
        <w:t xml:space="preserve"> </w:t>
      </w:r>
      <w:r>
        <w:rPr>
          <w:b/>
          <w:bCs/>
          <w:color w:val="333333"/>
        </w:rPr>
        <w:t>启动阶段：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</w:rPr>
        <w:t>总指挥宣布演练开始，技术组注入模拟故障。</w:t>
      </w:r>
    </w:p>
    <w:p>
      <w:pPr>
        <w:pStyle w:val="BodyText"/>
        <w:ind w:left="245"/>
        <w:spacing w:before="88" w:line="234" w:lineRule="auto"/>
        <w:rPr/>
      </w:pPr>
      <w:r>
        <w:rPr>
          <w:rFonts w:ascii="Verdana" w:hAnsi="Verdana" w:eastAsia="Verdana" w:cs="Verdana"/>
          <w:color w:val="333333"/>
          <w:spacing w:val="-5"/>
        </w:rPr>
        <w:t>3. </w:t>
      </w:r>
      <w:r>
        <w:rPr>
          <w:b/>
          <w:bCs/>
          <w:color w:val="333333"/>
          <w:spacing w:val="-5"/>
        </w:rPr>
        <w:t>响应与处置阶段：</w:t>
      </w:r>
    </w:p>
    <w:p>
      <w:pPr>
        <w:spacing w:line="234" w:lineRule="auto"/>
        <w:sectPr>
          <w:pgSz w:w="11900" w:h="16839"/>
          <w:pgMar w:top="1431" w:right="1459" w:bottom="0" w:left="1543" w:header="0" w:footer="0" w:gutter="0"/>
        </w:sectPr>
        <w:rPr/>
      </w:pPr>
    </w:p>
    <w:p>
      <w:pPr>
        <w:pStyle w:val="BodyText"/>
        <w:ind w:left="647"/>
        <w:spacing w:before="38" w:line="188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6"/>
          <w:w w:val="101"/>
        </w:rPr>
        <w:t xml:space="preserve">  </w:t>
      </w:r>
      <w:r>
        <w:rPr>
          <w:b/>
          <w:bCs/>
          <w:color w:val="333333"/>
          <w:spacing w:val="1"/>
        </w:rPr>
        <w:t>发现与报告：</w:t>
      </w:r>
      <w:r>
        <w:rPr>
          <w:b/>
          <w:bCs/>
          <w:color w:val="333333"/>
          <w:spacing w:val="24"/>
        </w:rPr>
        <w:t xml:space="preserve"> </w:t>
      </w:r>
      <w:r>
        <w:rPr>
          <w:color w:val="333333"/>
          <w:spacing w:val="1"/>
        </w:rPr>
        <w:t>会议发起人发现故障，按预案渠道报告</w:t>
      </w:r>
      <w:r>
        <w:rPr>
          <w:rFonts w:ascii="Verdana" w:hAnsi="Verdana" w:eastAsia="Verdana" w:cs="Verdana"/>
          <w:color w:val="333333"/>
        </w:rPr>
        <w:t>IT</w:t>
      </w:r>
      <w:r>
        <w:rPr>
          <w:color w:val="333333"/>
          <w:spacing w:val="1"/>
        </w:rPr>
        <w:t>热线。</w:t>
      </w:r>
    </w:p>
    <w:p>
      <w:pPr>
        <w:pStyle w:val="BodyText"/>
        <w:ind w:left="647"/>
        <w:spacing w:before="46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0"/>
        </w:rPr>
        <w:t xml:space="preserve">  </w:t>
      </w:r>
      <w:r>
        <w:rPr>
          <w:b/>
          <w:bCs/>
          <w:color w:val="333333"/>
        </w:rPr>
        <w:t>判断与分级：</w:t>
      </w:r>
      <w:r>
        <w:rPr>
          <w:b/>
          <w:bCs/>
          <w:color w:val="333333"/>
          <w:spacing w:val="40"/>
        </w:rPr>
        <w:t xml:space="preserve"> </w:t>
      </w:r>
      <w:r>
        <w:rPr>
          <w:rFonts w:ascii="Verdana" w:hAnsi="Verdana" w:eastAsia="Verdana" w:cs="Verdana"/>
          <w:color w:val="333333"/>
        </w:rPr>
        <w:t>IT</w:t>
      </w:r>
      <w:r>
        <w:rPr>
          <w:color w:val="333333"/>
        </w:rPr>
        <w:t>接报人员初步判断，启动相应级别的应急响应。</w:t>
      </w:r>
    </w:p>
    <w:p>
      <w:pPr>
        <w:pStyle w:val="BodyText"/>
        <w:ind w:left="647"/>
        <w:spacing w:before="7" w:line="233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  <w:spacing w:val="3"/>
        </w:rPr>
        <w:t>应急处置：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  <w:spacing w:val="3"/>
        </w:rPr>
        <w:t>执行组按预案流程进行故障排查</w:t>
      </w:r>
      <w:r>
        <w:rPr>
          <w:color w:val="333333"/>
          <w:spacing w:val="2"/>
        </w:rPr>
        <w:t>、启用备用设备</w:t>
      </w:r>
      <w:r>
        <w:rPr>
          <w:rFonts w:ascii="Verdana" w:hAnsi="Verdana" w:eastAsia="Verdana" w:cs="Verdana"/>
          <w:color w:val="333333"/>
          <w:spacing w:val="2"/>
        </w:rPr>
        <w:t>/</w:t>
      </w:r>
      <w:r>
        <w:rPr>
          <w:color w:val="333333"/>
          <w:spacing w:val="2"/>
        </w:rPr>
        <w:t>线路、切换系统。</w:t>
      </w:r>
    </w:p>
    <w:p>
      <w:pPr>
        <w:pStyle w:val="BodyText"/>
        <w:ind w:left="647"/>
        <w:spacing w:before="22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  <w:spacing w:val="3"/>
        </w:rPr>
        <w:t>沟通协调：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  <w:spacing w:val="3"/>
        </w:rPr>
        <w:t>协调组向与会者解释情况，维护秩</w:t>
      </w:r>
      <w:r>
        <w:rPr>
          <w:color w:val="333333"/>
          <w:spacing w:val="2"/>
        </w:rPr>
        <w:t>序，通知最新安排。</w:t>
      </w:r>
    </w:p>
    <w:p>
      <w:pPr>
        <w:pStyle w:val="BodyText"/>
        <w:ind w:left="238"/>
        <w:spacing w:before="7" w:line="234" w:lineRule="auto"/>
        <w:rPr/>
      </w:pPr>
      <w:r>
        <w:rPr>
          <w:rFonts w:ascii="Verdana" w:hAnsi="Verdana" w:eastAsia="Verdana" w:cs="Verdana"/>
          <w:color w:val="333333"/>
          <w:spacing w:val="1"/>
        </w:rPr>
        <w:t>4.</w:t>
      </w:r>
      <w:r>
        <w:rPr>
          <w:rFonts w:ascii="Verdana" w:hAnsi="Verdana" w:eastAsia="Verdana" w:cs="Verdana"/>
          <w:color w:val="333333"/>
          <w:spacing w:val="2"/>
        </w:rPr>
        <w:t xml:space="preserve"> </w:t>
      </w:r>
      <w:r>
        <w:rPr>
          <w:b/>
          <w:bCs/>
          <w:color w:val="333333"/>
          <w:spacing w:val="1"/>
        </w:rPr>
        <w:t>恢复阶段：</w:t>
      </w:r>
      <w:r>
        <w:rPr>
          <w:b/>
          <w:bCs/>
          <w:color w:val="333333"/>
          <w:spacing w:val="21"/>
        </w:rPr>
        <w:t xml:space="preserve"> </w:t>
      </w:r>
      <w:r>
        <w:rPr>
          <w:color w:val="333333"/>
          <w:spacing w:val="1"/>
        </w:rPr>
        <w:t>系统功能恢复，会议得以继续。执行组确认主系统稳定。</w:t>
      </w:r>
    </w:p>
    <w:p>
      <w:pPr>
        <w:pStyle w:val="BodyText"/>
        <w:spacing w:before="87" w:line="234" w:lineRule="auto"/>
        <w:jc w:val="right"/>
        <w:rPr/>
      </w:pPr>
      <w:r>
        <w:rPr>
          <w:rFonts w:ascii="Verdana" w:hAnsi="Verdana" w:eastAsia="Verdana" w:cs="Verdana"/>
          <w:color w:val="333333"/>
          <w:spacing w:val="2"/>
        </w:rPr>
        <w:t>5.</w:t>
      </w:r>
      <w:r>
        <w:rPr>
          <w:rFonts w:ascii="Verdana" w:hAnsi="Verdana" w:eastAsia="Verdana" w:cs="Verdana"/>
          <w:color w:val="333333"/>
          <w:spacing w:val="-11"/>
        </w:rPr>
        <w:t xml:space="preserve"> </w:t>
      </w:r>
      <w:r>
        <w:rPr>
          <w:b/>
          <w:bCs/>
          <w:color w:val="333333"/>
          <w:spacing w:val="2"/>
        </w:rPr>
        <w:t>终止与总结阶段：</w:t>
      </w:r>
      <w:r>
        <w:rPr>
          <w:b/>
          <w:bCs/>
          <w:color w:val="333333"/>
          <w:spacing w:val="34"/>
          <w:w w:val="101"/>
        </w:rPr>
        <w:t xml:space="preserve"> </w:t>
      </w:r>
      <w:r>
        <w:rPr>
          <w:color w:val="333333"/>
          <w:spacing w:val="2"/>
        </w:rPr>
        <w:t>总指挥宣布演练结束。全体参演人员集中复盘，评估组点评，收集改</w:t>
      </w:r>
      <w:r>
        <w:rPr>
          <w:color w:val="333333"/>
          <w:spacing w:val="1"/>
        </w:rPr>
        <w:t>进意见。</w:t>
      </w:r>
    </w:p>
    <w:p>
      <w:pPr>
        <w:pStyle w:val="BodyText"/>
        <w:ind w:left="1"/>
        <w:spacing w:before="171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3"/>
        </w:rPr>
        <w:t>6. </w:t>
      </w:r>
      <w:r>
        <w:rPr>
          <w:b/>
          <w:bCs/>
          <w:color w:val="333333"/>
          <w:spacing w:val="-3"/>
        </w:rPr>
        <w:t>评估标准与指标</w:t>
      </w:r>
    </w:p>
    <w:p>
      <w:pPr>
        <w:pStyle w:val="BodyText"/>
        <w:ind w:left="204"/>
        <w:spacing w:before="194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6"/>
        </w:rPr>
        <w:t xml:space="preserve">   </w:t>
      </w:r>
      <w:r>
        <w:rPr>
          <w:b/>
          <w:bCs/>
          <w:color w:val="333333"/>
        </w:rPr>
        <w:t>响应时间： </w:t>
      </w:r>
      <w:r>
        <w:rPr>
          <w:color w:val="333333"/>
        </w:rPr>
        <w:t>从故障发生到</w:t>
      </w:r>
      <w:r>
        <w:rPr>
          <w:rFonts w:ascii="Verdana" w:hAnsi="Verdana" w:eastAsia="Verdana" w:cs="Verdana"/>
          <w:color w:val="333333"/>
        </w:rPr>
        <w:t>IT</w:t>
      </w:r>
      <w:r>
        <w:rPr>
          <w:color w:val="333333"/>
        </w:rPr>
        <w:t>人员开始处理的时间。</w:t>
      </w:r>
    </w:p>
    <w:p>
      <w:pPr>
        <w:pStyle w:val="BodyText"/>
        <w:ind w:left="204"/>
        <w:spacing w:before="6" w:line="190" w:lineRule="auto"/>
        <w:rPr/>
      </w:pPr>
      <w:r>
        <w:rPr>
          <w:rFonts w:ascii="Arial" w:hAnsi="Arial" w:eastAsia="Arial" w:cs="Arial"/>
          <w:sz w:val="27"/>
          <w:szCs w:val="27"/>
          <w:color w:val="33333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position w:val="4"/>
        </w:rPr>
        <w:t xml:space="preserve">  </w:t>
      </w:r>
      <w:r>
        <w:rPr>
          <w:b/>
          <w:bCs/>
          <w:color w:val="333333"/>
        </w:rPr>
        <w:t>处置时间（</w:t>
      </w:r>
      <w:r>
        <w:rPr>
          <w:rFonts w:ascii="Verdana" w:hAnsi="Verdana" w:eastAsia="Verdana" w:cs="Verdana"/>
          <w:b/>
          <w:bCs/>
          <w:color w:val="333333"/>
        </w:rPr>
        <w:t>MTTR</w:t>
      </w:r>
      <w:r>
        <w:rPr>
          <w:b/>
          <w:bCs/>
          <w:color w:val="333333"/>
        </w:rPr>
        <w:t>）：</w:t>
      </w:r>
      <w:r>
        <w:rPr>
          <w:b/>
          <w:bCs/>
          <w:color w:val="333333"/>
          <w:spacing w:val="7"/>
        </w:rPr>
        <w:t xml:space="preserve"> </w:t>
      </w:r>
      <w:r>
        <w:rPr>
          <w:color w:val="333333"/>
        </w:rPr>
        <w:t>从开始处理到系统功能</w:t>
      </w:r>
      <w:r>
        <w:rPr>
          <w:color w:val="333333"/>
          <w:spacing w:val="-1"/>
        </w:rPr>
        <w:t>恢复的时间。</w:t>
      </w:r>
      <w:r>
        <w:rPr>
          <w:color w:val="333333"/>
          <w:spacing w:val="26"/>
          <w:w w:val="101"/>
        </w:rPr>
        <w:t xml:space="preserve"> </w:t>
      </w:r>
      <w:r>
        <w:rPr>
          <w:b/>
          <w:bCs/>
          <w:color w:val="333333"/>
          <w:spacing w:val="-1"/>
        </w:rPr>
        <w:t>（核心指标）</w:t>
      </w:r>
    </w:p>
    <w:p>
      <w:pPr>
        <w:pStyle w:val="BodyText"/>
        <w:ind w:left="204"/>
        <w:spacing w:before="28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5"/>
          <w:w w:val="101"/>
        </w:rPr>
        <w:t xml:space="preserve">  </w:t>
      </w:r>
      <w:r>
        <w:rPr>
          <w:b/>
          <w:bCs/>
          <w:color w:val="333333"/>
          <w:spacing w:val="1"/>
        </w:rPr>
        <w:t>沟通效率：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  <w:spacing w:val="1"/>
        </w:rPr>
        <w:t>信息传递是否准确、及时、无歧义。</w:t>
      </w:r>
    </w:p>
    <w:p>
      <w:pPr>
        <w:pStyle w:val="BodyText"/>
        <w:ind w:left="204"/>
        <w:spacing w:before="45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9"/>
          <w:w w:val="101"/>
        </w:rPr>
        <w:t xml:space="preserve">  </w:t>
      </w:r>
      <w:r>
        <w:rPr>
          <w:b/>
          <w:bCs/>
          <w:color w:val="333333"/>
          <w:spacing w:val="1"/>
        </w:rPr>
        <w:t>流程遵循度：</w:t>
      </w:r>
      <w:r>
        <w:rPr>
          <w:b/>
          <w:bCs/>
          <w:color w:val="333333"/>
          <w:spacing w:val="23"/>
          <w:w w:val="101"/>
        </w:rPr>
        <w:t xml:space="preserve"> </w:t>
      </w:r>
      <w:r>
        <w:rPr>
          <w:color w:val="333333"/>
          <w:spacing w:val="1"/>
        </w:rPr>
        <w:t>操作是否严格遵循预案流程。</w:t>
      </w:r>
    </w:p>
    <w:p>
      <w:pPr>
        <w:pStyle w:val="BodyText"/>
        <w:ind w:left="204"/>
        <w:spacing w:before="45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"/>
        </w:rPr>
        <w:t xml:space="preserve">   团队协作： </w:t>
      </w:r>
      <w:r>
        <w:rPr>
          <w:color w:val="333333"/>
          <w:spacing w:val="2"/>
        </w:rPr>
        <w:t>各小组间配合是否默契、高效。</w:t>
      </w:r>
    </w:p>
    <w:p>
      <w:pPr>
        <w:pStyle w:val="BodyText"/>
        <w:spacing w:before="212" w:line="186" w:lineRule="auto"/>
        <w:rPr/>
      </w:pPr>
      <w:r>
        <w:rPr>
          <w:rFonts w:ascii="Verdana" w:hAnsi="Verdana" w:eastAsia="Verdana" w:cs="Verdana"/>
          <w:b/>
          <w:bCs/>
          <w:color w:val="333333"/>
          <w:spacing w:val="-5"/>
        </w:rPr>
        <w:t>7.</w:t>
      </w:r>
      <w:r>
        <w:rPr>
          <w:rFonts w:ascii="Verdana" w:hAnsi="Verdana" w:eastAsia="Verdana" w:cs="Verdana"/>
          <w:b/>
          <w:bCs/>
          <w:color w:val="333333"/>
          <w:spacing w:val="-7"/>
        </w:rPr>
        <w:t xml:space="preserve"> </w:t>
      </w:r>
      <w:r>
        <w:rPr>
          <w:b/>
          <w:bCs/>
          <w:color w:val="333333"/>
          <w:spacing w:val="-5"/>
        </w:rPr>
        <w:t>后续工作</w:t>
      </w:r>
    </w:p>
    <w:p>
      <w:pPr>
        <w:pStyle w:val="BodyText"/>
        <w:ind w:left="204"/>
        <w:spacing w:before="196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3"/>
        </w:rPr>
        <w:t>演练总结报告：</w:t>
      </w:r>
      <w:r>
        <w:rPr>
          <w:b/>
          <w:bCs/>
          <w:color w:val="333333"/>
          <w:spacing w:val="33"/>
        </w:rPr>
        <w:t xml:space="preserve"> </w:t>
      </w:r>
      <w:r>
        <w:rPr>
          <w:color w:val="333333"/>
          <w:spacing w:val="3"/>
        </w:rPr>
        <w:t>三日内输出报告，包含过程回顾、成效评估、存在问题及</w:t>
      </w:r>
      <w:r>
        <w:rPr>
          <w:color w:val="333333"/>
          <w:spacing w:val="2"/>
        </w:rPr>
        <w:t>改进措施。</w:t>
      </w:r>
    </w:p>
    <w:p>
      <w:pPr>
        <w:pStyle w:val="BodyText"/>
        <w:ind w:left="204"/>
        <w:spacing w:before="47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1"/>
        </w:rPr>
        <w:t xml:space="preserve">  </w:t>
      </w:r>
      <w:r>
        <w:rPr>
          <w:b/>
          <w:bCs/>
          <w:color w:val="333333"/>
          <w:spacing w:val="3"/>
        </w:rPr>
        <w:t>预案修订：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  <w:spacing w:val="3"/>
        </w:rPr>
        <w:t>根据演练中发现的问题，对《会议系统应急处理预案》进行优化和更新。</w:t>
      </w:r>
    </w:p>
    <w:p>
      <w:pPr>
        <w:pStyle w:val="BodyText"/>
        <w:ind w:left="204"/>
        <w:spacing w:before="46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"/>
        </w:rPr>
        <w:t xml:space="preserve">   </w:t>
      </w:r>
      <w:r>
        <w:rPr>
          <w:b/>
          <w:bCs/>
          <w:color w:val="333333"/>
          <w:spacing w:val="3"/>
        </w:rPr>
        <w:t>常态化演练：</w:t>
      </w:r>
      <w:r>
        <w:rPr>
          <w:b/>
          <w:bCs/>
          <w:color w:val="333333"/>
          <w:spacing w:val="20"/>
          <w:w w:val="101"/>
        </w:rPr>
        <w:t xml:space="preserve"> </w:t>
      </w:r>
      <w:r>
        <w:rPr>
          <w:color w:val="333333"/>
          <w:spacing w:val="3"/>
        </w:rPr>
        <w:t>建议每季度或半年度针对不同场景开展一次演练，形成长效机</w:t>
      </w:r>
      <w:r>
        <w:rPr>
          <w:color w:val="333333"/>
          <w:spacing w:val="2"/>
        </w:rPr>
        <w:t>制。</w:t>
      </w:r>
    </w:p>
    <w:sectPr>
      <w:pgSz w:w="11900" w:h="16839"/>
      <w:pgMar w:top="599" w:right="1703" w:bottom="0" w:left="154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1" Type="http://schemas.openxmlformats.org/officeDocument/2006/relationships/fontTable" Target="fontTable.xml"/><Relationship Id="rId40" Type="http://schemas.openxmlformats.org/officeDocument/2006/relationships/styles" Target="styles.xml"/><Relationship Id="rId4" Type="http://schemas.openxmlformats.org/officeDocument/2006/relationships/image" Target="media/image3.png"/><Relationship Id="rId39" Type="http://schemas.openxmlformats.org/officeDocument/2006/relationships/settings" Target="settings.xml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yperlink" Target="af://n306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2025-09-10T07:10:06Z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2025-09-12T14:25:58</vt:filetime>
  </property>
</Properties>
</file>