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0679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19982"/>
      <w:r>
        <w:rPr>
          <w:rFonts w:hint="eastAsia"/>
          <w:lang w:val="en-US" w:eastAsia="zh-CN"/>
        </w:rPr>
        <w:t>运维服务能力指标体系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30834623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F51183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_Toc20679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_Toc20679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ADA9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_Toc19982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21EA1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运维服务能力指标体系</w:t>
          </w:r>
          <w:r>
            <w:tab/>
          </w:r>
          <w:r>
            <w:fldChar w:fldCharType="begin"/>
          </w:r>
          <w:r>
            <w:instrText xml:space="preserve"> PAGEREF _Toc12869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B578C70">
      <w:pPr>
        <w:rPr>
          <w:rFonts w:hint="eastAsia" w:ascii="Arial" w:hAnsi="Arial" w:eastAsia="Arial" w:cs="Arial"/>
          <w:snapToGrid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1911768">
      <w:pPr>
        <w:pStyle w:val="28"/>
        <w:bidi w:val="0"/>
        <w:rPr>
          <w:rFonts w:hint="eastAsia"/>
          <w:lang w:val="en-US" w:eastAsia="zh-CN"/>
        </w:rPr>
      </w:pPr>
      <w:bookmarkStart w:id="2" w:name="_Toc12869"/>
      <w:r>
        <w:rPr>
          <w:rFonts w:hint="eastAsia"/>
          <w:lang w:val="en-US" w:eastAsia="zh-CN"/>
        </w:rPr>
        <w:t>运维服务能力指标体系</w:t>
      </w:r>
      <w:bookmarkEnd w:id="2"/>
    </w:p>
    <w:p w14:paraId="6EEFD7C0">
      <w:pPr>
        <w:pStyle w:val="29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运维服务能力体系表</w:t>
      </w:r>
    </w:p>
    <w:tbl>
      <w:tblPr>
        <w:tblStyle w:val="26"/>
        <w:tblW w:w="9604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3468"/>
        <w:gridCol w:w="609"/>
        <w:gridCol w:w="1070"/>
      </w:tblGrid>
      <w:tr w14:paraId="6225CB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Align w:val="center"/>
          </w:tcPr>
          <w:p w14:paraId="0D012F9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Align w:val="center"/>
          </w:tcPr>
          <w:p w14:paraId="02536C73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Align w:val="center"/>
          </w:tcPr>
          <w:p w14:paraId="2E817F5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Align w:val="center"/>
          </w:tcPr>
          <w:p w14:paraId="51CE123C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3468" w:type="dxa"/>
            <w:vAlign w:val="center"/>
          </w:tcPr>
          <w:p w14:paraId="5DAB545D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计算公式</w:t>
            </w:r>
          </w:p>
        </w:tc>
        <w:tc>
          <w:tcPr>
            <w:tcW w:w="609" w:type="dxa"/>
            <w:vAlign w:val="center"/>
          </w:tcPr>
          <w:p w14:paraId="27CAACA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1070" w:type="dxa"/>
            <w:vAlign w:val="center"/>
          </w:tcPr>
          <w:p w14:paraId="57941414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责任部门</w:t>
            </w:r>
          </w:p>
        </w:tc>
      </w:tr>
      <w:tr w14:paraId="76C3C4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FAA26B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1FF36D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31BC2E9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0531C6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BD7CABA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实际储备人数/计划储备人员总数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9E934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8B84F1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7EFC76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6AA1EA8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17A199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3C931D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3008AF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911FC5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D461B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EE1D1E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6ED281A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6587A7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7BFC82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9D7672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4BBB9A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3E4A5C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725ED4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1CAE7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32AD187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5751CFF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93D81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8764A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7767D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7E5A7B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累计培训课程数/计划培训课数*100%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827D16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926164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12330B7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A9D50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A311D6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0CD215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151F21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ABD5E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绩效考核合格人数/参与考核人员总数*100%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0764C9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8170C9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人力部</w:t>
            </w:r>
          </w:p>
        </w:tc>
      </w:tr>
      <w:tr w14:paraId="581FF3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254E3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4BA75B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F33A50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93C844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0C88AC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工具的使用效果自</w:t>
            </w:r>
            <w:bookmarkStart w:id="3" w:name="_GoBack"/>
            <w:bookmarkEnd w:id="3"/>
            <w:r>
              <w:rPr>
                <w:rFonts w:hint="eastAsia" w:ascii="宋体" w:hAnsi="宋体" w:eastAsia="宋体" w:cs="宋体"/>
                <w:sz w:val="18"/>
                <w:szCs w:val="18"/>
              </w:rPr>
              <w:t>评估次数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790CF6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EDE01D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EA386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795B80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7B4C079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5AC62C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371EBB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13856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投诉后24小时内有效处理投诉数/投诉总数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A8822D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B7B025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D93F6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vAlign w:val="center"/>
          </w:tcPr>
          <w:p w14:paraId="5803B82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49FC0D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66EE86B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C5AD85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776D6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成功回访事件数/事件总数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1D043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0CD7E7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BE0C9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55EF91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469B77E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04F579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0155A5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1B79649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备件准确数量/备件总数量*100%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78114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BB80D73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运维部</w:t>
            </w:r>
          </w:p>
        </w:tc>
      </w:tr>
      <w:tr w14:paraId="6F2C1C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7A7EF8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4E32BD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2CF13E8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B7DCB5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B2B7B0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实际被应用的知识条目数量/知识总条目数量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645E41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7FF53D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58E1C7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A0FC5D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27DAFD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2360FC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EF0C2B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5EE884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软件库中软件的可用数/软件库中软件总数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ECE8D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B7F217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65C59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0797021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BF1198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53A014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7DC5CD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F79E35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服务数据的准确数量/服务数据总数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AD20E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8D788C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7CC55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FA6FB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041B4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E2F51F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DD3F0A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10327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技术研发成果达成数量/计划研发成果数量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32CFA7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D2554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3F373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43A03BE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583867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A5FE9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研发资金投入率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A9F55A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BFC37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实际投入资金/计划投入资金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7A122E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99727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研发部</w:t>
            </w:r>
          </w:p>
        </w:tc>
      </w:tr>
      <w:tr w14:paraId="54732EE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73E438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3711A30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9E8CDE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449EC7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09BA8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CBADF3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7E5B4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55078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1E7559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98C9A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2CF790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701CB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8BB896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达成SLA要求的项目数/项目总数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B931B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72395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029CB0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22B394C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8859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29355E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FD7A4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5DCC7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得到及时监控的项目数/项目总数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A47CCF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9F1F7C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FBE33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B288F2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356C3D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1CA23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DAE77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AFC94B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监控指标未达标时分析并制定改进措施次数/未达成指标数量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9766D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C6D47A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6FDEAA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35BAE6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91E8F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933DDF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48F6D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BAE65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A53C58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527F1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7B5BB6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B507FA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EBB7EF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A8A856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B4507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04619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服务发布前按程序审核数/服务报告总数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F345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054C28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3139A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10F3F12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CF0D62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22A06E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F472A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A8E815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月度及时响应的事件/月度总事件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4A1D9C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0E619CB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A8901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C3FA08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97136EE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AC50B9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2C50E75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9327C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发生三次同类事件时提供分析报告数/当季发生三次同类事件情况总数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32608E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72D58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0E3175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0F7A3E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FA277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6729E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7A2137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D4DBB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问题在三个月内得到解决的数量/发生问题总数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304CC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266D82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2A42E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745989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AB66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81141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7E19E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DC060F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40281B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FDD7E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43521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0C1B29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shd w:val="clear" w:color="auto" w:fill="auto"/>
            <w:vAlign w:val="center"/>
          </w:tcPr>
          <w:p w14:paraId="3B892B9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8E8E94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A0D16E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5F7001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F39BC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64C3DF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FC6D3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28FB013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E120A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C170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3CB3B8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BC2683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CDDAB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62F0EB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034C062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81377B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95B7F2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039D5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87B15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85D9F1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紧急变更的数量/变更总数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1DC9DF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4D033A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4B218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019B8D0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9F359B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10C60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F7EAB7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68373F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发布实施成功总数/发布实施总数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A28B1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3970DC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5A9F8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858389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65466BF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36FDA98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850ECF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382B3F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系统可用的数量/系统总数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83EB11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1469BE0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5907D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7EB7453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C1BB1A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97056B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AFFEA7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A6351E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48EB51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875906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14C1E4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129024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E1DAAC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79AC61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5897A9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452269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服务过程中不得发生客户信息泄露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0BD40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94AF8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75557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65978A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02DB42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1FAD833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5BCF5B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B63016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服务过程中不得发生信息安全事件客户投诉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355C0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1E5D51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64F74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033A29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4B0CB8C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7C27E73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A9EE14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58C7601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及时交付数量/总交付数量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100A84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82CC2C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B4C32D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EE5970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23A5D5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0494A0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0F1E2E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B02E8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远程交付确认数/远程交付数*100%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40CC30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3F1242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31FAC2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751D03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A1123D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719380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5E793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2FEA0D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完整例行操作记录数/例行操作记录数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A7340A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7874962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A7A33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237BC1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06499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83271C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E5E494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3A08CB6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评审有效的应急预案数/已识别应急场景数*100%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3AD70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647C77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343EBC8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2D5DB2F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BF6B34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5487870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F3118C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08104B1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及时响应数量/总响应数量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D8125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5B12FA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4BB6BF6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9D4EC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质量管理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7800D3D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服务质量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A8317C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质量抽查合格率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040F8A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≥96%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6D2EF4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合格的项数量/抽查的数量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35734F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65CEF8A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0A19C8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464" w:type="dxa"/>
            <w:vMerge w:val="continue"/>
            <w:vAlign w:val="center"/>
          </w:tcPr>
          <w:p w14:paraId="6B60E79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9CEDEF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客户投诉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02D979D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6CE123B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C7C9E4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有效投诉数量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8B02D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2566B43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2D9023C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3F3B9FB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CBDB70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50DD9B9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D3F68D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7815581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1166D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5A0B9E5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运维部</w:t>
            </w:r>
          </w:p>
        </w:tc>
      </w:tr>
      <w:tr w14:paraId="7202CB1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vAlign w:val="center"/>
          </w:tcPr>
          <w:p w14:paraId="6EAFEFE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F479A5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6A0DAA0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13F7AE3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C3532A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统计管理评审报告记录文件的次数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78B8FD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4F1B67F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  <w:tr w14:paraId="683935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vAlign w:val="center"/>
          </w:tcPr>
          <w:p w14:paraId="51EFA7E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DC413C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4A32D04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3346C62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3468" w:type="dxa"/>
            <w:shd w:val="clear" w:color="auto" w:fill="auto"/>
            <w:vAlign w:val="top"/>
          </w:tcPr>
          <w:p w14:paraId="1CE343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统计内部审核报告记录文件的次数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A2528E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70" w:type="dxa"/>
            <w:shd w:val="clear" w:color="auto" w:fill="auto"/>
            <w:vAlign w:val="top"/>
          </w:tcPr>
          <w:p w14:paraId="31BFA99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质量部</w:t>
            </w:r>
          </w:p>
        </w:tc>
      </w:tr>
    </w:tbl>
    <w:p w14:paraId="237D5F5F">
      <w:pPr>
        <w:pStyle w:val="29"/>
        <w:bidi w:val="0"/>
        <w:jc w:val="center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411CA3"/>
    <w:rsid w:val="00CB5A10"/>
    <w:rsid w:val="02105DD0"/>
    <w:rsid w:val="04EA78F5"/>
    <w:rsid w:val="053C12EF"/>
    <w:rsid w:val="05573D16"/>
    <w:rsid w:val="05C8669A"/>
    <w:rsid w:val="08055CAB"/>
    <w:rsid w:val="09615163"/>
    <w:rsid w:val="09636295"/>
    <w:rsid w:val="0B13248D"/>
    <w:rsid w:val="0B930577"/>
    <w:rsid w:val="0BA650B0"/>
    <w:rsid w:val="0BFC2EE1"/>
    <w:rsid w:val="0CA84E57"/>
    <w:rsid w:val="0DC14423"/>
    <w:rsid w:val="0E4869E6"/>
    <w:rsid w:val="100912AD"/>
    <w:rsid w:val="104D4694"/>
    <w:rsid w:val="112A43FB"/>
    <w:rsid w:val="119775A7"/>
    <w:rsid w:val="160F7CF5"/>
    <w:rsid w:val="167A1613"/>
    <w:rsid w:val="16C265E3"/>
    <w:rsid w:val="16F75359"/>
    <w:rsid w:val="16FD0D5F"/>
    <w:rsid w:val="170C7BDF"/>
    <w:rsid w:val="19CF3BE3"/>
    <w:rsid w:val="1A264519"/>
    <w:rsid w:val="1AC27A2C"/>
    <w:rsid w:val="1B8D153C"/>
    <w:rsid w:val="1CFA72C7"/>
    <w:rsid w:val="1D7B4B8F"/>
    <w:rsid w:val="1DCB6BF8"/>
    <w:rsid w:val="1E360515"/>
    <w:rsid w:val="1F665CAA"/>
    <w:rsid w:val="209179EB"/>
    <w:rsid w:val="21617F9F"/>
    <w:rsid w:val="2208666C"/>
    <w:rsid w:val="22AD2D70"/>
    <w:rsid w:val="23F60F91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C5223C6"/>
    <w:rsid w:val="2D381E44"/>
    <w:rsid w:val="2E516CA5"/>
    <w:rsid w:val="2E9D013C"/>
    <w:rsid w:val="2EEE2746"/>
    <w:rsid w:val="2F135073"/>
    <w:rsid w:val="2F4A02C4"/>
    <w:rsid w:val="2FF80E15"/>
    <w:rsid w:val="301D1535"/>
    <w:rsid w:val="30B35035"/>
    <w:rsid w:val="32C13470"/>
    <w:rsid w:val="33896EE1"/>
    <w:rsid w:val="34034EE6"/>
    <w:rsid w:val="366559E4"/>
    <w:rsid w:val="36785717"/>
    <w:rsid w:val="36F25E64"/>
    <w:rsid w:val="36FA4FFE"/>
    <w:rsid w:val="373F6235"/>
    <w:rsid w:val="37BF1626"/>
    <w:rsid w:val="384A559C"/>
    <w:rsid w:val="390A4620"/>
    <w:rsid w:val="39431617"/>
    <w:rsid w:val="398B39B3"/>
    <w:rsid w:val="3A3D6832"/>
    <w:rsid w:val="3B5A363D"/>
    <w:rsid w:val="3B6E533A"/>
    <w:rsid w:val="3C28373B"/>
    <w:rsid w:val="3C634773"/>
    <w:rsid w:val="3D156FFD"/>
    <w:rsid w:val="3D695DB9"/>
    <w:rsid w:val="3E7C0C45"/>
    <w:rsid w:val="3EAB0654"/>
    <w:rsid w:val="3F5A203E"/>
    <w:rsid w:val="3F9C008D"/>
    <w:rsid w:val="410A1661"/>
    <w:rsid w:val="41566655"/>
    <w:rsid w:val="426B25D4"/>
    <w:rsid w:val="429D0A4E"/>
    <w:rsid w:val="43A318F9"/>
    <w:rsid w:val="442D371B"/>
    <w:rsid w:val="44FA19ED"/>
    <w:rsid w:val="4613720A"/>
    <w:rsid w:val="461865CE"/>
    <w:rsid w:val="4642189D"/>
    <w:rsid w:val="471A69C9"/>
    <w:rsid w:val="47432D89"/>
    <w:rsid w:val="47A214A1"/>
    <w:rsid w:val="47E81FD1"/>
    <w:rsid w:val="4893018E"/>
    <w:rsid w:val="4AA3483E"/>
    <w:rsid w:val="4AC42881"/>
    <w:rsid w:val="4AD909E8"/>
    <w:rsid w:val="4B644252"/>
    <w:rsid w:val="4C013661"/>
    <w:rsid w:val="4D343593"/>
    <w:rsid w:val="4D6E6C73"/>
    <w:rsid w:val="4E4F4B57"/>
    <w:rsid w:val="4ECA2430"/>
    <w:rsid w:val="4F540134"/>
    <w:rsid w:val="50812FC2"/>
    <w:rsid w:val="54B725CE"/>
    <w:rsid w:val="54CD67D6"/>
    <w:rsid w:val="57AC16EE"/>
    <w:rsid w:val="5859544B"/>
    <w:rsid w:val="58895500"/>
    <w:rsid w:val="58900246"/>
    <w:rsid w:val="58956A46"/>
    <w:rsid w:val="58C8202C"/>
    <w:rsid w:val="5ADC59C5"/>
    <w:rsid w:val="5BBB7799"/>
    <w:rsid w:val="5BC619FD"/>
    <w:rsid w:val="5C717B35"/>
    <w:rsid w:val="5D9E51B4"/>
    <w:rsid w:val="5E133B7E"/>
    <w:rsid w:val="5E3B2A02"/>
    <w:rsid w:val="5E8425FB"/>
    <w:rsid w:val="5FCF405C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335661"/>
    <w:rsid w:val="6C7C0DB6"/>
    <w:rsid w:val="6DB05C82"/>
    <w:rsid w:val="711710AD"/>
    <w:rsid w:val="7148395C"/>
    <w:rsid w:val="71BA6EC1"/>
    <w:rsid w:val="71D074AE"/>
    <w:rsid w:val="72895FDA"/>
    <w:rsid w:val="72DC0914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2A131F"/>
    <w:rsid w:val="7E993157"/>
    <w:rsid w:val="7EC14D4E"/>
    <w:rsid w:val="7EF649F8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1709</Words>
  <Characters>1986</Characters>
  <Lines>0</Lines>
  <Paragraphs>0</Paragraphs>
  <TotalTime>8</TotalTime>
  <ScaleCrop>false</ScaleCrop>
  <LinksUpToDate>false</LinksUpToDate>
  <CharactersWithSpaces>1997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2025-09-14T10:17:04Z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