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0030E">
      <w:pPr>
        <w:pStyle w:val="11"/>
        <w:spacing w:line="252" w:lineRule="auto"/>
      </w:pPr>
    </w:p>
    <w:p w14:paraId="1C3BB63F">
      <w:pPr>
        <w:pStyle w:val="11"/>
        <w:spacing w:line="252" w:lineRule="auto"/>
      </w:pPr>
    </w:p>
    <w:p w14:paraId="2ABDE97D">
      <w:pPr>
        <w:pStyle w:val="11"/>
        <w:spacing w:line="252" w:lineRule="auto"/>
      </w:pPr>
    </w:p>
    <w:p w14:paraId="10A7CD70">
      <w:pPr>
        <w:spacing w:before="169" w:line="220" w:lineRule="auto"/>
        <w:jc w:val="center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客户投诉应对及处理管理规定</w:t>
      </w:r>
    </w:p>
    <w:p w14:paraId="76681227">
      <w:pPr>
        <w:pStyle w:val="11"/>
        <w:spacing w:line="259" w:lineRule="auto"/>
      </w:pPr>
    </w:p>
    <w:p w14:paraId="7E7A627A">
      <w:pPr>
        <w:pStyle w:val="11"/>
        <w:spacing w:line="259" w:lineRule="auto"/>
      </w:pPr>
    </w:p>
    <w:p w14:paraId="169682A0">
      <w:pPr>
        <w:pStyle w:val="11"/>
        <w:spacing w:line="259" w:lineRule="auto"/>
      </w:pPr>
    </w:p>
    <w:p w14:paraId="52696EFD">
      <w:pPr>
        <w:pStyle w:val="11"/>
        <w:spacing w:line="259" w:lineRule="auto"/>
      </w:pPr>
    </w:p>
    <w:p w14:paraId="2C35C265">
      <w:pPr>
        <w:pStyle w:val="11"/>
        <w:spacing w:line="259" w:lineRule="auto"/>
      </w:pPr>
    </w:p>
    <w:p w14:paraId="433C1D2B">
      <w:pPr>
        <w:pStyle w:val="11"/>
        <w:spacing w:line="260" w:lineRule="auto"/>
      </w:pPr>
    </w:p>
    <w:p w14:paraId="074433B5">
      <w:pPr>
        <w:pStyle w:val="11"/>
        <w:spacing w:line="260" w:lineRule="auto"/>
      </w:pPr>
    </w:p>
    <w:p w14:paraId="146F911A">
      <w:pPr>
        <w:pStyle w:val="11"/>
        <w:spacing w:line="260" w:lineRule="auto"/>
      </w:pPr>
    </w:p>
    <w:p w14:paraId="19BBD07B">
      <w:pPr>
        <w:spacing w:line="1293" w:lineRule="exact"/>
        <w:ind w:firstLine="2001"/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706755</wp:posOffset>
            </wp:positionH>
            <wp:positionV relativeFrom="paragraph">
              <wp:posOffset>699135</wp:posOffset>
            </wp:positionV>
            <wp:extent cx="4028440" cy="1285240"/>
            <wp:effectExtent l="0" t="0" r="10160" b="10160"/>
            <wp:wrapSquare wrapText="bothSides"/>
            <wp:docPr id="1" name="图片 1" descr="5a762ee5761bed248175e83484c3b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a762ee5761bed248175e83484c3b6f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157A8">
      <w:pPr>
        <w:pStyle w:val="11"/>
        <w:spacing w:line="245" w:lineRule="auto"/>
      </w:pPr>
    </w:p>
    <w:p w14:paraId="2E0597A3">
      <w:pPr>
        <w:pStyle w:val="11"/>
        <w:spacing w:line="245" w:lineRule="auto"/>
      </w:pPr>
    </w:p>
    <w:p w14:paraId="1D229170">
      <w:pPr>
        <w:pStyle w:val="11"/>
        <w:spacing w:line="245" w:lineRule="auto"/>
      </w:pPr>
    </w:p>
    <w:p w14:paraId="401B946B">
      <w:pPr>
        <w:pStyle w:val="11"/>
        <w:spacing w:line="245" w:lineRule="auto"/>
      </w:pPr>
    </w:p>
    <w:p w14:paraId="02AA19F6">
      <w:pPr>
        <w:pStyle w:val="11"/>
        <w:spacing w:line="245" w:lineRule="auto"/>
      </w:pPr>
    </w:p>
    <w:p w14:paraId="59A921C2">
      <w:pPr>
        <w:pStyle w:val="11"/>
        <w:spacing w:line="245" w:lineRule="auto"/>
      </w:pPr>
    </w:p>
    <w:p w14:paraId="024D5891">
      <w:pPr>
        <w:pStyle w:val="11"/>
        <w:spacing w:line="245" w:lineRule="auto"/>
      </w:pPr>
    </w:p>
    <w:p w14:paraId="7EF7977B">
      <w:pPr>
        <w:pStyle w:val="11"/>
        <w:spacing w:line="245" w:lineRule="auto"/>
      </w:pPr>
    </w:p>
    <w:p w14:paraId="7BF1B557">
      <w:pPr>
        <w:pStyle w:val="11"/>
        <w:spacing w:line="245" w:lineRule="auto"/>
      </w:pPr>
    </w:p>
    <w:p w14:paraId="7298D54A">
      <w:pPr>
        <w:pStyle w:val="11"/>
        <w:spacing w:line="245" w:lineRule="auto"/>
      </w:pPr>
    </w:p>
    <w:p w14:paraId="555B9876">
      <w:pPr>
        <w:pStyle w:val="11"/>
        <w:spacing w:line="245" w:lineRule="auto"/>
      </w:pPr>
    </w:p>
    <w:p w14:paraId="6B9CA74B">
      <w:pPr>
        <w:pStyle w:val="11"/>
        <w:spacing w:line="245" w:lineRule="auto"/>
      </w:pPr>
    </w:p>
    <w:p w14:paraId="7B431944">
      <w:pPr>
        <w:pStyle w:val="11"/>
        <w:spacing w:line="246" w:lineRule="auto"/>
      </w:pPr>
    </w:p>
    <w:p w14:paraId="47078956">
      <w:pPr>
        <w:pStyle w:val="11"/>
        <w:spacing w:line="246" w:lineRule="auto"/>
      </w:pPr>
    </w:p>
    <w:p w14:paraId="7329BFB6">
      <w:pPr>
        <w:pStyle w:val="11"/>
        <w:spacing w:line="246" w:lineRule="auto"/>
      </w:pPr>
    </w:p>
    <w:p w14:paraId="405A897B">
      <w:pPr>
        <w:pStyle w:val="11"/>
        <w:spacing w:line="246" w:lineRule="auto"/>
      </w:pPr>
    </w:p>
    <w:p w14:paraId="0C3EECB1">
      <w:pPr>
        <w:spacing w:before="117" w:line="219" w:lineRule="auto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pacing w:val="-1"/>
          <w:sz w:val="36"/>
          <w:szCs w:val="36"/>
        </w:rPr>
        <w:t>万洲奇智(青岛)信息科技有限公</w:t>
      </w:r>
      <w:r>
        <w:rPr>
          <w:rFonts w:ascii="宋体" w:hAnsi="宋体" w:eastAsia="宋体" w:cs="宋体"/>
          <w:spacing w:val="-1"/>
          <w:sz w:val="36"/>
          <w:szCs w:val="36"/>
        </w:rPr>
        <w:t>司</w:t>
      </w:r>
    </w:p>
    <w:p w14:paraId="7FCDB06C">
      <w:pPr>
        <w:spacing w:line="219" w:lineRule="auto"/>
        <w:rPr>
          <w:rFonts w:ascii="宋体" w:hAnsi="宋体" w:eastAsia="宋体" w:cs="宋体"/>
          <w:sz w:val="36"/>
          <w:szCs w:val="36"/>
        </w:rPr>
      </w:pPr>
    </w:p>
    <w:p w14:paraId="69B7F4AB">
      <w:pPr>
        <w:spacing w:line="219" w:lineRule="auto"/>
        <w:jc w:val="center"/>
        <w:rPr>
          <w:rFonts w:hint="default" w:ascii="宋体" w:hAnsi="宋体" w:eastAsia="宋体" w:cs="宋体"/>
          <w:sz w:val="36"/>
          <w:szCs w:val="36"/>
          <w:lang w:val="en-US" w:eastAsia="zh-CN"/>
        </w:rPr>
        <w:sectPr>
          <w:pgSz w:w="11912" w:h="16841"/>
          <w:pgMar w:top="1431" w:right="1786" w:bottom="2683" w:left="1786" w:header="0" w:footer="2255" w:gutter="0"/>
          <w:cols w:space="720" w:num="1"/>
        </w:sect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2025年1月4日</w:t>
      </w:r>
    </w:p>
    <w:p w14:paraId="57DBA274">
      <w:pPr>
        <w:pStyle w:val="11"/>
        <w:spacing w:line="363" w:lineRule="auto"/>
      </w:pPr>
    </w:p>
    <w:p w14:paraId="306AA96D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727F06AD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25B041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219C8D4D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519DF47D">
            <w:pPr>
              <w:spacing w:before="185" w:line="218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客户投诉应对及处理管理规定（HHLC-IT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SS-KHTSYDJCL）</w:t>
            </w:r>
          </w:p>
        </w:tc>
      </w:tr>
      <w:tr w14:paraId="7F9448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493BFC7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2C584D63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spacing w:val="-1"/>
              </w:rPr>
              <w:t>万洲奇智(青岛)信息科技有限公司</w:t>
            </w:r>
          </w:p>
        </w:tc>
      </w:tr>
      <w:tr w14:paraId="364203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4081E9C1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DFCCDC8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6672C6E7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0AB9AA6C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3D11A1BB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4CB75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8F96490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7AB33A32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74BFF0DC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center"/>
          </w:tcPr>
          <w:p w14:paraId="79021C85">
            <w:pPr>
              <w:pStyle w:val="19"/>
              <w:spacing w:before="132" w:line="220" w:lineRule="auto"/>
              <w:ind w:left="656" w:left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毛彦超</w:t>
            </w:r>
          </w:p>
        </w:tc>
        <w:tc>
          <w:tcPr>
            <w:tcW w:w="1953" w:type="dxa"/>
            <w:vAlign w:val="center"/>
          </w:tcPr>
          <w:p w14:paraId="48AF2311">
            <w:pPr>
              <w:pStyle w:val="19"/>
              <w:spacing w:before="132" w:line="220" w:lineRule="auto"/>
              <w:ind w:left="656" w:left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郭万洲</w:t>
            </w:r>
          </w:p>
        </w:tc>
      </w:tr>
      <w:tr w14:paraId="2D6F89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715A84D">
            <w:pPr>
              <w:pStyle w:val="19"/>
            </w:pPr>
          </w:p>
        </w:tc>
        <w:tc>
          <w:tcPr>
            <w:tcW w:w="1413" w:type="dxa"/>
            <w:vAlign w:val="top"/>
          </w:tcPr>
          <w:p w14:paraId="1A4356A7">
            <w:pPr>
              <w:pStyle w:val="19"/>
            </w:pPr>
          </w:p>
        </w:tc>
        <w:tc>
          <w:tcPr>
            <w:tcW w:w="2303" w:type="dxa"/>
            <w:vAlign w:val="top"/>
          </w:tcPr>
          <w:p w14:paraId="245D0BE0">
            <w:pPr>
              <w:pStyle w:val="19"/>
            </w:pPr>
          </w:p>
        </w:tc>
        <w:tc>
          <w:tcPr>
            <w:tcW w:w="1557" w:type="dxa"/>
            <w:vAlign w:val="top"/>
          </w:tcPr>
          <w:p w14:paraId="27A0B69F">
            <w:pPr>
              <w:pStyle w:val="19"/>
            </w:pPr>
          </w:p>
        </w:tc>
        <w:tc>
          <w:tcPr>
            <w:tcW w:w="1953" w:type="dxa"/>
            <w:vAlign w:val="top"/>
          </w:tcPr>
          <w:p w14:paraId="11FC6EC9">
            <w:pPr>
              <w:pStyle w:val="19"/>
            </w:pPr>
          </w:p>
        </w:tc>
      </w:tr>
      <w:tr w14:paraId="1413C8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22AD5FC">
            <w:pPr>
              <w:pStyle w:val="19"/>
            </w:pPr>
          </w:p>
        </w:tc>
        <w:tc>
          <w:tcPr>
            <w:tcW w:w="1413" w:type="dxa"/>
            <w:vAlign w:val="top"/>
          </w:tcPr>
          <w:p w14:paraId="6AF7B6F7">
            <w:pPr>
              <w:pStyle w:val="19"/>
            </w:pPr>
          </w:p>
        </w:tc>
        <w:tc>
          <w:tcPr>
            <w:tcW w:w="2303" w:type="dxa"/>
            <w:vAlign w:val="top"/>
          </w:tcPr>
          <w:p w14:paraId="48BA929E">
            <w:pPr>
              <w:pStyle w:val="19"/>
            </w:pPr>
          </w:p>
        </w:tc>
        <w:tc>
          <w:tcPr>
            <w:tcW w:w="1557" w:type="dxa"/>
            <w:vAlign w:val="top"/>
          </w:tcPr>
          <w:p w14:paraId="53901575">
            <w:pPr>
              <w:pStyle w:val="19"/>
            </w:pPr>
          </w:p>
        </w:tc>
        <w:tc>
          <w:tcPr>
            <w:tcW w:w="1953" w:type="dxa"/>
            <w:vAlign w:val="top"/>
          </w:tcPr>
          <w:p w14:paraId="4C157139">
            <w:pPr>
              <w:pStyle w:val="19"/>
            </w:pPr>
          </w:p>
        </w:tc>
      </w:tr>
      <w:tr w14:paraId="48A681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79105DAE">
            <w:pPr>
              <w:pStyle w:val="19"/>
            </w:pPr>
          </w:p>
        </w:tc>
        <w:tc>
          <w:tcPr>
            <w:tcW w:w="1413" w:type="dxa"/>
            <w:vAlign w:val="top"/>
          </w:tcPr>
          <w:p w14:paraId="7F1601B3">
            <w:pPr>
              <w:pStyle w:val="19"/>
            </w:pPr>
          </w:p>
        </w:tc>
        <w:tc>
          <w:tcPr>
            <w:tcW w:w="2303" w:type="dxa"/>
            <w:vAlign w:val="top"/>
          </w:tcPr>
          <w:p w14:paraId="38DD3DCA">
            <w:pPr>
              <w:pStyle w:val="19"/>
            </w:pPr>
          </w:p>
        </w:tc>
        <w:tc>
          <w:tcPr>
            <w:tcW w:w="1557" w:type="dxa"/>
            <w:vAlign w:val="top"/>
          </w:tcPr>
          <w:p w14:paraId="175C5797">
            <w:pPr>
              <w:pStyle w:val="19"/>
            </w:pPr>
          </w:p>
        </w:tc>
        <w:tc>
          <w:tcPr>
            <w:tcW w:w="1953" w:type="dxa"/>
            <w:vAlign w:val="top"/>
          </w:tcPr>
          <w:p w14:paraId="221EEC13">
            <w:pPr>
              <w:pStyle w:val="19"/>
            </w:pPr>
          </w:p>
        </w:tc>
      </w:tr>
      <w:tr w14:paraId="42DA16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C5EAD2C">
            <w:pPr>
              <w:pStyle w:val="19"/>
            </w:pPr>
          </w:p>
        </w:tc>
        <w:tc>
          <w:tcPr>
            <w:tcW w:w="1413" w:type="dxa"/>
            <w:vAlign w:val="top"/>
          </w:tcPr>
          <w:p w14:paraId="112F69AE">
            <w:pPr>
              <w:pStyle w:val="19"/>
            </w:pPr>
          </w:p>
        </w:tc>
        <w:tc>
          <w:tcPr>
            <w:tcW w:w="2303" w:type="dxa"/>
            <w:vAlign w:val="top"/>
          </w:tcPr>
          <w:p w14:paraId="7941EDF6">
            <w:pPr>
              <w:pStyle w:val="19"/>
            </w:pPr>
          </w:p>
        </w:tc>
        <w:tc>
          <w:tcPr>
            <w:tcW w:w="1557" w:type="dxa"/>
            <w:vAlign w:val="top"/>
          </w:tcPr>
          <w:p w14:paraId="1B19818D">
            <w:pPr>
              <w:pStyle w:val="19"/>
            </w:pPr>
          </w:p>
        </w:tc>
        <w:tc>
          <w:tcPr>
            <w:tcW w:w="1953" w:type="dxa"/>
            <w:vAlign w:val="top"/>
          </w:tcPr>
          <w:p w14:paraId="6CE67930">
            <w:pPr>
              <w:pStyle w:val="19"/>
            </w:pPr>
          </w:p>
        </w:tc>
      </w:tr>
      <w:tr w14:paraId="5DAA0F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7D35CC24">
            <w:pPr>
              <w:pStyle w:val="19"/>
            </w:pPr>
          </w:p>
        </w:tc>
        <w:tc>
          <w:tcPr>
            <w:tcW w:w="1413" w:type="dxa"/>
            <w:vAlign w:val="top"/>
          </w:tcPr>
          <w:p w14:paraId="05566E7D">
            <w:pPr>
              <w:pStyle w:val="19"/>
            </w:pPr>
          </w:p>
        </w:tc>
        <w:tc>
          <w:tcPr>
            <w:tcW w:w="2303" w:type="dxa"/>
            <w:vAlign w:val="top"/>
          </w:tcPr>
          <w:p w14:paraId="6983C9AA">
            <w:pPr>
              <w:pStyle w:val="19"/>
            </w:pPr>
          </w:p>
        </w:tc>
        <w:tc>
          <w:tcPr>
            <w:tcW w:w="1557" w:type="dxa"/>
            <w:vAlign w:val="top"/>
          </w:tcPr>
          <w:p w14:paraId="59706EF6">
            <w:pPr>
              <w:pStyle w:val="19"/>
            </w:pPr>
          </w:p>
        </w:tc>
        <w:tc>
          <w:tcPr>
            <w:tcW w:w="1953" w:type="dxa"/>
            <w:vAlign w:val="top"/>
          </w:tcPr>
          <w:p w14:paraId="1913F931">
            <w:pPr>
              <w:pStyle w:val="19"/>
            </w:pPr>
          </w:p>
        </w:tc>
      </w:tr>
    </w:tbl>
    <w:p w14:paraId="6F2DACB3">
      <w:pPr>
        <w:pStyle w:val="11"/>
      </w:pPr>
    </w:p>
    <w:p w14:paraId="09B75885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p w14:paraId="14883224">
      <w:pPr>
        <w:pStyle w:val="11"/>
        <w:spacing w:line="252" w:lineRule="auto"/>
      </w:pPr>
    </w:p>
    <w:p w14:paraId="7DECB450">
      <w:pPr>
        <w:pStyle w:val="11"/>
        <w:spacing w:line="252" w:lineRule="auto"/>
      </w:pPr>
    </w:p>
    <w:p w14:paraId="6CB650D3">
      <w:pPr>
        <w:pStyle w:val="11"/>
        <w:spacing w:line="252" w:lineRule="auto"/>
      </w:pPr>
    </w:p>
    <w:p w14:paraId="4EF50570">
      <w:pPr>
        <w:pStyle w:val="11"/>
        <w:spacing w:line="253" w:lineRule="auto"/>
      </w:pPr>
    </w:p>
    <w:p w14:paraId="51194FAC">
      <w:pPr>
        <w:pStyle w:val="11"/>
        <w:spacing w:line="253" w:lineRule="auto"/>
      </w:pPr>
    </w:p>
    <w:p w14:paraId="39265431">
      <w:pPr>
        <w:pStyle w:val="11"/>
        <w:spacing w:line="253" w:lineRule="auto"/>
      </w:pPr>
    </w:p>
    <w:p w14:paraId="214EDC63">
      <w:pPr>
        <w:pStyle w:val="11"/>
        <w:spacing w:line="253" w:lineRule="auto"/>
      </w:pPr>
    </w:p>
    <w:sdt>
      <w:sdtPr>
        <w:rPr>
          <w:rFonts w:ascii="宋体" w:hAnsi="宋体" w:eastAsia="宋体" w:cs="宋体"/>
          <w:sz w:val="44"/>
          <w:szCs w:val="44"/>
        </w:rPr>
        <w:id w:val="14747177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452F430D">
          <w:pPr>
            <w:spacing w:before="143" w:line="222" w:lineRule="auto"/>
            <w:ind w:left="3904"/>
            <w:rPr>
              <w:rFonts w:ascii="宋体" w:hAnsi="宋体" w:eastAsia="宋体" w:cs="宋体"/>
              <w:sz w:val="44"/>
              <w:szCs w:val="44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30"/>
              <w:sz w:val="44"/>
              <w:szCs w:val="44"/>
            </w:rPr>
            <w:t>目录</w:t>
          </w:r>
        </w:p>
        <w:p w14:paraId="6899BC63">
          <w:pPr>
            <w:tabs>
              <w:tab w:val="right" w:leader="dot" w:pos="8495"/>
            </w:tabs>
            <w:spacing w:before="59" w:line="196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24"/>
              <w:szCs w:val="24"/>
            </w:rPr>
            <w:t>1.</w:t>
          </w:r>
          <w:r>
            <w:rPr>
              <w:rFonts w:ascii="宋体" w:hAnsi="宋体" w:eastAsia="宋体" w:cs="宋体"/>
              <w:spacing w:val="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24"/>
              <w:szCs w:val="24"/>
            </w:rPr>
            <w:t>目的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35B2CB2F">
          <w:pPr>
            <w:tabs>
              <w:tab w:val="right" w:leader="dot" w:pos="8495"/>
            </w:tabs>
            <w:spacing w:before="71" w:line="196" w:lineRule="auto"/>
            <w:ind w:left="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2. 适用范围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12055E41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3.</w:t>
          </w:r>
          <w:r>
            <w:rPr>
              <w:rFonts w:ascii="宋体" w:hAnsi="宋体" w:eastAsia="宋体" w:cs="宋体"/>
              <w:spacing w:val="2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引用文件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4DA5ED04">
          <w:pPr>
            <w:tabs>
              <w:tab w:val="right" w:leader="dot" w:pos="8495"/>
            </w:tabs>
            <w:spacing w:before="71" w:line="196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4. 术语与定义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27942DF7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5.</w:t>
          </w:r>
          <w:r>
            <w:rPr>
              <w:rFonts w:ascii="宋体" w:hAnsi="宋体" w:eastAsia="宋体" w:cs="宋体"/>
              <w:spacing w:val="1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角色与职责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1F18AB23">
          <w:pPr>
            <w:tabs>
              <w:tab w:val="right" w:leader="dot" w:pos="8495"/>
            </w:tabs>
            <w:spacing w:before="71" w:line="196" w:lineRule="auto"/>
            <w:ind w:left="2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6.</w:t>
          </w:r>
          <w:r>
            <w:rPr>
              <w:rFonts w:ascii="宋体" w:hAnsi="宋体" w:eastAsia="宋体" w:cs="宋体"/>
              <w:spacing w:val="1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投诉的定义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64272157">
          <w:pPr>
            <w:tabs>
              <w:tab w:val="right" w:leader="dot" w:pos="8495"/>
            </w:tabs>
            <w:spacing w:before="71" w:line="196" w:lineRule="auto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7. 产生投诉的因素</w:t>
          </w:r>
          <w:r>
            <w:rPr>
              <w:rFonts w:ascii="宋体" w:hAnsi="宋体" w:eastAsia="宋体" w:cs="宋体"/>
              <w:spacing w:val="-56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</w:p>
        <w:p w14:paraId="41BEED9E">
          <w:pPr>
            <w:tabs>
              <w:tab w:val="right" w:leader="dot" w:pos="8495"/>
            </w:tabs>
            <w:spacing w:before="71" w:line="196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8.</w:t>
          </w:r>
          <w:r>
            <w:rPr>
              <w:rFonts w:ascii="宋体" w:hAnsi="宋体" w:eastAsia="宋体" w:cs="宋体"/>
              <w:spacing w:val="16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投诉的影响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</w:t>
          </w:r>
        </w:p>
        <w:p w14:paraId="5760233D">
          <w:pPr>
            <w:tabs>
              <w:tab w:val="right" w:leader="dot" w:pos="8495"/>
            </w:tabs>
            <w:spacing w:before="71" w:line="196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9. 客户投诉应对目的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</w:t>
          </w:r>
        </w:p>
        <w:p w14:paraId="2ADD63BD">
          <w:pPr>
            <w:tabs>
              <w:tab w:val="right" w:leader="dot" w:pos="8495"/>
            </w:tabs>
            <w:spacing w:before="71" w:line="196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6"/>
              <w:sz w:val="24"/>
              <w:szCs w:val="24"/>
            </w:rPr>
            <w:t>10.</w:t>
          </w:r>
          <w:r>
            <w:rPr>
              <w:rFonts w:ascii="宋体" w:hAnsi="宋体" w:eastAsia="宋体" w:cs="宋体"/>
              <w:spacing w:val="1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6"/>
              <w:sz w:val="24"/>
              <w:szCs w:val="24"/>
            </w:rPr>
            <w:t>投诉级别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</w:t>
          </w:r>
        </w:p>
        <w:p w14:paraId="61836CA4">
          <w:pPr>
            <w:tabs>
              <w:tab w:val="right" w:leader="dot" w:pos="8495"/>
            </w:tabs>
            <w:spacing w:before="71" w:line="196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11. 客户投诉应对及处理的注意事项</w:t>
          </w:r>
          <w:r>
            <w:rPr>
              <w:rFonts w:ascii="宋体" w:hAnsi="宋体" w:eastAsia="宋体" w:cs="宋体"/>
              <w:spacing w:val="-5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</w:t>
          </w:r>
        </w:p>
        <w:p w14:paraId="2CED7308">
          <w:pPr>
            <w:tabs>
              <w:tab w:val="right" w:leader="dot" w:pos="8495"/>
            </w:tabs>
            <w:spacing w:before="71" w:line="196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12. 客户投诉处罚规定</w:t>
          </w:r>
          <w:r>
            <w:rPr>
              <w:rFonts w:ascii="宋体" w:hAnsi="宋体" w:eastAsia="宋体" w:cs="宋体"/>
              <w:spacing w:val="-5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</w:p>
        <w:p w14:paraId="7FA5B607">
          <w:pPr>
            <w:tabs>
              <w:tab w:val="right" w:leader="dot" w:pos="8495"/>
            </w:tabs>
            <w:spacing w:before="71" w:line="196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13. 相关文档</w:t>
          </w:r>
          <w:r>
            <w:rPr>
              <w:rFonts w:ascii="宋体" w:hAnsi="宋体" w:eastAsia="宋体" w:cs="宋体"/>
              <w:spacing w:val="-56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</w:p>
        <w:p w14:paraId="11F1D1EC">
          <w:pPr>
            <w:tabs>
              <w:tab w:val="right" w:leader="dot" w:pos="8495"/>
            </w:tabs>
            <w:spacing w:before="71" w:line="219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14.</w:t>
          </w:r>
          <w:r>
            <w:rPr>
              <w:rFonts w:ascii="宋体" w:hAnsi="宋体" w:eastAsia="宋体" w:cs="宋体"/>
              <w:spacing w:val="2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附</w:t>
          </w:r>
          <w:r>
            <w:rPr>
              <w:rFonts w:ascii="宋体" w:hAnsi="宋体" w:eastAsia="宋体" w:cs="宋体"/>
              <w:spacing w:val="7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则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</w:p>
      </w:sdtContent>
    </w:sdt>
    <w:p w14:paraId="79DEC195">
      <w:pPr>
        <w:spacing w:line="219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4D20BFEA">
      <w:pPr>
        <w:pStyle w:val="20"/>
        <w:bidi w:val="0"/>
      </w:pPr>
      <w:bookmarkStart w:id="1" w:name="bookmark2"/>
      <w:bookmarkEnd w:id="1"/>
      <w:r>
        <w:t>目的</w:t>
      </w:r>
    </w:p>
    <w:p w14:paraId="4D88B72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依据我公司运维服务业务定位和能力，策划运行维护服务对象的服务</w:t>
      </w:r>
      <w:r>
        <w:rPr>
          <w:rFonts w:ascii="宋体" w:hAnsi="宋体" w:eastAsia="宋体" w:cs="宋体"/>
          <w:spacing w:val="-5"/>
          <w:sz w:val="24"/>
          <w:szCs w:val="24"/>
        </w:rPr>
        <w:t>内容和要求，特制定此管理规定。</w:t>
      </w:r>
    </w:p>
    <w:p w14:paraId="62482947">
      <w:pPr>
        <w:pStyle w:val="20"/>
        <w:bidi w:val="0"/>
      </w:pPr>
      <w:bookmarkStart w:id="2" w:name="bookmark3"/>
      <w:bookmarkEnd w:id="2"/>
      <w:r>
        <w:t>适用范围</w:t>
      </w:r>
    </w:p>
    <w:p w14:paraId="5FE62A1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本手册适用于本公司参与运维服务业务的部门和人员</w:t>
      </w:r>
    </w:p>
    <w:p w14:paraId="39012305">
      <w:pPr>
        <w:pStyle w:val="20"/>
        <w:bidi w:val="0"/>
      </w:pPr>
      <w:bookmarkStart w:id="3" w:name="bookmark4"/>
      <w:bookmarkEnd w:id="3"/>
      <w:r>
        <w:t>引用文件</w:t>
      </w:r>
    </w:p>
    <w:p w14:paraId="39BF595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1.ITSS.1—2015 《信息技术服务 运行维护服务能力成熟度模型》</w:t>
      </w:r>
    </w:p>
    <w:p w14:paraId="3C48094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2.GB/T 28827.1-2022 《信息技术服务 运行维护 第 1 部分：通用要求》</w:t>
      </w:r>
    </w:p>
    <w:p w14:paraId="78140B1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3.GB/T 29264-2012 《信息技术服务 分类与代码》</w:t>
      </w:r>
    </w:p>
    <w:p w14:paraId="43F19AC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4.国家有关法律、法规及行业标准</w:t>
      </w:r>
    </w:p>
    <w:p w14:paraId="5FFF4740">
      <w:pPr>
        <w:pStyle w:val="20"/>
        <w:bidi w:val="0"/>
      </w:pPr>
      <w:bookmarkStart w:id="4" w:name="bookmark5"/>
      <w:bookmarkEnd w:id="4"/>
      <w:r>
        <w:t>术语与定义</w:t>
      </w:r>
    </w:p>
    <w:p w14:paraId="5247E69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无</w:t>
      </w:r>
    </w:p>
    <w:p w14:paraId="56BF4BAF">
      <w:pPr>
        <w:pStyle w:val="20"/>
        <w:bidi w:val="0"/>
      </w:pPr>
      <w:bookmarkStart w:id="5" w:name="bookmark6"/>
      <w:bookmarkEnd w:id="5"/>
      <w:r>
        <w:t>角色与职责</w:t>
      </w:r>
    </w:p>
    <w:p w14:paraId="28621FAC">
      <w:pPr>
        <w:spacing w:line="63" w:lineRule="exact"/>
      </w:pPr>
    </w:p>
    <w:tbl>
      <w:tblPr>
        <w:tblStyle w:val="18"/>
        <w:tblW w:w="852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422"/>
        <w:gridCol w:w="3257"/>
      </w:tblGrid>
      <w:tr w14:paraId="7E72B4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842" w:type="dxa"/>
            <w:shd w:val="clear" w:color="auto" w:fill="BFBFBF"/>
            <w:vAlign w:val="top"/>
          </w:tcPr>
          <w:p w14:paraId="035027F2">
            <w:pPr>
              <w:spacing w:before="208" w:line="219" w:lineRule="auto"/>
              <w:ind w:left="12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422" w:type="dxa"/>
            <w:shd w:val="clear" w:color="auto" w:fill="BFBFBF"/>
            <w:vAlign w:val="top"/>
          </w:tcPr>
          <w:p w14:paraId="6265D0D9">
            <w:pPr>
              <w:spacing w:before="208" w:line="221" w:lineRule="auto"/>
              <w:ind w:left="100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257" w:type="dxa"/>
            <w:shd w:val="clear" w:color="auto" w:fill="BFBFBF"/>
            <w:vAlign w:val="top"/>
          </w:tcPr>
          <w:p w14:paraId="2FF7E6C9">
            <w:pPr>
              <w:spacing w:before="52" w:line="219" w:lineRule="auto"/>
              <w:ind w:right="2"/>
              <w:jc w:val="righ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55F59A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1BCA589E">
            <w:pPr>
              <w:spacing w:before="52" w:line="218" w:lineRule="auto"/>
              <w:ind w:left="8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422" w:type="dxa"/>
            <w:vAlign w:val="top"/>
          </w:tcPr>
          <w:p w14:paraId="703A80B5">
            <w:pPr>
              <w:spacing w:before="52" w:line="218" w:lineRule="auto"/>
              <w:ind w:left="1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3257" w:type="dxa"/>
            <w:vAlign w:val="top"/>
          </w:tcPr>
          <w:p w14:paraId="5393931A">
            <w:pPr>
              <w:spacing w:before="52" w:line="218" w:lineRule="auto"/>
              <w:ind w:left="10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33A5C8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254459F3">
            <w:pPr>
              <w:spacing w:before="53" w:line="217" w:lineRule="auto"/>
              <w:ind w:left="8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2422" w:type="dxa"/>
            <w:vAlign w:val="top"/>
          </w:tcPr>
          <w:p w14:paraId="67EDB8F7">
            <w:pPr>
              <w:spacing w:before="53" w:line="217" w:lineRule="auto"/>
              <w:ind w:left="6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制度的审核</w:t>
            </w:r>
          </w:p>
        </w:tc>
        <w:tc>
          <w:tcPr>
            <w:tcW w:w="3257" w:type="dxa"/>
            <w:vAlign w:val="top"/>
          </w:tcPr>
          <w:p w14:paraId="11BEB46D">
            <w:pPr>
              <w:spacing w:before="53" w:line="217" w:lineRule="auto"/>
              <w:ind w:left="12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</w:tr>
      <w:tr w14:paraId="093A2E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842" w:type="dxa"/>
            <w:vAlign w:val="top"/>
          </w:tcPr>
          <w:p w14:paraId="63AABC63">
            <w:pPr>
              <w:spacing w:before="56" w:line="218" w:lineRule="auto"/>
              <w:ind w:left="11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审批人</w:t>
            </w:r>
          </w:p>
        </w:tc>
        <w:tc>
          <w:tcPr>
            <w:tcW w:w="2422" w:type="dxa"/>
            <w:vAlign w:val="top"/>
          </w:tcPr>
          <w:p w14:paraId="416B7A18">
            <w:pPr>
              <w:spacing w:before="56" w:line="218" w:lineRule="auto"/>
              <w:ind w:left="6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3257" w:type="dxa"/>
            <w:vAlign w:val="top"/>
          </w:tcPr>
          <w:p w14:paraId="354D04F7">
            <w:pPr>
              <w:spacing w:before="56" w:line="218" w:lineRule="auto"/>
              <w:ind w:left="132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55059EB8">
      <w:pPr>
        <w:pStyle w:val="11"/>
        <w:spacing w:line="328" w:lineRule="auto"/>
      </w:pPr>
    </w:p>
    <w:p w14:paraId="2AAA5BAE">
      <w:pPr>
        <w:pStyle w:val="20"/>
        <w:bidi w:val="0"/>
      </w:pPr>
      <w:bookmarkStart w:id="6" w:name="bookmark7"/>
      <w:bookmarkEnd w:id="6"/>
      <w:r>
        <w:t>投诉的定义</w:t>
      </w:r>
    </w:p>
    <w:p w14:paraId="4F8D8F7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1.投诉就是客户对提供的服务等产生不满而引起的抱怨；即客户的期待和现实之间产生的差距。</w:t>
      </w:r>
    </w:p>
    <w:p w14:paraId="53B274D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2.表象：客户对服务的不满意和责难；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 xml:space="preserve"> </w:t>
      </w:r>
    </w:p>
    <w:p w14:paraId="762FD6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pacing w:val="-1"/>
          <w:sz w:val="24"/>
          <w:szCs w:val="24"/>
        </w:rPr>
        <w:t>本质：客户对企业信赖度与期待度的体现，也就是企业的弱点所在。</w:t>
      </w:r>
    </w:p>
    <w:p w14:paraId="267A207B">
      <w:pPr>
        <w:pStyle w:val="20"/>
        <w:bidi w:val="0"/>
      </w:pPr>
      <w:bookmarkStart w:id="7" w:name="bookmark8"/>
      <w:bookmarkEnd w:id="7"/>
      <w:r>
        <w:t>产生投诉的因素</w:t>
      </w:r>
    </w:p>
    <w:p w14:paraId="3825313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1.对服务的不满意</w:t>
      </w:r>
    </w:p>
    <w:p w14:paraId="7A0DEC0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2.对服务态度方式的不满意</w:t>
      </w:r>
    </w:p>
    <w:p w14:paraId="2320EDE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3.对运维质量问题产生不满意</w:t>
      </w:r>
      <w:bookmarkStart w:id="8" w:name="bookmark9"/>
      <w:bookmarkEnd w:id="8"/>
    </w:p>
    <w:p w14:paraId="687EBC65">
      <w:pPr>
        <w:pStyle w:val="20"/>
        <w:bidi w:val="0"/>
      </w:pPr>
      <w:r>
        <w:t>投诉的影响</w:t>
      </w:r>
    </w:p>
    <w:p w14:paraId="5E76C4A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1.客户投诉未能及时妥善的处理，会导致客户抱怨升级和流失</w:t>
      </w:r>
    </w:p>
    <w:p w14:paraId="06C5A91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2.不满客户会把他对公司的不满扩大，告诉他周围的朋友，影响公司声誉，无形中失去潜在客户</w:t>
      </w:r>
    </w:p>
    <w:p w14:paraId="4B884C46">
      <w:pPr>
        <w:pStyle w:val="20"/>
        <w:bidi w:val="0"/>
      </w:pPr>
      <w:bookmarkStart w:id="9" w:name="bookmark10"/>
      <w:bookmarkEnd w:id="9"/>
      <w:r>
        <w:t>客户投诉应对目的</w:t>
      </w:r>
    </w:p>
    <w:p w14:paraId="156F3E0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1.及时有效的响应客户的投诉需求</w:t>
      </w:r>
    </w:p>
    <w:p w14:paraId="6CF0890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2.避免引起严重的纠纷及恶性事件（涉及赔偿金额较大、安全性能及第三方介入）；</w:t>
      </w:r>
    </w:p>
    <w:p w14:paraId="3F56D4B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3.使客户投诉处理统一标准化、流程化、口径一致，提高处理客户投诉的时效性；</w:t>
      </w:r>
    </w:p>
    <w:p w14:paraId="61461FB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4.高度重视客户投诉，谨慎的处理客户投诉，降低客户投诉率，达到让投诉的客户再度满意；</w:t>
      </w:r>
    </w:p>
    <w:p w14:paraId="59232AA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5.重新赢得客户的对公司信任，减少客户的流失，增强企业的服务品牌；</w:t>
      </w:r>
    </w:p>
    <w:p w14:paraId="18AFC4C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6.提供全体员工的市场意识，客户的流失就是资源的浪费；</w:t>
      </w:r>
    </w:p>
    <w:p w14:paraId="2C9CBC8F">
      <w:pPr>
        <w:pStyle w:val="20"/>
        <w:bidi w:val="0"/>
      </w:pPr>
      <w:bookmarkStart w:id="10" w:name="bookmark11"/>
      <w:bookmarkEnd w:id="10"/>
      <w:r>
        <w:t>投诉级别</w:t>
      </w:r>
    </w:p>
    <w:p w14:paraId="7F46F67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</w:t>
      </w:r>
      <w:r>
        <w:rPr>
          <w:rFonts w:ascii="宋体" w:hAnsi="宋体" w:eastAsia="宋体" w:cs="宋体"/>
          <w:spacing w:val="-1"/>
          <w:sz w:val="24"/>
          <w:szCs w:val="24"/>
        </w:rPr>
        <w:t>.特急（A 类）指在接到《客户投诉处理表》或电话通知后，应在 3 小时内出具处理方案的特殊情况；</w:t>
      </w:r>
    </w:p>
    <w:p w14:paraId="174A268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2.紧急（B 类）指在接到本表或电话通知后，应在 12 小时内出具处理方案的情况</w:t>
      </w:r>
    </w:p>
    <w:p w14:paraId="5C0709D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3.一般（C 类）指在接到本表或电话通知后，应在 3 天内出具处理方案的情况</w:t>
      </w:r>
    </w:p>
    <w:p w14:paraId="0A1E962C">
      <w:pPr>
        <w:pStyle w:val="20"/>
        <w:bidi w:val="0"/>
      </w:pPr>
      <w:bookmarkStart w:id="11" w:name="bookmark12"/>
      <w:bookmarkEnd w:id="11"/>
      <w:r>
        <w:t>客户投诉应对及处理的注意事项</w:t>
      </w:r>
    </w:p>
    <w:p w14:paraId="6F8799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1.客户投诉处理负责人不得随意承诺客户做不到的，承诺了必须兑现；</w:t>
      </w:r>
    </w:p>
    <w:p w14:paraId="5BA3A2B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2.出现客户投诉时，按公司统一的投诉受理流程及投诉处理流程进行，实施逐层上报处理，遇到重大投诉需第一时间汇报给公司最高责任人，必要时请厂家给予支持；</w:t>
      </w:r>
    </w:p>
    <w:p w14:paraId="0B9F39E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3.对于客户提出的不合理的要求，要坚持立场和原则进行适当的回绝；</w:t>
      </w:r>
    </w:p>
    <w:p w14:paraId="1873673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4.处理客户投诉责任人，对外必须统一口径，使用标准话术，针对不同的客户投诉采取适当的处理方法；</w:t>
      </w:r>
    </w:p>
    <w:p w14:paraId="1C077BE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5.遇到重大客户投诉时，须由专人负责应对客户的投诉，各部门经理是应对重大客户投诉的第一负责人，统一口径，其他人不得随意主动和客户联系或发表言论；</w:t>
      </w:r>
    </w:p>
    <w:p w14:paraId="6E838AE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6.受理客户投诉，任何人不得向外推托，需重视客户投诉，优先解决处理；</w:t>
      </w:r>
    </w:p>
    <w:p w14:paraId="58AC0EC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7.处理客户投诉时，态度主动，积极推进；</w:t>
      </w:r>
    </w:p>
    <w:p w14:paraId="24DD269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8.处理客户投诉不是最终目的，通过客户投诉的处理提出今后工作改善的方向及预防措施，不断提高服务质量；</w:t>
      </w:r>
    </w:p>
    <w:p w14:paraId="0FAFBC9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9.定期分析客户投诉，组织人员召开案例分析大会，总结经验教训，防止问题再次出现；</w:t>
      </w:r>
    </w:p>
    <w:p w14:paraId="7E1D139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10.重大投诉客户资料需要特殊处理。</w:t>
      </w:r>
    </w:p>
    <w:p w14:paraId="7CF74C71">
      <w:pPr>
        <w:pStyle w:val="20"/>
        <w:bidi w:val="0"/>
      </w:pPr>
      <w:bookmarkStart w:id="12" w:name="bookmark1"/>
      <w:bookmarkEnd w:id="12"/>
      <w:bookmarkStart w:id="13" w:name="bookmark13"/>
      <w:bookmarkEnd w:id="13"/>
      <w:r>
        <w:t>客户投诉处罚规定</w:t>
      </w:r>
    </w:p>
    <w:p w14:paraId="1D582FF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1.客户来电或回访过程中产生投诉的，经过调查分析属于有效投诉的，判定责任人后，给予责任人月度/季度考核中进行减分；</w:t>
      </w:r>
    </w:p>
    <w:p w14:paraId="57A4EE9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2.部门经理在接到客户投诉单后，必须按照投诉级别的时间规定进行处理，若未及时处理的投诉单，给予部门经理季度考核中进行减分；</w:t>
      </w:r>
    </w:p>
    <w:p w14:paraId="041164A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3.经过调查分析，判别属于有效客户投诉的，由服务台负责开具罚款单，由部门经理签字确认、当事人签字确认后，责任人按照处罚单金额交现金给服务台，服务台将投诉处罚单及处罚金全部上交公司财务。</w:t>
      </w:r>
    </w:p>
    <w:p w14:paraId="23CB91E6">
      <w:pPr>
        <w:pStyle w:val="20"/>
        <w:bidi w:val="0"/>
      </w:pPr>
      <w:bookmarkStart w:id="14" w:name="bookmark14"/>
      <w:bookmarkEnd w:id="14"/>
      <w:bookmarkStart w:id="15" w:name="bookmark1"/>
      <w:bookmarkEnd w:id="15"/>
      <w:r>
        <w:t>相关文档</w:t>
      </w:r>
    </w:p>
    <w:p w14:paraId="0F5F178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1134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《客户投诉记录处理表》</w:t>
      </w:r>
    </w:p>
    <w:p w14:paraId="42A5D78F">
      <w:pPr>
        <w:pStyle w:val="20"/>
        <w:bidi w:val="0"/>
      </w:pPr>
      <w:bookmarkStart w:id="16" w:name="bookmark15"/>
      <w:bookmarkEnd w:id="16"/>
      <w:bookmarkStart w:id="17" w:name="bookmark1"/>
      <w:bookmarkEnd w:id="17"/>
      <w:r>
        <w:t>附  则</w:t>
      </w:r>
    </w:p>
    <w:p w14:paraId="4F78D9C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1134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1.本制度由公司</w:t>
      </w:r>
      <w:bookmarkStart w:id="18" w:name="_GoBack"/>
      <w:bookmarkEnd w:id="18"/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1"/>
          <w:sz w:val="24"/>
          <w:szCs w:val="24"/>
        </w:rPr>
        <w:t>拟定，自批准颁布之日起施行。</w:t>
      </w:r>
    </w:p>
    <w:sectPr>
      <w:footerReference r:id="rId5" w:type="default"/>
      <w:pgSz w:w="11906" w:h="16839"/>
      <w:pgMar w:top="1431" w:right="1639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AC65D6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B14C06"/>
    <w:rsid w:val="01EF3980"/>
    <w:rsid w:val="0256755B"/>
    <w:rsid w:val="028C61EF"/>
    <w:rsid w:val="03547F3F"/>
    <w:rsid w:val="043D6C25"/>
    <w:rsid w:val="04BC223F"/>
    <w:rsid w:val="04D32E37"/>
    <w:rsid w:val="06B65283"/>
    <w:rsid w:val="08762705"/>
    <w:rsid w:val="0B9F01C5"/>
    <w:rsid w:val="0CC31C91"/>
    <w:rsid w:val="0D0B3D64"/>
    <w:rsid w:val="0D7E3BBA"/>
    <w:rsid w:val="1111121D"/>
    <w:rsid w:val="112453F4"/>
    <w:rsid w:val="11EE77B0"/>
    <w:rsid w:val="12386C7D"/>
    <w:rsid w:val="126F1CAA"/>
    <w:rsid w:val="12753A2E"/>
    <w:rsid w:val="12EC1F42"/>
    <w:rsid w:val="14665D24"/>
    <w:rsid w:val="14EB6229"/>
    <w:rsid w:val="18131D1F"/>
    <w:rsid w:val="18B3705E"/>
    <w:rsid w:val="1E6A6411"/>
    <w:rsid w:val="1EAA4A5F"/>
    <w:rsid w:val="1EDF6D85"/>
    <w:rsid w:val="1F503858"/>
    <w:rsid w:val="1FB042F7"/>
    <w:rsid w:val="21CB366A"/>
    <w:rsid w:val="2ABA24CE"/>
    <w:rsid w:val="2AC62C21"/>
    <w:rsid w:val="2B620B9B"/>
    <w:rsid w:val="2BD30FEC"/>
    <w:rsid w:val="2E532A1D"/>
    <w:rsid w:val="2E9D013C"/>
    <w:rsid w:val="2F950E14"/>
    <w:rsid w:val="30872E52"/>
    <w:rsid w:val="32E26A66"/>
    <w:rsid w:val="335E433E"/>
    <w:rsid w:val="339935C8"/>
    <w:rsid w:val="35494B7A"/>
    <w:rsid w:val="3555351F"/>
    <w:rsid w:val="36C44BA7"/>
    <w:rsid w:val="37FA03AE"/>
    <w:rsid w:val="3D3A54C8"/>
    <w:rsid w:val="3E6D18D9"/>
    <w:rsid w:val="3FD00372"/>
    <w:rsid w:val="4053216B"/>
    <w:rsid w:val="40E75429"/>
    <w:rsid w:val="41A2189A"/>
    <w:rsid w:val="42312C1E"/>
    <w:rsid w:val="44224F14"/>
    <w:rsid w:val="44316F05"/>
    <w:rsid w:val="44AE67A8"/>
    <w:rsid w:val="45140D01"/>
    <w:rsid w:val="456D075A"/>
    <w:rsid w:val="4642364B"/>
    <w:rsid w:val="4700526F"/>
    <w:rsid w:val="47C1131D"/>
    <w:rsid w:val="4ABB0937"/>
    <w:rsid w:val="4BBF74EC"/>
    <w:rsid w:val="4C621D61"/>
    <w:rsid w:val="4CB44B77"/>
    <w:rsid w:val="4CB701C3"/>
    <w:rsid w:val="4F2E4FFF"/>
    <w:rsid w:val="507E1724"/>
    <w:rsid w:val="516059AF"/>
    <w:rsid w:val="51DB16D8"/>
    <w:rsid w:val="51F779E0"/>
    <w:rsid w:val="52326C6A"/>
    <w:rsid w:val="52AA4A52"/>
    <w:rsid w:val="52AF3C79"/>
    <w:rsid w:val="541E10A8"/>
    <w:rsid w:val="55197C6D"/>
    <w:rsid w:val="57087F99"/>
    <w:rsid w:val="59701E26"/>
    <w:rsid w:val="5A7F0572"/>
    <w:rsid w:val="5C4750C0"/>
    <w:rsid w:val="5C6E089F"/>
    <w:rsid w:val="5D123920"/>
    <w:rsid w:val="5F4E6765"/>
    <w:rsid w:val="5FE33352"/>
    <w:rsid w:val="606E639E"/>
    <w:rsid w:val="60A07495"/>
    <w:rsid w:val="61665FE8"/>
    <w:rsid w:val="61BD7BD2"/>
    <w:rsid w:val="633F4D43"/>
    <w:rsid w:val="667A43CF"/>
    <w:rsid w:val="69F61ED3"/>
    <w:rsid w:val="6A3536DA"/>
    <w:rsid w:val="6B811C71"/>
    <w:rsid w:val="6C044EAC"/>
    <w:rsid w:val="6E26547D"/>
    <w:rsid w:val="6FD74555"/>
    <w:rsid w:val="705D0EFE"/>
    <w:rsid w:val="70CB40BA"/>
    <w:rsid w:val="72AE77EF"/>
    <w:rsid w:val="72F21DD2"/>
    <w:rsid w:val="73497518"/>
    <w:rsid w:val="74253AE1"/>
    <w:rsid w:val="75773520"/>
    <w:rsid w:val="758331B5"/>
    <w:rsid w:val="75A629FF"/>
    <w:rsid w:val="7A434CC1"/>
    <w:rsid w:val="7AA335E9"/>
    <w:rsid w:val="7B5B24DE"/>
    <w:rsid w:val="7D2B080D"/>
    <w:rsid w:val="7D360B0D"/>
    <w:rsid w:val="7DC51E91"/>
    <w:rsid w:val="7E301A00"/>
    <w:rsid w:val="7E5B39E8"/>
    <w:rsid w:val="7EE50DF7"/>
    <w:rsid w:val="7FF52F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1662</Words>
  <Characters>1801</Characters>
  <TotalTime>3</TotalTime>
  <ScaleCrop>false</ScaleCrop>
  <LinksUpToDate>false</LinksUpToDate>
  <CharactersWithSpaces>1954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2025-08-18T18:01:00Z</dcterms:created>
  <dc:creator>谢永刚</dc:creator>
  <cp:lastModifiedBy>郝宇</cp:lastModifiedBy>
  <dcterms:modified xsi:type="dcterms:W3CDTF">2025-08-23T09:34:25Z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2025-08-21T00:01:28Z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50B138F8D0FC4B05BB76469D4DD7DCD1_12</vt:lpwstr>
  </property>
</Properties>
</file>