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5514B5">
      <w:pPr>
        <w:pStyle w:val="2"/>
        <w:spacing w:line="259" w:lineRule="auto"/>
      </w:pPr>
    </w:p>
    <w:p w14:paraId="48E7679F">
      <w:pPr>
        <w:pStyle w:val="2"/>
        <w:spacing w:line="260" w:lineRule="auto"/>
      </w:pPr>
    </w:p>
    <w:p w14:paraId="7B43A9D3">
      <w:pPr>
        <w:pStyle w:val="2"/>
        <w:spacing w:line="260" w:lineRule="auto"/>
      </w:pPr>
    </w:p>
    <w:p w14:paraId="76316443">
      <w:pPr>
        <w:pStyle w:val="2"/>
        <w:spacing w:line="260" w:lineRule="auto"/>
      </w:pPr>
    </w:p>
    <w:p w14:paraId="7F2D7D7C">
      <w:pPr>
        <w:pStyle w:val="2"/>
        <w:spacing w:line="260" w:lineRule="auto"/>
      </w:pPr>
    </w:p>
    <w:p w14:paraId="42C6C0C0">
      <w:pPr>
        <w:pStyle w:val="2"/>
        <w:spacing w:line="260" w:lineRule="auto"/>
      </w:pPr>
    </w:p>
    <w:p w14:paraId="55FC2BB1">
      <w:pPr>
        <w:pStyle w:val="2"/>
        <w:spacing w:line="260" w:lineRule="auto"/>
      </w:pPr>
    </w:p>
    <w:p w14:paraId="091929BF">
      <w:pPr>
        <w:pStyle w:val="2"/>
        <w:spacing w:line="260" w:lineRule="auto"/>
      </w:pPr>
    </w:p>
    <w:p w14:paraId="1C54C47D">
      <w:pPr>
        <w:pStyle w:val="2"/>
        <w:spacing w:line="260" w:lineRule="auto"/>
      </w:pPr>
    </w:p>
    <w:p w14:paraId="43C3E0B3">
      <w:pPr>
        <w:pStyle w:val="2"/>
        <w:spacing w:line="260" w:lineRule="auto"/>
      </w:pPr>
    </w:p>
    <w:p w14:paraId="3235DFA0">
      <w:pPr>
        <w:spacing w:before="169" w:line="218" w:lineRule="auto"/>
        <w:ind w:left="2753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15897"/>
      <w:r>
        <w:rPr>
          <w:rFonts w:ascii="宋体" w:hAnsi="宋体" w:eastAsia="宋体" w:cs="宋体"/>
          <w:b/>
          <w:bCs/>
          <w:spacing w:val="-11"/>
          <w:sz w:val="52"/>
          <w:szCs w:val="52"/>
        </w:rPr>
        <w:t>管理评审报告</w:t>
      </w:r>
      <w:bookmarkEnd w:id="0"/>
    </w:p>
    <w:p w14:paraId="29A170C3">
      <w:pPr>
        <w:pStyle w:val="2"/>
        <w:spacing w:line="251" w:lineRule="auto"/>
      </w:pPr>
    </w:p>
    <w:p w14:paraId="13231E21">
      <w:pPr>
        <w:pStyle w:val="2"/>
        <w:spacing w:line="251" w:lineRule="auto"/>
      </w:pPr>
    </w:p>
    <w:p w14:paraId="47056FCD">
      <w:pPr>
        <w:pStyle w:val="2"/>
        <w:spacing w:line="251" w:lineRule="auto"/>
      </w:pPr>
    </w:p>
    <w:p w14:paraId="638A8303">
      <w:pPr>
        <w:pStyle w:val="2"/>
        <w:spacing w:line="251" w:lineRule="auto"/>
      </w:pPr>
    </w:p>
    <w:p w14:paraId="2FF2A4C0">
      <w:pPr>
        <w:pStyle w:val="2"/>
        <w:spacing w:line="251" w:lineRule="auto"/>
      </w:pPr>
    </w:p>
    <w:p w14:paraId="054A6F7A">
      <w:pPr>
        <w:pStyle w:val="2"/>
        <w:spacing w:line="251" w:lineRule="auto"/>
      </w:pPr>
    </w:p>
    <w:p w14:paraId="730F23DB">
      <w:pPr>
        <w:pStyle w:val="2"/>
        <w:spacing w:line="251" w:lineRule="auto"/>
      </w:pPr>
    </w:p>
    <w:p w14:paraId="03CE5AC8">
      <w:pPr>
        <w:pStyle w:val="2"/>
        <w:spacing w:line="251" w:lineRule="auto"/>
      </w:pPr>
    </w:p>
    <w:p w14:paraId="05D80492">
      <w:pPr>
        <w:pStyle w:val="2"/>
        <w:spacing w:line="251" w:lineRule="auto"/>
      </w:pPr>
    </w:p>
    <w:p w14:paraId="0F21EFEE">
      <w:pPr>
        <w:pStyle w:val="2"/>
        <w:spacing w:line="252" w:lineRule="auto"/>
      </w:pPr>
    </w:p>
    <w:p w14:paraId="4567142F">
      <w:pPr>
        <w:pStyle w:val="2"/>
        <w:spacing w:line="252" w:lineRule="auto"/>
      </w:pPr>
    </w:p>
    <w:p w14:paraId="59DD4A90">
      <w:pPr>
        <w:pStyle w:val="2"/>
        <w:spacing w:line="252" w:lineRule="auto"/>
      </w:pPr>
    </w:p>
    <w:p w14:paraId="114FBF72">
      <w:pPr>
        <w:pStyle w:val="2"/>
        <w:spacing w:line="252" w:lineRule="auto"/>
      </w:pPr>
    </w:p>
    <w:p w14:paraId="30DB05B4">
      <w:pPr>
        <w:pStyle w:val="2"/>
        <w:spacing w:line="252" w:lineRule="auto"/>
      </w:pPr>
    </w:p>
    <w:p w14:paraId="3FAED256">
      <w:pPr>
        <w:pStyle w:val="2"/>
        <w:spacing w:line="252" w:lineRule="auto"/>
      </w:pPr>
    </w:p>
    <w:p w14:paraId="4D097C15">
      <w:pPr>
        <w:pStyle w:val="2"/>
        <w:spacing w:line="252" w:lineRule="auto"/>
      </w:pPr>
    </w:p>
    <w:p w14:paraId="7ADC20EE">
      <w:pPr>
        <w:spacing w:line="1293" w:lineRule="exact"/>
        <w:ind w:firstLine="2360"/>
      </w:pPr>
      <w:r>
        <w:rPr>
          <w:position w:val="-25"/>
        </w:rPr>
        <w:drawing>
          <wp:inline distT="0" distB="0" distL="0" distR="0">
            <wp:extent cx="2743200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4C0C">
      <w:pPr>
        <w:pStyle w:val="2"/>
        <w:spacing w:line="252" w:lineRule="auto"/>
      </w:pPr>
    </w:p>
    <w:p w14:paraId="0C5A1BA1">
      <w:pPr>
        <w:pStyle w:val="2"/>
        <w:spacing w:line="252" w:lineRule="auto"/>
      </w:pPr>
    </w:p>
    <w:p w14:paraId="4991C25A">
      <w:pPr>
        <w:pStyle w:val="2"/>
        <w:spacing w:line="252" w:lineRule="auto"/>
      </w:pPr>
    </w:p>
    <w:p w14:paraId="0F43B603">
      <w:pPr>
        <w:pStyle w:val="2"/>
        <w:spacing w:line="252" w:lineRule="auto"/>
      </w:pPr>
    </w:p>
    <w:p w14:paraId="0B2173F1">
      <w:pPr>
        <w:pStyle w:val="2"/>
        <w:spacing w:line="252" w:lineRule="auto"/>
      </w:pPr>
    </w:p>
    <w:p w14:paraId="49F1FB39">
      <w:pPr>
        <w:pStyle w:val="2"/>
        <w:spacing w:line="252" w:lineRule="auto"/>
      </w:pPr>
    </w:p>
    <w:p w14:paraId="547D50B8">
      <w:pPr>
        <w:pStyle w:val="2"/>
        <w:spacing w:line="252" w:lineRule="auto"/>
      </w:pPr>
    </w:p>
    <w:p w14:paraId="148FC5D7">
      <w:pPr>
        <w:pStyle w:val="2"/>
        <w:spacing w:line="252" w:lineRule="auto"/>
      </w:pPr>
    </w:p>
    <w:p w14:paraId="60E18CBA">
      <w:pPr>
        <w:pStyle w:val="2"/>
        <w:spacing w:line="252" w:lineRule="auto"/>
      </w:pPr>
    </w:p>
    <w:p w14:paraId="42196DFD">
      <w:pPr>
        <w:pStyle w:val="2"/>
        <w:spacing w:line="252" w:lineRule="auto"/>
      </w:pPr>
    </w:p>
    <w:p w14:paraId="2961A821">
      <w:pPr>
        <w:pStyle w:val="2"/>
        <w:spacing w:line="252" w:lineRule="auto"/>
      </w:pPr>
    </w:p>
    <w:p w14:paraId="3A1BC0B8">
      <w:pPr>
        <w:pStyle w:val="2"/>
        <w:spacing w:line="252" w:lineRule="auto"/>
      </w:pPr>
    </w:p>
    <w:p w14:paraId="0AEA5167">
      <w:pPr>
        <w:pStyle w:val="2"/>
        <w:spacing w:line="252" w:lineRule="auto"/>
      </w:pPr>
    </w:p>
    <w:p w14:paraId="4CC6C853">
      <w:pPr>
        <w:spacing w:before="117" w:line="219" w:lineRule="auto"/>
        <w:ind w:left="177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5A343E3D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footerReference r:id="rId6" w:type="default"/>
          <w:pgSz w:w="11906" w:h="16839"/>
          <w:pgMar w:top="1105" w:right="1151" w:bottom="1360" w:left="1672" w:header="1090" w:footer="1344" w:gutter="0"/>
          <w:cols w:space="720" w:num="1"/>
        </w:sectPr>
      </w:pPr>
    </w:p>
    <w:p w14:paraId="1AAD4F17">
      <w:pPr>
        <w:pStyle w:val="2"/>
        <w:spacing w:line="277" w:lineRule="auto"/>
      </w:pPr>
    </w:p>
    <w:p w14:paraId="554EFBFC">
      <w:pPr>
        <w:pStyle w:val="2"/>
        <w:spacing w:line="277" w:lineRule="auto"/>
      </w:pPr>
    </w:p>
    <w:p w14:paraId="7A7947C9">
      <w:pPr>
        <w:pStyle w:val="2"/>
        <w:spacing w:line="278" w:lineRule="auto"/>
      </w:pPr>
    </w:p>
    <w:p w14:paraId="4C1DE5E9">
      <w:pPr>
        <w:pStyle w:val="2"/>
        <w:spacing w:line="278" w:lineRule="auto"/>
      </w:pPr>
    </w:p>
    <w:p w14:paraId="22CDB573">
      <w:pPr>
        <w:pStyle w:val="2"/>
        <w:spacing w:line="278" w:lineRule="auto"/>
      </w:pPr>
    </w:p>
    <w:p w14:paraId="3DFE6D57">
      <w:pPr>
        <w:spacing w:before="91" w:line="220" w:lineRule="auto"/>
        <w:ind w:left="3811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3427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1007B5DD">
      <w:pPr>
        <w:spacing w:line="131" w:lineRule="exact"/>
      </w:pPr>
    </w:p>
    <w:tbl>
      <w:tblPr>
        <w:tblStyle w:val="6"/>
        <w:tblW w:w="91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697"/>
        <w:gridCol w:w="2342"/>
        <w:gridCol w:w="1983"/>
        <w:gridCol w:w="1564"/>
      </w:tblGrid>
      <w:tr w14:paraId="4B8B63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1564" w:type="dxa"/>
            <w:vAlign w:val="top"/>
          </w:tcPr>
          <w:p w14:paraId="329BB97D">
            <w:pPr>
              <w:pStyle w:val="7"/>
              <w:spacing w:before="125" w:line="325" w:lineRule="auto"/>
              <w:ind w:left="117" w:right="251" w:hanging="3"/>
            </w:pPr>
            <w:r>
              <w:rPr>
                <w:spacing w:val="-3"/>
              </w:rPr>
              <w:t>文档名称编</w:t>
            </w:r>
            <w:r>
              <w:t>号</w:t>
            </w:r>
          </w:p>
        </w:tc>
        <w:tc>
          <w:tcPr>
            <w:tcW w:w="7586" w:type="dxa"/>
            <w:gridSpan w:val="4"/>
            <w:vAlign w:val="top"/>
          </w:tcPr>
          <w:p w14:paraId="45662A9C">
            <w:pPr>
              <w:spacing w:line="291" w:lineRule="auto"/>
              <w:rPr>
                <w:rFonts w:ascii="Arial"/>
                <w:sz w:val="21"/>
              </w:rPr>
            </w:pPr>
          </w:p>
          <w:p w14:paraId="253B1D16">
            <w:pPr>
              <w:pStyle w:val="7"/>
              <w:spacing w:before="78" w:line="218" w:lineRule="auto"/>
              <w:ind w:left="115"/>
            </w:pPr>
            <w:r>
              <w:rPr>
                <w:spacing w:val="-1"/>
              </w:rPr>
              <w:t>管理评审报告（HHLC-ITSS-GLPSBG）</w:t>
            </w:r>
          </w:p>
        </w:tc>
      </w:tr>
      <w:tr w14:paraId="375D74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7C4E1570">
            <w:pPr>
              <w:pStyle w:val="7"/>
              <w:spacing w:before="182" w:line="220" w:lineRule="auto"/>
              <w:ind w:left="114"/>
            </w:pPr>
            <w:r>
              <w:rPr>
                <w:spacing w:val="-3"/>
              </w:rPr>
              <w:t>编制单位</w:t>
            </w:r>
          </w:p>
        </w:tc>
        <w:tc>
          <w:tcPr>
            <w:tcW w:w="7586" w:type="dxa"/>
            <w:gridSpan w:val="4"/>
            <w:vAlign w:val="top"/>
          </w:tcPr>
          <w:p w14:paraId="61D61006">
            <w:pPr>
              <w:pStyle w:val="7"/>
              <w:spacing w:before="182" w:line="219" w:lineRule="auto"/>
              <w:ind w:left="109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70951C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4A5082B6">
            <w:pPr>
              <w:pStyle w:val="7"/>
              <w:spacing w:before="184" w:line="220" w:lineRule="auto"/>
              <w:ind w:left="114"/>
            </w:pPr>
            <w:r>
              <w:rPr>
                <w:spacing w:val="-3"/>
              </w:rPr>
              <w:t>文档密级</w:t>
            </w:r>
          </w:p>
        </w:tc>
        <w:tc>
          <w:tcPr>
            <w:tcW w:w="7586" w:type="dxa"/>
            <w:gridSpan w:val="4"/>
            <w:vAlign w:val="top"/>
          </w:tcPr>
          <w:p w14:paraId="7323108E">
            <w:pPr>
              <w:pStyle w:val="7"/>
              <w:spacing w:before="184" w:line="220" w:lineRule="auto"/>
              <w:ind w:left="108"/>
            </w:pPr>
            <w:r>
              <w:rPr>
                <w:spacing w:val="-3"/>
              </w:rPr>
              <w:t>秘密</w:t>
            </w:r>
          </w:p>
        </w:tc>
      </w:tr>
      <w:tr w14:paraId="315F1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564" w:type="dxa"/>
            <w:vAlign w:val="top"/>
          </w:tcPr>
          <w:p w14:paraId="153DABF0">
            <w:pPr>
              <w:pStyle w:val="7"/>
              <w:spacing w:before="186" w:line="219" w:lineRule="auto"/>
              <w:ind w:left="306"/>
            </w:pPr>
            <w:r>
              <w:rPr>
                <w:spacing w:val="-3"/>
              </w:rPr>
              <w:t>文档版本</w:t>
            </w:r>
          </w:p>
        </w:tc>
        <w:tc>
          <w:tcPr>
            <w:tcW w:w="1697" w:type="dxa"/>
            <w:vAlign w:val="top"/>
          </w:tcPr>
          <w:p w14:paraId="050110BF">
            <w:pPr>
              <w:pStyle w:val="7"/>
              <w:spacing w:before="186" w:line="219" w:lineRule="auto"/>
              <w:ind w:left="371"/>
            </w:pPr>
            <w:r>
              <w:rPr>
                <w:spacing w:val="-2"/>
              </w:rPr>
              <w:t>版本日期</w:t>
            </w:r>
          </w:p>
        </w:tc>
        <w:tc>
          <w:tcPr>
            <w:tcW w:w="2342" w:type="dxa"/>
            <w:vAlign w:val="top"/>
          </w:tcPr>
          <w:p w14:paraId="02ECCF8B">
            <w:pPr>
              <w:pStyle w:val="7"/>
              <w:spacing w:before="186" w:line="219" w:lineRule="auto"/>
              <w:ind w:left="696"/>
            </w:pPr>
            <w:r>
              <w:rPr>
                <w:spacing w:val="-2"/>
              </w:rPr>
              <w:t>版本说明</w:t>
            </w:r>
          </w:p>
        </w:tc>
        <w:tc>
          <w:tcPr>
            <w:tcW w:w="1983" w:type="dxa"/>
            <w:vAlign w:val="top"/>
          </w:tcPr>
          <w:p w14:paraId="7B5D8D3C">
            <w:pPr>
              <w:pStyle w:val="7"/>
              <w:spacing w:before="187" w:line="220" w:lineRule="auto"/>
              <w:ind w:left="758"/>
            </w:pPr>
            <w:r>
              <w:rPr>
                <w:spacing w:val="-3"/>
              </w:rPr>
              <w:t>作者</w:t>
            </w:r>
          </w:p>
        </w:tc>
        <w:tc>
          <w:tcPr>
            <w:tcW w:w="1564" w:type="dxa"/>
            <w:vAlign w:val="top"/>
          </w:tcPr>
          <w:p w14:paraId="7F1D93A1">
            <w:pPr>
              <w:pStyle w:val="7"/>
              <w:spacing w:before="187" w:line="220" w:lineRule="auto"/>
              <w:ind w:left="560"/>
            </w:pPr>
            <w:r>
              <w:rPr>
                <w:spacing w:val="-6"/>
              </w:rPr>
              <w:t>审核</w:t>
            </w:r>
          </w:p>
        </w:tc>
      </w:tr>
      <w:tr w14:paraId="24408D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1564" w:type="dxa"/>
            <w:vAlign w:val="top"/>
          </w:tcPr>
          <w:p w14:paraId="4D280FCC">
            <w:pPr>
              <w:pStyle w:val="7"/>
              <w:spacing w:before="162" w:line="239" w:lineRule="auto"/>
              <w:ind w:left="539"/>
            </w:pPr>
            <w:r>
              <w:rPr>
                <w:spacing w:val="-1"/>
              </w:rPr>
              <w:t>V1.0</w:t>
            </w:r>
          </w:p>
        </w:tc>
        <w:tc>
          <w:tcPr>
            <w:tcW w:w="1697" w:type="dxa"/>
            <w:vAlign w:val="top"/>
          </w:tcPr>
          <w:p w14:paraId="02768055">
            <w:pPr>
              <w:pStyle w:val="7"/>
              <w:spacing w:before="162"/>
              <w:ind w:left="313"/>
            </w:pPr>
            <w:r>
              <w:rPr>
                <w:spacing w:val="-2"/>
              </w:rPr>
              <w:t>2025-8-18</w:t>
            </w:r>
          </w:p>
        </w:tc>
        <w:tc>
          <w:tcPr>
            <w:tcW w:w="2342" w:type="dxa"/>
            <w:vAlign w:val="top"/>
          </w:tcPr>
          <w:p w14:paraId="7CFE3A21">
            <w:pPr>
              <w:pStyle w:val="7"/>
              <w:spacing w:before="128" w:line="219" w:lineRule="auto"/>
              <w:ind w:left="699"/>
            </w:pPr>
            <w:r>
              <w:rPr>
                <w:spacing w:val="-3"/>
              </w:rPr>
              <w:t>发布版本</w:t>
            </w:r>
          </w:p>
        </w:tc>
        <w:tc>
          <w:tcPr>
            <w:tcW w:w="1983" w:type="dxa"/>
            <w:vAlign w:val="top"/>
          </w:tcPr>
          <w:p w14:paraId="17BE787E">
            <w:pPr>
              <w:pStyle w:val="7"/>
              <w:spacing w:before="128" w:line="220" w:lineRule="auto"/>
              <w:ind w:left="639"/>
            </w:pPr>
            <w:r>
              <w:rPr>
                <w:spacing w:val="-3"/>
              </w:rPr>
              <w:t>王予婷</w:t>
            </w:r>
          </w:p>
        </w:tc>
        <w:tc>
          <w:tcPr>
            <w:tcW w:w="1564" w:type="dxa"/>
            <w:vAlign w:val="top"/>
          </w:tcPr>
          <w:p w14:paraId="57547D4C">
            <w:pPr>
              <w:pStyle w:val="7"/>
              <w:spacing w:before="128" w:line="220" w:lineRule="auto"/>
              <w:ind w:left="433"/>
            </w:pPr>
            <w:r>
              <w:rPr>
                <w:spacing w:val="-4"/>
              </w:rPr>
              <w:t>张仲全</w:t>
            </w:r>
          </w:p>
        </w:tc>
      </w:tr>
      <w:tr w14:paraId="313348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4" w:type="dxa"/>
            <w:vAlign w:val="top"/>
          </w:tcPr>
          <w:p w14:paraId="3FA09CB3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230DE073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3E07BCF6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2F85627F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7C0E90C4">
            <w:pPr>
              <w:rPr>
                <w:rFonts w:ascii="Arial"/>
                <w:sz w:val="21"/>
              </w:rPr>
            </w:pPr>
          </w:p>
        </w:tc>
      </w:tr>
      <w:tr w14:paraId="0903AD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4" w:type="dxa"/>
            <w:vAlign w:val="top"/>
          </w:tcPr>
          <w:p w14:paraId="437F3DFD">
            <w:pPr>
              <w:rPr>
                <w:rFonts w:ascii="Arial"/>
                <w:sz w:val="21"/>
              </w:rPr>
            </w:pPr>
          </w:p>
        </w:tc>
        <w:tc>
          <w:tcPr>
            <w:tcW w:w="1697" w:type="dxa"/>
            <w:vAlign w:val="top"/>
          </w:tcPr>
          <w:p w14:paraId="54F91CF6">
            <w:pPr>
              <w:rPr>
                <w:rFonts w:ascii="Arial"/>
                <w:sz w:val="21"/>
              </w:rPr>
            </w:pPr>
          </w:p>
        </w:tc>
        <w:tc>
          <w:tcPr>
            <w:tcW w:w="2342" w:type="dxa"/>
            <w:vAlign w:val="top"/>
          </w:tcPr>
          <w:p w14:paraId="2DB0A541">
            <w:pPr>
              <w:rPr>
                <w:rFonts w:ascii="Arial"/>
                <w:sz w:val="21"/>
              </w:rPr>
            </w:pPr>
          </w:p>
        </w:tc>
        <w:tc>
          <w:tcPr>
            <w:tcW w:w="1983" w:type="dxa"/>
            <w:vAlign w:val="top"/>
          </w:tcPr>
          <w:p w14:paraId="30FC469A">
            <w:pPr>
              <w:rPr>
                <w:rFonts w:ascii="Arial"/>
                <w:sz w:val="21"/>
              </w:rPr>
            </w:pPr>
          </w:p>
        </w:tc>
        <w:tc>
          <w:tcPr>
            <w:tcW w:w="1564" w:type="dxa"/>
            <w:vAlign w:val="top"/>
          </w:tcPr>
          <w:p w14:paraId="5EE241C1">
            <w:pPr>
              <w:rPr>
                <w:rFonts w:ascii="Arial"/>
                <w:sz w:val="21"/>
              </w:rPr>
            </w:pPr>
          </w:p>
        </w:tc>
      </w:tr>
    </w:tbl>
    <w:p w14:paraId="08A29D28">
      <w:pPr>
        <w:pStyle w:val="2"/>
      </w:pPr>
    </w:p>
    <w:p w14:paraId="10E71E5E">
      <w:pPr>
        <w:sectPr>
          <w:headerReference r:id="rId7" w:type="default"/>
          <w:footerReference r:id="rId8" w:type="default"/>
          <w:pgSz w:w="11906" w:h="16839"/>
          <w:pgMar w:top="400" w:right="1150" w:bottom="1233" w:left="1595" w:header="0" w:footer="1070" w:gutter="0"/>
          <w:cols w:space="720" w:num="1"/>
        </w:sectPr>
      </w:pPr>
    </w:p>
    <w:p w14:paraId="73711C09">
      <w:pPr>
        <w:pStyle w:val="2"/>
        <w:spacing w:line="254" w:lineRule="auto"/>
      </w:pPr>
    </w:p>
    <w:p w14:paraId="76F5746D">
      <w:pPr>
        <w:pStyle w:val="2"/>
        <w:spacing w:line="254" w:lineRule="auto"/>
      </w:pPr>
    </w:p>
    <w:p w14:paraId="00067C5F">
      <w:pPr>
        <w:pStyle w:val="2"/>
        <w:spacing w:line="254" w:lineRule="auto"/>
      </w:pPr>
    </w:p>
    <w:p w14:paraId="32B919CF">
      <w:pPr>
        <w:pStyle w:val="2"/>
        <w:spacing w:line="255" w:lineRule="auto"/>
      </w:pPr>
    </w:p>
    <w:p w14:paraId="394B34DB">
      <w:pPr>
        <w:pStyle w:val="2"/>
        <w:spacing w:line="255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5889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5D408BE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3526C2D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_Toc15897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管理评审报告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_Toc15897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2EF1F87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_Toc13427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_Toc13427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14D2F3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_Toc22916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1.</w:t>
          </w:r>
          <w:r>
            <w:rPr>
              <w:rFonts w:hint="eastAsia" w:ascii="Microsoft JhengHei" w:hAnsi="Microsoft JhengHei" w:eastAsia="Microsoft JhengHei" w:cs="Microsoft JhengHei"/>
              <w:bCs/>
              <w:spacing w:val="47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11"/>
              <w:sz w:val="24"/>
              <w:szCs w:val="24"/>
            </w:rPr>
            <w:t>审核目的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_Toc22916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309D368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_Toc27624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2.</w:t>
          </w:r>
          <w:r>
            <w:rPr>
              <w:rFonts w:hint="eastAsia" w:ascii="Microsoft JhengHei" w:hAnsi="Microsoft JhengHei" w:eastAsia="Microsoft JhengHei" w:cs="Microsoft JhengHei"/>
              <w:bCs/>
              <w:spacing w:val="48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_Toc27624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0C9A6D7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_Toc8744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3.</w:t>
          </w:r>
          <w:r>
            <w:rPr>
              <w:rFonts w:hint="eastAsia" w:ascii="Microsoft JhengHei" w:hAnsi="Microsoft JhengHei" w:eastAsia="Microsoft JhengHei" w:cs="Microsoft JhengHei"/>
              <w:bCs/>
              <w:spacing w:val="35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参会人员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_Toc8744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F8022E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_Toc8340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4.</w:t>
          </w:r>
          <w:r>
            <w:rPr>
              <w:rFonts w:hint="eastAsia" w:ascii="Microsoft JhengHei" w:hAnsi="Microsoft JhengHei" w:eastAsia="Microsoft JhengHei" w:cs="Microsoft JhengHei"/>
              <w:bCs/>
              <w:spacing w:val="39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6"/>
              <w:sz w:val="24"/>
              <w:szCs w:val="24"/>
            </w:rPr>
            <w:t>评审主要步骤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_Toc8340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1467583">
          <w:pPr>
            <w:pStyle w:val="3"/>
            <w:tabs>
              <w:tab w:val="right" w:leader="dot" w:pos="848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_Toc17783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5.</w:t>
          </w:r>
          <w:r>
            <w:rPr>
              <w:rFonts w:hint="eastAsia" w:ascii="Microsoft JhengHei" w:hAnsi="Microsoft JhengHei" w:eastAsia="Microsoft JhengHei" w:cs="Microsoft JhengHei"/>
              <w:bCs/>
              <w:spacing w:val="32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评审内容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_Toc17783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ECA80A9">
          <w:pPr>
            <w:pStyle w:val="3"/>
            <w:tabs>
              <w:tab w:val="right" w:leader="dot" w:pos="8487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_Toc11078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6.</w:t>
          </w:r>
          <w:r>
            <w:rPr>
              <w:rFonts w:hint="eastAsia" w:ascii="Microsoft JhengHei" w:hAnsi="Microsoft JhengHei" w:eastAsia="Microsoft JhengHei" w:cs="Microsoft JhengHei"/>
              <w:bCs/>
              <w:spacing w:val="33"/>
              <w:sz w:val="24"/>
              <w:szCs w:val="24"/>
            </w:rPr>
            <w:t xml:space="preserve">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评审结论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_Toc11078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8635D8">
          <w:pPr>
            <w:spacing w:line="220" w:lineRule="auto"/>
            <w:rPr>
              <w:rFonts w:ascii="宋体" w:hAnsi="宋体" w:eastAsia="宋体" w:cs="宋体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ascii="宋体" w:hAnsi="宋体" w:eastAsia="宋体" w:cs="宋体"/>
              <w:szCs w:val="24"/>
            </w:rPr>
            <w:fldChar w:fldCharType="end"/>
          </w:r>
        </w:p>
      </w:sdtContent>
    </w:sdt>
    <w:p w14:paraId="621481BD">
      <w:pPr>
        <w:spacing w:line="220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footerReference r:id="rId9" w:type="default"/>
          <w:pgSz w:w="11906" w:h="16839"/>
          <w:pgMar w:top="400" w:right="1710" w:bottom="1234" w:left="1709" w:header="0" w:footer="1070" w:gutter="0"/>
          <w:cols w:space="720" w:num="1"/>
        </w:sectPr>
      </w:pPr>
    </w:p>
    <w:p w14:paraId="6F544C66">
      <w:pPr>
        <w:pStyle w:val="2"/>
        <w:spacing w:line="266" w:lineRule="auto"/>
      </w:pPr>
    </w:p>
    <w:p w14:paraId="0D612C06">
      <w:pPr>
        <w:pStyle w:val="2"/>
        <w:spacing w:line="266" w:lineRule="auto"/>
      </w:pPr>
    </w:p>
    <w:p w14:paraId="293890EE">
      <w:pPr>
        <w:pStyle w:val="2"/>
        <w:spacing w:line="266" w:lineRule="auto"/>
      </w:pPr>
    </w:p>
    <w:p w14:paraId="660D94E9">
      <w:pPr>
        <w:pStyle w:val="2"/>
        <w:spacing w:line="267" w:lineRule="auto"/>
      </w:pPr>
    </w:p>
    <w:p w14:paraId="76D17032">
      <w:pPr>
        <w:pStyle w:val="2"/>
        <w:spacing w:before="117" w:line="222" w:lineRule="auto"/>
        <w:ind w:left="42"/>
        <w:outlineLvl w:val="0"/>
        <w:rPr>
          <w:rFonts w:ascii="黑体" w:hAnsi="黑体" w:eastAsia="黑体" w:cs="黑体"/>
          <w:sz w:val="36"/>
          <w:szCs w:val="36"/>
        </w:rPr>
      </w:pPr>
      <w:bookmarkStart w:id="2" w:name="_Toc22916"/>
      <w:r>
        <w:rPr>
          <w:b/>
          <w:bCs/>
          <w:spacing w:val="-11"/>
          <w:sz w:val="36"/>
          <w:szCs w:val="36"/>
        </w:rPr>
        <w:t>1.</w:t>
      </w:r>
      <w:r>
        <w:rPr>
          <w:b/>
          <w:bCs/>
          <w:spacing w:val="47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11"/>
          <w:sz w:val="36"/>
          <w:szCs w:val="36"/>
        </w:rPr>
        <w:t>审核目的</w:t>
      </w:r>
      <w:bookmarkEnd w:id="2"/>
    </w:p>
    <w:p w14:paraId="7C7C08C2">
      <w:pPr>
        <w:spacing w:before="196" w:line="220" w:lineRule="auto"/>
        <w:ind w:left="502"/>
        <w:rPr>
          <w:rFonts w:ascii="MS Gothic" w:hAnsi="MS Gothic" w:eastAsia="MS Gothic" w:cs="MS Gothic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</w:t>
      </w:r>
      <w:r>
        <w:rPr>
          <w:rFonts w:ascii="MS Gothic" w:hAnsi="MS Gothic" w:eastAsia="MS Gothic" w:cs="MS Gothic"/>
          <w:spacing w:val="-2"/>
          <w:sz w:val="24"/>
          <w:szCs w:val="24"/>
        </w:rPr>
        <w:t>公司运</w:t>
      </w:r>
      <w:r>
        <w:rPr>
          <w:rFonts w:ascii="宋体" w:hAnsi="宋体" w:eastAsia="宋体" w:cs="宋体"/>
          <w:spacing w:val="-2"/>
          <w:sz w:val="24"/>
          <w:szCs w:val="24"/>
        </w:rPr>
        <w:t>维</w:t>
      </w:r>
      <w:r>
        <w:rPr>
          <w:rFonts w:ascii="MS Gothic" w:hAnsi="MS Gothic" w:eastAsia="MS Gothic" w:cs="MS Gothic"/>
          <w:spacing w:val="-2"/>
          <w:sz w:val="24"/>
          <w:szCs w:val="24"/>
        </w:rPr>
        <w:t>能力体系运行</w:t>
      </w:r>
      <w:r>
        <w:rPr>
          <w:rFonts w:ascii="宋体" w:hAnsi="宋体" w:eastAsia="宋体" w:cs="宋体"/>
          <w:spacing w:val="-2"/>
          <w:sz w:val="24"/>
          <w:szCs w:val="24"/>
        </w:rPr>
        <w:t>现</w:t>
      </w:r>
      <w:r>
        <w:rPr>
          <w:rFonts w:ascii="MS Gothic" w:hAnsi="MS Gothic" w:eastAsia="MS Gothic" w:cs="MS Gothic"/>
          <w:spacing w:val="-2"/>
          <w:sz w:val="24"/>
          <w:szCs w:val="24"/>
        </w:rPr>
        <w:t>状</w:t>
      </w:r>
      <w:r>
        <w:rPr>
          <w:rFonts w:ascii="宋体" w:hAnsi="宋体" w:eastAsia="宋体" w:cs="宋体"/>
          <w:spacing w:val="-2"/>
          <w:sz w:val="24"/>
          <w:szCs w:val="24"/>
        </w:rPr>
        <w:t>进</w:t>
      </w:r>
      <w:r>
        <w:rPr>
          <w:rFonts w:ascii="MS Gothic" w:hAnsi="MS Gothic" w:eastAsia="MS Gothic" w:cs="MS Gothic"/>
          <w:spacing w:val="-2"/>
          <w:sz w:val="24"/>
          <w:szCs w:val="24"/>
        </w:rPr>
        <w:t>行</w:t>
      </w:r>
      <w:r>
        <w:rPr>
          <w:rFonts w:ascii="宋体" w:hAnsi="宋体" w:eastAsia="宋体" w:cs="宋体"/>
          <w:spacing w:val="-2"/>
          <w:sz w:val="24"/>
          <w:szCs w:val="24"/>
        </w:rPr>
        <w:t>评审</w:t>
      </w:r>
      <w:r>
        <w:rPr>
          <w:rFonts w:ascii="MS Gothic" w:hAnsi="MS Gothic" w:eastAsia="MS Gothic" w:cs="MS Gothic"/>
          <w:spacing w:val="-2"/>
          <w:sz w:val="24"/>
          <w:szCs w:val="24"/>
        </w:rPr>
        <w:t>，</w:t>
      </w:r>
      <w:r>
        <w:rPr>
          <w:rFonts w:ascii="宋体" w:hAnsi="宋体" w:eastAsia="宋体" w:cs="宋体"/>
          <w:spacing w:val="-2"/>
          <w:sz w:val="24"/>
          <w:szCs w:val="24"/>
        </w:rPr>
        <w:t>评</w:t>
      </w:r>
      <w:r>
        <w:rPr>
          <w:rFonts w:ascii="MS Gothic" w:hAnsi="MS Gothic" w:eastAsia="MS Gothic" w:cs="MS Gothic"/>
          <w:spacing w:val="-2"/>
          <w:sz w:val="24"/>
          <w:szCs w:val="24"/>
        </w:rPr>
        <w:t>价其持</w:t>
      </w:r>
      <w:r>
        <w:rPr>
          <w:rFonts w:ascii="宋体" w:hAnsi="宋体" w:eastAsia="宋体" w:cs="宋体"/>
          <w:spacing w:val="-2"/>
          <w:sz w:val="24"/>
          <w:szCs w:val="24"/>
        </w:rPr>
        <w:t>续</w:t>
      </w:r>
      <w:r>
        <w:rPr>
          <w:rFonts w:ascii="MS Gothic" w:hAnsi="MS Gothic" w:eastAsia="MS Gothic" w:cs="MS Gothic"/>
          <w:spacing w:val="-2"/>
          <w:sz w:val="24"/>
          <w:szCs w:val="24"/>
        </w:rPr>
        <w:t>的适宜性和有效性。</w:t>
      </w:r>
    </w:p>
    <w:p w14:paraId="40B73EBD">
      <w:pPr>
        <w:pStyle w:val="2"/>
        <w:spacing w:before="224" w:line="222" w:lineRule="auto"/>
        <w:ind w:left="23"/>
        <w:outlineLvl w:val="0"/>
        <w:rPr>
          <w:rFonts w:ascii="黑体" w:hAnsi="黑体" w:eastAsia="黑体" w:cs="黑体"/>
          <w:sz w:val="36"/>
          <w:szCs w:val="36"/>
        </w:rPr>
      </w:pPr>
      <w:bookmarkStart w:id="3" w:name="_Toc27624"/>
      <w:r>
        <w:rPr>
          <w:b/>
          <w:bCs/>
          <w:spacing w:val="-8"/>
          <w:sz w:val="36"/>
          <w:szCs w:val="36"/>
        </w:rPr>
        <w:t>2.</w:t>
      </w:r>
      <w:r>
        <w:rPr>
          <w:b/>
          <w:bCs/>
          <w:spacing w:val="48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8"/>
          <w:sz w:val="36"/>
          <w:szCs w:val="36"/>
        </w:rPr>
        <w:t>审核依据</w:t>
      </w:r>
      <w:bookmarkEnd w:id="3"/>
    </w:p>
    <w:p w14:paraId="06875654">
      <w:pPr>
        <w:pStyle w:val="2"/>
        <w:spacing w:before="302" w:line="220" w:lineRule="auto"/>
        <w:ind w:left="522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1.    ITSS.1</w:t>
      </w:r>
      <w:r>
        <w:rPr>
          <w:spacing w:val="-1"/>
          <w:sz w:val="24"/>
          <w:szCs w:val="24"/>
        </w:rPr>
        <w:t>—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2015 </w:t>
      </w:r>
      <w:r>
        <w:rPr>
          <w:rFonts w:ascii="MS Gothic" w:hAnsi="MS Gothic" w:eastAsia="MS Gothic" w:cs="MS Gothic"/>
          <w:spacing w:val="-1"/>
          <w:sz w:val="24"/>
          <w:szCs w:val="24"/>
        </w:rPr>
        <w:t>《信息技</w:t>
      </w:r>
      <w:r>
        <w:rPr>
          <w:rFonts w:ascii="宋体" w:hAnsi="宋体" w:eastAsia="宋体" w:cs="宋体"/>
          <w:spacing w:val="-1"/>
          <w:sz w:val="24"/>
          <w:szCs w:val="24"/>
        </w:rPr>
        <w:t>术</w:t>
      </w:r>
      <w:r>
        <w:rPr>
          <w:rFonts w:ascii="MS Gothic" w:hAnsi="MS Gothic" w:eastAsia="MS Gothic" w:cs="MS Gothic"/>
          <w:spacing w:val="-1"/>
          <w:sz w:val="24"/>
          <w:szCs w:val="24"/>
        </w:rPr>
        <w:t>服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务 </w:t>
      </w:r>
      <w:r>
        <w:rPr>
          <w:rFonts w:ascii="MS Gothic" w:hAnsi="MS Gothic" w:eastAsia="MS Gothic" w:cs="MS Gothic"/>
          <w:spacing w:val="-1"/>
          <w:sz w:val="24"/>
          <w:szCs w:val="24"/>
        </w:rPr>
        <w:t>运行</w:t>
      </w:r>
      <w:r>
        <w:rPr>
          <w:rFonts w:ascii="宋体" w:hAnsi="宋体" w:eastAsia="宋体" w:cs="宋体"/>
          <w:spacing w:val="-1"/>
          <w:sz w:val="24"/>
          <w:szCs w:val="24"/>
        </w:rPr>
        <w:t>维护</w:t>
      </w:r>
      <w:r>
        <w:rPr>
          <w:rFonts w:ascii="MS Gothic" w:hAnsi="MS Gothic" w:eastAsia="MS Gothic" w:cs="MS Gothic"/>
          <w:spacing w:val="-1"/>
          <w:sz w:val="24"/>
          <w:szCs w:val="24"/>
        </w:rPr>
        <w:t>服</w:t>
      </w:r>
      <w:r>
        <w:rPr>
          <w:rFonts w:ascii="宋体" w:hAnsi="宋体" w:eastAsia="宋体" w:cs="宋体"/>
          <w:spacing w:val="-1"/>
          <w:sz w:val="24"/>
          <w:szCs w:val="24"/>
        </w:rPr>
        <w:t>务</w:t>
      </w:r>
      <w:r>
        <w:rPr>
          <w:rFonts w:ascii="MS Gothic" w:hAnsi="MS Gothic" w:eastAsia="MS Gothic" w:cs="MS Gothic"/>
          <w:spacing w:val="-1"/>
          <w:sz w:val="24"/>
          <w:szCs w:val="24"/>
        </w:rPr>
        <w:t>能力成熟度模型》</w:t>
      </w:r>
    </w:p>
    <w:p w14:paraId="62B707A7">
      <w:pPr>
        <w:pStyle w:val="2"/>
        <w:spacing w:line="286" w:lineRule="auto"/>
      </w:pPr>
    </w:p>
    <w:p w14:paraId="751DB7E9">
      <w:pPr>
        <w:spacing w:before="78" w:line="220" w:lineRule="auto"/>
        <w:ind w:left="499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2.    GB/ T 28827.1-20</w:t>
      </w:r>
      <w:r>
        <w:rPr>
          <w:rFonts w:hint="eastAsia" w:ascii="Times New Roman" w:hAnsi="Times New Roman" w:eastAsia="宋体" w:cs="Times New Roman"/>
          <w:spacing w:val="-1"/>
          <w:sz w:val="24"/>
          <w:szCs w:val="24"/>
          <w:lang w:val="en-US" w:eastAsia="zh-CN"/>
        </w:rPr>
        <w:t>2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</w:t>
      </w:r>
      <w:r>
        <w:rPr>
          <w:rFonts w:ascii="MS Gothic" w:hAnsi="MS Gothic" w:eastAsia="MS Gothic" w:cs="MS Gothic"/>
          <w:spacing w:val="-1"/>
          <w:sz w:val="24"/>
          <w:szCs w:val="24"/>
        </w:rPr>
        <w:t>《信息技</w:t>
      </w:r>
      <w:r>
        <w:rPr>
          <w:rFonts w:ascii="宋体" w:hAnsi="宋体" w:eastAsia="宋体" w:cs="宋体"/>
          <w:spacing w:val="-1"/>
          <w:sz w:val="24"/>
          <w:szCs w:val="24"/>
        </w:rPr>
        <w:t>术</w:t>
      </w:r>
      <w:r>
        <w:rPr>
          <w:rFonts w:ascii="MS Gothic" w:hAnsi="MS Gothic" w:eastAsia="MS Gothic" w:cs="MS Gothic"/>
          <w:spacing w:val="-1"/>
          <w:sz w:val="24"/>
          <w:szCs w:val="24"/>
        </w:rPr>
        <w:t>服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务 </w:t>
      </w:r>
      <w:r>
        <w:rPr>
          <w:rFonts w:ascii="MS Gothic" w:hAnsi="MS Gothic" w:eastAsia="MS Gothic" w:cs="MS Gothic"/>
          <w:spacing w:val="-1"/>
          <w:sz w:val="24"/>
          <w:szCs w:val="24"/>
        </w:rPr>
        <w:t>运行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维护 </w:t>
      </w:r>
      <w:r>
        <w:rPr>
          <w:rFonts w:ascii="MS Gothic" w:hAnsi="MS Gothic" w:eastAsia="MS Gothic" w:cs="MS Gothic"/>
          <w:spacing w:val="-1"/>
          <w:sz w:val="24"/>
          <w:szCs w:val="24"/>
        </w:rPr>
        <w:t>第</w:t>
      </w:r>
      <w:r>
        <w:rPr>
          <w:rFonts w:ascii="MS Gothic" w:hAnsi="MS Gothic" w:eastAsia="MS Gothic" w:cs="MS Gothic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1"/>
          <w:sz w:val="24"/>
          <w:szCs w:val="24"/>
        </w:rPr>
        <w:t>部分：通用要求》</w:t>
      </w:r>
    </w:p>
    <w:p w14:paraId="6A85C943">
      <w:pPr>
        <w:pStyle w:val="2"/>
        <w:spacing w:line="287" w:lineRule="auto"/>
      </w:pPr>
    </w:p>
    <w:p w14:paraId="06035588">
      <w:pPr>
        <w:spacing w:before="78" w:line="217" w:lineRule="auto"/>
        <w:ind w:left="503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   GB/ T 29264-2012 </w:t>
      </w:r>
      <w:r>
        <w:rPr>
          <w:rFonts w:ascii="MS Gothic" w:hAnsi="MS Gothic" w:eastAsia="MS Gothic" w:cs="MS Gothic"/>
          <w:sz w:val="24"/>
          <w:szCs w:val="24"/>
        </w:rPr>
        <w:t>《信息</w:t>
      </w:r>
      <w:r>
        <w:rPr>
          <w:rFonts w:ascii="MS Gothic" w:hAnsi="MS Gothic" w:eastAsia="MS Gothic" w:cs="MS Gothic"/>
          <w:spacing w:val="-1"/>
          <w:sz w:val="24"/>
          <w:szCs w:val="24"/>
        </w:rPr>
        <w:t>技</w:t>
      </w:r>
      <w:r>
        <w:rPr>
          <w:rFonts w:ascii="宋体" w:hAnsi="宋体" w:eastAsia="宋体" w:cs="宋体"/>
          <w:spacing w:val="-1"/>
          <w:sz w:val="24"/>
          <w:szCs w:val="24"/>
        </w:rPr>
        <w:t>术</w:t>
      </w:r>
      <w:r>
        <w:rPr>
          <w:rFonts w:ascii="MS Gothic" w:hAnsi="MS Gothic" w:eastAsia="MS Gothic" w:cs="MS Gothic"/>
          <w:spacing w:val="-1"/>
          <w:sz w:val="24"/>
          <w:szCs w:val="24"/>
        </w:rPr>
        <w:t>服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务 </w:t>
      </w:r>
      <w:r>
        <w:rPr>
          <w:rFonts w:ascii="MS Gothic" w:hAnsi="MS Gothic" w:eastAsia="MS Gothic" w:cs="MS Gothic"/>
          <w:spacing w:val="-1"/>
          <w:sz w:val="24"/>
          <w:szCs w:val="24"/>
        </w:rPr>
        <w:t>分</w:t>
      </w:r>
      <w:r>
        <w:rPr>
          <w:rFonts w:ascii="宋体" w:hAnsi="宋体" w:eastAsia="宋体" w:cs="宋体"/>
          <w:spacing w:val="-1"/>
          <w:sz w:val="24"/>
          <w:szCs w:val="24"/>
        </w:rPr>
        <w:t>类</w:t>
      </w:r>
      <w:r>
        <w:rPr>
          <w:rFonts w:ascii="MS Gothic" w:hAnsi="MS Gothic" w:eastAsia="MS Gothic" w:cs="MS Gothic"/>
          <w:spacing w:val="-1"/>
          <w:sz w:val="24"/>
          <w:szCs w:val="24"/>
        </w:rPr>
        <w:t>与代</w:t>
      </w:r>
      <w:r>
        <w:rPr>
          <w:rFonts w:ascii="宋体" w:hAnsi="宋体" w:eastAsia="宋体" w:cs="宋体"/>
          <w:spacing w:val="-1"/>
          <w:sz w:val="24"/>
          <w:szCs w:val="24"/>
        </w:rPr>
        <w:t>码</w:t>
      </w:r>
      <w:r>
        <w:rPr>
          <w:rFonts w:ascii="MS Gothic" w:hAnsi="MS Gothic" w:eastAsia="MS Gothic" w:cs="MS Gothic"/>
          <w:spacing w:val="-1"/>
          <w:sz w:val="24"/>
          <w:szCs w:val="24"/>
        </w:rPr>
        <w:t>》</w:t>
      </w:r>
    </w:p>
    <w:p w14:paraId="0CF22481">
      <w:pPr>
        <w:pStyle w:val="2"/>
        <w:spacing w:line="289" w:lineRule="auto"/>
      </w:pPr>
    </w:p>
    <w:p w14:paraId="6CB7FADE">
      <w:pPr>
        <w:spacing w:before="79" w:line="219" w:lineRule="auto"/>
        <w:ind w:left="497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4.    GB/ T 28827.2-2012 </w:t>
      </w:r>
      <w:r>
        <w:rPr>
          <w:rFonts w:ascii="MS Gothic" w:hAnsi="MS Gothic" w:eastAsia="MS Gothic" w:cs="MS Gothic"/>
          <w:spacing w:val="-1"/>
          <w:sz w:val="24"/>
          <w:szCs w:val="24"/>
        </w:rPr>
        <w:t>《信息技</w:t>
      </w:r>
      <w:r>
        <w:rPr>
          <w:rFonts w:ascii="宋体" w:hAnsi="宋体" w:eastAsia="宋体" w:cs="宋体"/>
          <w:spacing w:val="-1"/>
          <w:sz w:val="24"/>
          <w:szCs w:val="24"/>
        </w:rPr>
        <w:t>术</w:t>
      </w:r>
      <w:r>
        <w:rPr>
          <w:rFonts w:ascii="MS Gothic" w:hAnsi="MS Gothic" w:eastAsia="MS Gothic" w:cs="MS Gothic"/>
          <w:spacing w:val="-1"/>
          <w:sz w:val="24"/>
          <w:szCs w:val="24"/>
        </w:rPr>
        <w:t>服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务 </w:t>
      </w:r>
      <w:r>
        <w:rPr>
          <w:rFonts w:ascii="MS Gothic" w:hAnsi="MS Gothic" w:eastAsia="MS Gothic" w:cs="MS Gothic"/>
          <w:spacing w:val="-1"/>
          <w:sz w:val="24"/>
          <w:szCs w:val="24"/>
        </w:rPr>
        <w:t>运行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维护 </w:t>
      </w:r>
      <w:r>
        <w:rPr>
          <w:rFonts w:ascii="MS Gothic" w:hAnsi="MS Gothic" w:eastAsia="MS Gothic" w:cs="MS Gothic"/>
          <w:spacing w:val="-1"/>
          <w:sz w:val="24"/>
          <w:szCs w:val="24"/>
        </w:rPr>
        <w:t>第</w:t>
      </w:r>
      <w:r>
        <w:rPr>
          <w:rFonts w:ascii="MS Gothic" w:hAnsi="MS Gothic" w:eastAsia="MS Gothic" w:cs="MS Gothic"/>
          <w:spacing w:val="-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spacing w:val="12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1"/>
          <w:sz w:val="24"/>
          <w:szCs w:val="24"/>
        </w:rPr>
        <w:t>部分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:</w:t>
      </w:r>
      <w:r>
        <w:rPr>
          <w:rFonts w:ascii="MS Gothic" w:hAnsi="MS Gothic" w:eastAsia="MS Gothic" w:cs="MS Gothic"/>
          <w:spacing w:val="-1"/>
          <w:sz w:val="24"/>
          <w:szCs w:val="24"/>
        </w:rPr>
        <w:t>交付</w:t>
      </w:r>
      <w:r>
        <w:rPr>
          <w:rFonts w:ascii="宋体" w:hAnsi="宋体" w:eastAsia="宋体" w:cs="宋体"/>
          <w:spacing w:val="-1"/>
          <w:sz w:val="24"/>
          <w:szCs w:val="24"/>
        </w:rPr>
        <w:t>规</w:t>
      </w:r>
      <w:r>
        <w:rPr>
          <w:rFonts w:ascii="MS Gothic" w:hAnsi="MS Gothic" w:eastAsia="MS Gothic" w:cs="MS Gothic"/>
          <w:spacing w:val="-1"/>
          <w:sz w:val="24"/>
          <w:szCs w:val="24"/>
        </w:rPr>
        <w:t>范》</w:t>
      </w:r>
    </w:p>
    <w:p w14:paraId="5633653E">
      <w:pPr>
        <w:pStyle w:val="2"/>
        <w:spacing w:line="287" w:lineRule="auto"/>
      </w:pPr>
    </w:p>
    <w:p w14:paraId="680A6C36">
      <w:pPr>
        <w:spacing w:before="78" w:line="220" w:lineRule="auto"/>
        <w:ind w:right="14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5.    GB/  T</w:t>
      </w:r>
      <w:r>
        <w:rPr>
          <w:rFonts w:ascii="Times New Roman" w:hAnsi="Times New Roman" w:eastAsia="Times New Roman" w:cs="Times New Roman"/>
          <w:spacing w:val="5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28827.3-2012</w:t>
      </w:r>
      <w:r>
        <w:rPr>
          <w:rFonts w:ascii="Times New Roman" w:hAnsi="Times New Roman" w:eastAsia="Times New Roman" w:cs="Times New Roman"/>
          <w:spacing w:val="44"/>
          <w:w w:val="101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1"/>
          <w:sz w:val="24"/>
          <w:szCs w:val="24"/>
        </w:rPr>
        <w:t>《信息技</w:t>
      </w:r>
      <w:r>
        <w:rPr>
          <w:rFonts w:ascii="宋体" w:hAnsi="宋体" w:eastAsia="宋体" w:cs="宋体"/>
          <w:spacing w:val="-2"/>
          <w:sz w:val="24"/>
          <w:szCs w:val="24"/>
        </w:rPr>
        <w:t>术</w:t>
      </w:r>
      <w:r>
        <w:rPr>
          <w:rFonts w:ascii="MS Gothic" w:hAnsi="MS Gothic" w:eastAsia="MS Gothic" w:cs="MS Gothic"/>
          <w:spacing w:val="-2"/>
          <w:sz w:val="24"/>
          <w:szCs w:val="24"/>
        </w:rPr>
        <w:t>服</w:t>
      </w:r>
      <w:r>
        <w:rPr>
          <w:rFonts w:ascii="宋体" w:hAnsi="宋体" w:eastAsia="宋体" w:cs="宋体"/>
          <w:spacing w:val="-2"/>
          <w:sz w:val="24"/>
          <w:szCs w:val="24"/>
        </w:rPr>
        <w:t>务</w:t>
      </w:r>
      <w:r>
        <w:rPr>
          <w:rFonts w:ascii="宋体" w:hAnsi="宋体" w:eastAsia="宋体" w:cs="宋体"/>
          <w:spacing w:val="60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2"/>
          <w:sz w:val="24"/>
          <w:szCs w:val="24"/>
        </w:rPr>
        <w:t>运行</w:t>
      </w:r>
      <w:r>
        <w:rPr>
          <w:rFonts w:ascii="宋体" w:hAnsi="宋体" w:eastAsia="宋体" w:cs="宋体"/>
          <w:spacing w:val="-2"/>
          <w:sz w:val="24"/>
          <w:szCs w:val="24"/>
        </w:rPr>
        <w:t>维护</w:t>
      </w:r>
      <w:r>
        <w:rPr>
          <w:rFonts w:ascii="宋体" w:hAnsi="宋体" w:eastAsia="宋体" w:cs="宋体"/>
          <w:spacing w:val="57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2"/>
          <w:sz w:val="24"/>
          <w:szCs w:val="24"/>
        </w:rPr>
        <w:t>第</w:t>
      </w:r>
      <w:r>
        <w:rPr>
          <w:rFonts w:ascii="MS Gothic" w:hAnsi="MS Gothic" w:eastAsia="MS Gothic" w:cs="MS Gothic"/>
          <w:spacing w:val="-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3 </w:t>
      </w:r>
      <w:r>
        <w:rPr>
          <w:rFonts w:ascii="MS Gothic" w:hAnsi="MS Gothic" w:eastAsia="MS Gothic" w:cs="MS Gothic"/>
          <w:spacing w:val="-2"/>
          <w:sz w:val="24"/>
          <w:szCs w:val="24"/>
        </w:rPr>
        <w:t>部分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:</w:t>
      </w:r>
      <w:r>
        <w:rPr>
          <w:rFonts w:ascii="宋体" w:hAnsi="宋体" w:eastAsia="宋体" w:cs="宋体"/>
          <w:spacing w:val="-2"/>
          <w:sz w:val="24"/>
          <w:szCs w:val="24"/>
        </w:rPr>
        <w:t>应</w:t>
      </w:r>
      <w:r>
        <w:rPr>
          <w:rFonts w:ascii="MS Gothic" w:hAnsi="MS Gothic" w:eastAsia="MS Gothic" w:cs="MS Gothic"/>
          <w:spacing w:val="-2"/>
          <w:sz w:val="24"/>
          <w:szCs w:val="24"/>
        </w:rPr>
        <w:t>急响</w:t>
      </w:r>
      <w:r>
        <w:rPr>
          <w:rFonts w:ascii="宋体" w:hAnsi="宋体" w:eastAsia="宋体" w:cs="宋体"/>
          <w:spacing w:val="-2"/>
          <w:sz w:val="24"/>
          <w:szCs w:val="24"/>
        </w:rPr>
        <w:t>应规</w:t>
      </w:r>
    </w:p>
    <w:p w14:paraId="33CE2A65">
      <w:pPr>
        <w:spacing w:before="261" w:line="218" w:lineRule="auto"/>
        <w:ind w:left="921"/>
        <w:rPr>
          <w:rFonts w:ascii="MS Gothic" w:hAnsi="MS Gothic" w:eastAsia="MS Gothic" w:cs="MS Gothic"/>
          <w:sz w:val="24"/>
          <w:szCs w:val="24"/>
        </w:rPr>
      </w:pPr>
      <w:r>
        <w:rPr>
          <w:rFonts w:ascii="MS Gothic" w:hAnsi="MS Gothic" w:eastAsia="MS Gothic" w:cs="MS Gothic"/>
          <w:spacing w:val="-4"/>
          <w:sz w:val="24"/>
          <w:szCs w:val="24"/>
        </w:rPr>
        <w:t>范》</w:t>
      </w:r>
    </w:p>
    <w:p w14:paraId="541E7492">
      <w:pPr>
        <w:spacing w:before="203" w:line="220" w:lineRule="auto"/>
        <w:ind w:left="508"/>
        <w:rPr>
          <w:rFonts w:ascii="MS Gothic" w:hAnsi="MS Gothic" w:eastAsia="MS Gothic" w:cs="MS Gothic"/>
          <w:sz w:val="24"/>
          <w:szCs w:val="24"/>
        </w:rPr>
      </w:pPr>
      <w:r>
        <w:rPr>
          <w:rFonts w:hint="eastAsia" w:ascii="Times New Roman" w:hAnsi="Times New Roman" w:eastAsia="宋体" w:cs="Times New Roman"/>
          <w:spacing w:val="-1"/>
          <w:sz w:val="24"/>
          <w:szCs w:val="24"/>
          <w:lang w:val="en-US" w:eastAsia="zh-CN"/>
        </w:rPr>
        <w:t>6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.    </w:t>
      </w:r>
      <w:r>
        <w:rPr>
          <w:rFonts w:ascii="MS Gothic" w:hAnsi="MS Gothic" w:eastAsia="MS Gothic" w:cs="MS Gothic"/>
          <w:spacing w:val="-1"/>
          <w:sz w:val="24"/>
          <w:szCs w:val="24"/>
        </w:rPr>
        <w:t>国家有关法律、法</w:t>
      </w:r>
      <w:r>
        <w:rPr>
          <w:rFonts w:ascii="宋体" w:hAnsi="宋体" w:eastAsia="宋体" w:cs="宋体"/>
          <w:spacing w:val="-1"/>
          <w:sz w:val="24"/>
          <w:szCs w:val="24"/>
        </w:rPr>
        <w:t>规</w:t>
      </w:r>
      <w:r>
        <w:rPr>
          <w:rFonts w:ascii="MS Gothic" w:hAnsi="MS Gothic" w:eastAsia="MS Gothic" w:cs="MS Gothic"/>
          <w:spacing w:val="-1"/>
          <w:sz w:val="24"/>
          <w:szCs w:val="24"/>
        </w:rPr>
        <w:t>及行</w:t>
      </w:r>
      <w:r>
        <w:rPr>
          <w:rFonts w:ascii="宋体" w:hAnsi="宋体" w:eastAsia="宋体" w:cs="宋体"/>
          <w:spacing w:val="-1"/>
          <w:sz w:val="24"/>
          <w:szCs w:val="24"/>
        </w:rPr>
        <w:t>业标</w:t>
      </w:r>
      <w:r>
        <w:rPr>
          <w:rFonts w:ascii="MS Gothic" w:hAnsi="MS Gothic" w:eastAsia="MS Gothic" w:cs="MS Gothic"/>
          <w:spacing w:val="-1"/>
          <w:sz w:val="24"/>
          <w:szCs w:val="24"/>
        </w:rPr>
        <w:t>准</w:t>
      </w:r>
    </w:p>
    <w:p w14:paraId="2BD1000A">
      <w:pPr>
        <w:pStyle w:val="2"/>
        <w:spacing w:before="226" w:line="221" w:lineRule="auto"/>
        <w:ind w:left="27"/>
        <w:outlineLvl w:val="0"/>
        <w:rPr>
          <w:rFonts w:ascii="黑体" w:hAnsi="黑体" w:eastAsia="黑体" w:cs="黑体"/>
          <w:sz w:val="36"/>
          <w:szCs w:val="36"/>
        </w:rPr>
      </w:pPr>
      <w:bookmarkStart w:id="4" w:name="_Toc8744"/>
      <w:r>
        <w:rPr>
          <w:b/>
          <w:bCs/>
          <w:spacing w:val="-7"/>
          <w:sz w:val="36"/>
          <w:szCs w:val="36"/>
        </w:rPr>
        <w:t>3.</w:t>
      </w:r>
      <w:r>
        <w:rPr>
          <w:b/>
          <w:bCs/>
          <w:spacing w:val="35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7"/>
          <w:sz w:val="36"/>
          <w:szCs w:val="36"/>
        </w:rPr>
        <w:t>参会人员</w:t>
      </w:r>
      <w:bookmarkEnd w:id="4"/>
    </w:p>
    <w:p w14:paraId="09B04B6B">
      <w:pPr>
        <w:spacing w:before="198" w:line="217" w:lineRule="auto"/>
        <w:ind w:left="509"/>
        <w:rPr>
          <w:rFonts w:ascii="MS Gothic" w:hAnsi="MS Gothic" w:eastAsia="MS Gothic" w:cs="MS Gothic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总经</w:t>
      </w:r>
      <w:r>
        <w:rPr>
          <w:rFonts w:ascii="MS Gothic" w:hAnsi="MS Gothic" w:eastAsia="MS Gothic" w:cs="MS Gothic"/>
          <w:spacing w:val="-1"/>
          <w:sz w:val="24"/>
          <w:szCs w:val="24"/>
        </w:rPr>
        <w:t>理、管理者代表及各部</w:t>
      </w:r>
      <w:r>
        <w:rPr>
          <w:rFonts w:ascii="宋体" w:hAnsi="宋体" w:eastAsia="宋体" w:cs="宋体"/>
          <w:spacing w:val="-1"/>
          <w:sz w:val="24"/>
          <w:szCs w:val="24"/>
        </w:rPr>
        <w:t>门负责</w:t>
      </w:r>
      <w:r>
        <w:rPr>
          <w:rFonts w:ascii="MS Gothic" w:hAnsi="MS Gothic" w:eastAsia="MS Gothic" w:cs="MS Gothic"/>
          <w:spacing w:val="-1"/>
          <w:sz w:val="24"/>
          <w:szCs w:val="24"/>
        </w:rPr>
        <w:t>人</w:t>
      </w:r>
    </w:p>
    <w:p w14:paraId="7079772E">
      <w:pPr>
        <w:pStyle w:val="2"/>
        <w:spacing w:before="229" w:line="221" w:lineRule="auto"/>
        <w:ind w:left="20"/>
        <w:outlineLvl w:val="0"/>
        <w:rPr>
          <w:rFonts w:ascii="黑体" w:hAnsi="黑体" w:eastAsia="黑体" w:cs="黑体"/>
          <w:sz w:val="36"/>
          <w:szCs w:val="36"/>
        </w:rPr>
      </w:pPr>
      <w:bookmarkStart w:id="5" w:name="_Toc8340"/>
      <w:r>
        <w:rPr>
          <w:b/>
          <w:bCs/>
          <w:spacing w:val="-6"/>
          <w:sz w:val="36"/>
          <w:szCs w:val="36"/>
        </w:rPr>
        <w:t>4.</w:t>
      </w:r>
      <w:r>
        <w:rPr>
          <w:b/>
          <w:bCs/>
          <w:spacing w:val="39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6"/>
          <w:sz w:val="36"/>
          <w:szCs w:val="36"/>
        </w:rPr>
        <w:t>评审主要步骤</w:t>
      </w:r>
      <w:bookmarkEnd w:id="5"/>
    </w:p>
    <w:p w14:paraId="42212B05">
      <w:pPr>
        <w:spacing w:before="267" w:line="301" w:lineRule="auto"/>
        <w:ind w:left="449" w:right="36" w:firstLine="1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1</w:t>
      </w:r>
      <w:r>
        <w:rPr>
          <w:rFonts w:ascii="宋体" w:hAnsi="宋体" w:eastAsia="宋体" w:cs="宋体"/>
          <w:spacing w:val="-3"/>
          <w:sz w:val="24"/>
          <w:szCs w:val="24"/>
        </w:rPr>
        <w:t xml:space="preserve">、质量中心汇总公司 </w:t>
      </w:r>
      <w:r>
        <w:rPr>
          <w:rFonts w:ascii="Calibri" w:hAnsi="Calibri" w:eastAsia="Calibri" w:cs="Calibri"/>
          <w:spacing w:val="-3"/>
          <w:sz w:val="24"/>
          <w:szCs w:val="24"/>
        </w:rPr>
        <w:t>IT</w:t>
      </w:r>
      <w:r>
        <w:rPr>
          <w:rFonts w:ascii="Calibri" w:hAnsi="Calibri" w:eastAsia="Calibri" w:cs="Calibri"/>
          <w:spacing w:val="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运维服务管理指标、管理能力情况、各组体系实施</w:t>
      </w:r>
      <w:r>
        <w:rPr>
          <w:rFonts w:ascii="宋体" w:hAnsi="宋体" w:eastAsia="宋体" w:cs="宋体"/>
          <w:spacing w:val="-2"/>
          <w:sz w:val="24"/>
          <w:szCs w:val="24"/>
        </w:rPr>
        <w:t>情况、客户满意度调查结果、内审报告、不符合项报告及其关闭材料</w:t>
      </w:r>
      <w:r>
        <w:rPr>
          <w:rFonts w:ascii="宋体" w:hAnsi="宋体" w:eastAsia="宋体" w:cs="宋体"/>
          <w:spacing w:val="-3"/>
          <w:sz w:val="24"/>
          <w:szCs w:val="24"/>
        </w:rPr>
        <w:t>等；</w:t>
      </w:r>
    </w:p>
    <w:p w14:paraId="0B891195">
      <w:pPr>
        <w:spacing w:before="217" w:line="219" w:lineRule="auto"/>
        <w:ind w:left="45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2</w:t>
      </w:r>
      <w:r>
        <w:rPr>
          <w:rFonts w:ascii="宋体" w:hAnsi="宋体" w:eastAsia="宋体" w:cs="宋体"/>
          <w:spacing w:val="-3"/>
          <w:sz w:val="24"/>
          <w:szCs w:val="24"/>
        </w:rPr>
        <w:t>、公司管理层对管理评审材料进行审核并签署评审意见；</w:t>
      </w:r>
    </w:p>
    <w:p w14:paraId="5766B807">
      <w:pPr>
        <w:spacing w:before="215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3</w:t>
      </w:r>
      <w:r>
        <w:rPr>
          <w:rFonts w:ascii="宋体" w:hAnsi="宋体" w:eastAsia="宋体" w:cs="宋体"/>
          <w:spacing w:val="-1"/>
          <w:sz w:val="24"/>
          <w:szCs w:val="24"/>
        </w:rPr>
        <w:t>、质量中心负责协助管理者代表纠正各部门发现的问题，并跟踪验证纠正</w:t>
      </w:r>
    </w:p>
    <w:p w14:paraId="1FFDCDC5">
      <w:pPr>
        <w:spacing w:before="214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预防措施的执行情况；</w:t>
      </w:r>
    </w:p>
    <w:p w14:paraId="5A4E82AD">
      <w:pPr>
        <w:spacing w:before="146" w:line="220" w:lineRule="auto"/>
        <w:ind w:left="442"/>
        <w:rPr>
          <w:rFonts w:ascii="MS Gothic" w:hAnsi="MS Gothic" w:eastAsia="MS Gothic" w:cs="MS Gothic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</w:t>
      </w:r>
      <w:r>
        <w:rPr>
          <w:rFonts w:ascii="MS Gothic" w:hAnsi="MS Gothic" w:eastAsia="MS Gothic" w:cs="MS Gothic"/>
          <w:spacing w:val="-2"/>
          <w:sz w:val="24"/>
          <w:szCs w:val="24"/>
        </w:rPr>
        <w:t>、</w:t>
      </w:r>
      <w:r>
        <w:rPr>
          <w:rFonts w:ascii="宋体" w:hAnsi="宋体" w:eastAsia="宋体" w:cs="宋体"/>
          <w:spacing w:val="-2"/>
          <w:sz w:val="24"/>
          <w:szCs w:val="24"/>
        </w:rPr>
        <w:t>总经</w:t>
      </w:r>
      <w:r>
        <w:rPr>
          <w:rFonts w:ascii="MS Gothic" w:hAnsi="MS Gothic" w:eastAsia="MS Gothic" w:cs="MS Gothic"/>
          <w:spacing w:val="-2"/>
          <w:sz w:val="24"/>
          <w:szCs w:val="24"/>
        </w:rPr>
        <w:t>理</w:t>
      </w:r>
      <w:r>
        <w:rPr>
          <w:rFonts w:ascii="宋体" w:hAnsi="宋体" w:eastAsia="宋体" w:cs="宋体"/>
          <w:spacing w:val="-2"/>
          <w:sz w:val="24"/>
          <w:szCs w:val="24"/>
        </w:rPr>
        <w:t>对</w:t>
      </w:r>
      <w:r>
        <w:rPr>
          <w:rFonts w:ascii="MS Gothic" w:hAnsi="MS Gothic" w:eastAsia="MS Gothic" w:cs="MS Gothic"/>
          <w:spacing w:val="-2"/>
          <w:sz w:val="24"/>
          <w:szCs w:val="24"/>
        </w:rPr>
        <w:t>管理</w:t>
      </w:r>
      <w:r>
        <w:rPr>
          <w:rFonts w:ascii="宋体" w:hAnsi="宋体" w:eastAsia="宋体" w:cs="宋体"/>
          <w:spacing w:val="-2"/>
          <w:sz w:val="24"/>
          <w:szCs w:val="24"/>
        </w:rPr>
        <w:t>评审报</w:t>
      </w:r>
      <w:r>
        <w:rPr>
          <w:rFonts w:ascii="MS Gothic" w:hAnsi="MS Gothic" w:eastAsia="MS Gothic" w:cs="MS Gothic"/>
          <w:spacing w:val="-2"/>
          <w:sz w:val="24"/>
          <w:szCs w:val="24"/>
        </w:rPr>
        <w:t>告</w:t>
      </w:r>
      <w:r>
        <w:rPr>
          <w:rFonts w:ascii="宋体" w:hAnsi="宋体" w:eastAsia="宋体" w:cs="宋体"/>
          <w:spacing w:val="-2"/>
          <w:sz w:val="24"/>
          <w:szCs w:val="24"/>
        </w:rPr>
        <w:t>进</w:t>
      </w:r>
      <w:r>
        <w:rPr>
          <w:rFonts w:ascii="MS Gothic" w:hAnsi="MS Gothic" w:eastAsia="MS Gothic" w:cs="MS Gothic"/>
          <w:spacing w:val="-2"/>
          <w:sz w:val="24"/>
          <w:szCs w:val="24"/>
        </w:rPr>
        <w:t>行</w:t>
      </w:r>
      <w:r>
        <w:rPr>
          <w:rFonts w:ascii="宋体" w:hAnsi="宋体" w:eastAsia="宋体" w:cs="宋体"/>
          <w:spacing w:val="-2"/>
          <w:sz w:val="24"/>
          <w:szCs w:val="24"/>
        </w:rPr>
        <w:t>审</w:t>
      </w:r>
      <w:r>
        <w:rPr>
          <w:rFonts w:ascii="MS Gothic" w:hAnsi="MS Gothic" w:eastAsia="MS Gothic" w:cs="MS Gothic"/>
          <w:spacing w:val="-2"/>
          <w:sz w:val="24"/>
          <w:szCs w:val="24"/>
        </w:rPr>
        <w:t>批。</w:t>
      </w:r>
    </w:p>
    <w:p w14:paraId="1EABF45C">
      <w:pPr>
        <w:pStyle w:val="2"/>
        <w:spacing w:before="226" w:line="222" w:lineRule="auto"/>
        <w:ind w:left="29"/>
        <w:outlineLvl w:val="0"/>
        <w:rPr>
          <w:rFonts w:ascii="黑体" w:hAnsi="黑体" w:eastAsia="黑体" w:cs="黑体"/>
          <w:sz w:val="36"/>
          <w:szCs w:val="36"/>
        </w:rPr>
      </w:pPr>
      <w:bookmarkStart w:id="6" w:name="_Toc17783"/>
      <w:r>
        <w:rPr>
          <w:b/>
          <w:bCs/>
          <w:spacing w:val="-7"/>
          <w:sz w:val="36"/>
          <w:szCs w:val="36"/>
        </w:rPr>
        <w:t>5.</w:t>
      </w:r>
      <w:r>
        <w:rPr>
          <w:b/>
          <w:bCs/>
          <w:spacing w:val="32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7"/>
          <w:sz w:val="36"/>
          <w:szCs w:val="36"/>
        </w:rPr>
        <w:t>评审内容</w:t>
      </w:r>
      <w:bookmarkEnd w:id="6"/>
    </w:p>
    <w:p w14:paraId="03293495">
      <w:pPr>
        <w:spacing w:before="264" w:line="220" w:lineRule="auto"/>
        <w:ind w:left="459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1</w:t>
      </w:r>
      <w:r>
        <w:rPr>
          <w:rFonts w:ascii="Calibri" w:hAnsi="Calibri" w:eastAsia="Calibri" w:cs="Calibri"/>
          <w:spacing w:val="-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2025</w:t>
      </w:r>
      <w:r>
        <w:rPr>
          <w:rFonts w:ascii="宋体" w:hAnsi="宋体" w:eastAsia="宋体" w:cs="宋体"/>
          <w:spacing w:val="-4"/>
          <w:sz w:val="24"/>
          <w:szCs w:val="24"/>
        </w:rPr>
        <w:t>年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hint="eastAsia" w:ascii="Calibri" w:hAnsi="Calibri" w:eastAsia="宋体" w:cs="Calibri"/>
          <w:spacing w:val="-4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spacing w:val="-4"/>
          <w:sz w:val="24"/>
          <w:szCs w:val="24"/>
        </w:rPr>
        <w:t>月运维能力体系内审结果</w:t>
      </w:r>
    </w:p>
    <w:p w14:paraId="443350E7">
      <w:pPr>
        <w:spacing w:before="214" w:line="220" w:lineRule="auto"/>
        <w:ind w:left="452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2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宋体" w:hAnsi="宋体" w:eastAsia="宋体" w:cs="宋体"/>
          <w:spacing w:val="-4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各部门指标完成情况</w:t>
      </w:r>
    </w:p>
    <w:p w14:paraId="27E0BC11">
      <w:pPr>
        <w:spacing w:before="214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3</w:t>
      </w:r>
      <w:r>
        <w:rPr>
          <w:rFonts w:ascii="宋体" w:hAnsi="宋体" w:eastAsia="宋体" w:cs="宋体"/>
          <w:spacing w:val="-3"/>
          <w:sz w:val="24"/>
          <w:szCs w:val="24"/>
        </w:rPr>
        <w:t>、</w:t>
      </w:r>
      <w:r>
        <w:rPr>
          <w:rFonts w:ascii="宋体" w:hAnsi="宋体" w:eastAsia="宋体" w:cs="宋体"/>
          <w:spacing w:val="-3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客户满意度调查和客户投诉情况</w:t>
      </w:r>
    </w:p>
    <w:p w14:paraId="28A6D80A">
      <w:pPr>
        <w:spacing w:line="220" w:lineRule="auto"/>
        <w:rPr>
          <w:rFonts w:ascii="宋体" w:hAnsi="宋体" w:eastAsia="宋体" w:cs="宋体"/>
          <w:sz w:val="24"/>
          <w:szCs w:val="24"/>
        </w:rPr>
        <w:sectPr>
          <w:footerReference r:id="rId10" w:type="default"/>
          <w:pgSz w:w="11906" w:h="16839"/>
          <w:pgMar w:top="400" w:right="1785" w:bottom="400" w:left="1785" w:header="0" w:footer="0" w:gutter="0"/>
          <w:cols w:space="720" w:num="1"/>
        </w:sectPr>
      </w:pPr>
    </w:p>
    <w:p w14:paraId="3D5182E2">
      <w:pPr>
        <w:pStyle w:val="2"/>
        <w:spacing w:line="287" w:lineRule="auto"/>
      </w:pPr>
    </w:p>
    <w:p w14:paraId="560BA59D">
      <w:pPr>
        <w:pStyle w:val="2"/>
        <w:spacing w:line="287" w:lineRule="auto"/>
      </w:pPr>
    </w:p>
    <w:p w14:paraId="79DFD029">
      <w:pPr>
        <w:pStyle w:val="2"/>
        <w:spacing w:line="287" w:lineRule="auto"/>
      </w:pPr>
    </w:p>
    <w:p w14:paraId="5B46F9A3">
      <w:pPr>
        <w:pStyle w:val="2"/>
        <w:spacing w:line="287" w:lineRule="auto"/>
      </w:pPr>
    </w:p>
    <w:p w14:paraId="2E01DC7C">
      <w:pPr>
        <w:spacing w:before="78" w:line="220" w:lineRule="auto"/>
        <w:ind w:left="444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4</w:t>
      </w:r>
      <w:r>
        <w:rPr>
          <w:rFonts w:ascii="Calibri" w:hAnsi="Calibri" w:eastAsia="Calibri" w:cs="Calibri"/>
          <w:spacing w:val="-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、</w:t>
      </w:r>
      <w:r>
        <w:rPr>
          <w:rFonts w:ascii="宋体" w:hAnsi="宋体" w:eastAsia="宋体" w:cs="宋体"/>
          <w:spacing w:val="-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公司的组织结构、职责分配、资源配备的</w:t>
      </w:r>
      <w:r>
        <w:rPr>
          <w:rFonts w:ascii="宋体" w:hAnsi="宋体" w:eastAsia="宋体" w:cs="宋体"/>
          <w:spacing w:val="-3"/>
          <w:sz w:val="24"/>
          <w:szCs w:val="24"/>
        </w:rPr>
        <w:t>适宜性</w:t>
      </w:r>
    </w:p>
    <w:p w14:paraId="5CE72A78">
      <w:pPr>
        <w:spacing w:before="213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5</w:t>
      </w:r>
      <w:r>
        <w:rPr>
          <w:rFonts w:ascii="Calibri" w:hAnsi="Calibri" w:eastAsia="Calibri" w:cs="Calibri"/>
          <w:spacing w:val="-2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、</w:t>
      </w:r>
      <w:r>
        <w:rPr>
          <w:rFonts w:ascii="宋体" w:hAnsi="宋体" w:eastAsia="宋体" w:cs="宋体"/>
          <w:spacing w:val="-5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4"/>
          <w:sz w:val="24"/>
          <w:szCs w:val="24"/>
        </w:rPr>
        <w:t>体系要素及文件的适宜性</w:t>
      </w:r>
    </w:p>
    <w:p w14:paraId="39477A94">
      <w:pPr>
        <w:spacing w:before="214" w:line="220" w:lineRule="auto"/>
        <w:ind w:left="451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6</w:t>
      </w:r>
      <w:r>
        <w:rPr>
          <w:rFonts w:ascii="Calibri" w:hAnsi="Calibri" w:eastAsia="Calibri" w:cs="Calibri"/>
          <w:spacing w:val="-1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、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客户及员工对运维服务能力体系的合理化建议</w:t>
      </w:r>
    </w:p>
    <w:p w14:paraId="6218D94B">
      <w:pPr>
        <w:spacing w:before="214" w:line="220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11"/>
          <w:sz w:val="24"/>
          <w:szCs w:val="24"/>
        </w:rPr>
        <w:t>7</w:t>
      </w:r>
      <w:r>
        <w:rPr>
          <w:rFonts w:ascii="Calibri" w:hAnsi="Calibri" w:eastAsia="Calibri" w:cs="Calibri"/>
          <w:spacing w:val="-29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、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1"/>
          <w:sz w:val="24"/>
          <w:szCs w:val="24"/>
        </w:rPr>
        <w:t>其他</w:t>
      </w:r>
    </w:p>
    <w:p w14:paraId="777C063A">
      <w:pPr>
        <w:pStyle w:val="2"/>
        <w:spacing w:before="168" w:line="222" w:lineRule="auto"/>
        <w:ind w:left="29"/>
        <w:outlineLvl w:val="0"/>
        <w:rPr>
          <w:rFonts w:ascii="黑体" w:hAnsi="黑体" w:eastAsia="黑体" w:cs="黑体"/>
          <w:sz w:val="36"/>
          <w:szCs w:val="36"/>
        </w:rPr>
      </w:pPr>
      <w:bookmarkStart w:id="7" w:name="_Toc11078"/>
      <w:r>
        <w:rPr>
          <w:b/>
          <w:bCs/>
          <w:spacing w:val="-7"/>
          <w:sz w:val="36"/>
          <w:szCs w:val="36"/>
        </w:rPr>
        <w:t>6.</w:t>
      </w:r>
      <w:r>
        <w:rPr>
          <w:b/>
          <w:bCs/>
          <w:spacing w:val="33"/>
          <w:sz w:val="36"/>
          <w:szCs w:val="36"/>
        </w:rPr>
        <w:t xml:space="preserve"> </w:t>
      </w:r>
      <w:r>
        <w:rPr>
          <w:rFonts w:ascii="黑体" w:hAnsi="黑体" w:eastAsia="黑体" w:cs="黑体"/>
          <w:b/>
          <w:bCs/>
          <w:spacing w:val="-7"/>
          <w:sz w:val="36"/>
          <w:szCs w:val="36"/>
        </w:rPr>
        <w:t>评审结论</w:t>
      </w:r>
      <w:bookmarkEnd w:id="7"/>
    </w:p>
    <w:p w14:paraId="4760EA6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根据各部门所提交的项目实施和部门总结资料</w:t>
      </w:r>
      <w:r>
        <w:rPr>
          <w:rFonts w:ascii="宋体" w:hAnsi="宋体" w:eastAsia="宋体" w:cs="宋体"/>
          <w:spacing w:val="-1"/>
          <w:sz w:val="24"/>
          <w:szCs w:val="24"/>
        </w:rPr>
        <w:t>，评审组成员经过认真的</w:t>
      </w:r>
      <w:r>
        <w:rPr>
          <w:rFonts w:ascii="宋体" w:hAnsi="宋体" w:eastAsia="宋体" w:cs="宋体"/>
          <w:spacing w:val="-5"/>
          <w:sz w:val="24"/>
          <w:szCs w:val="24"/>
        </w:rPr>
        <w:t>审核和讨论，就下面几项内容达成共识：</w:t>
      </w:r>
    </w:p>
    <w:p w14:paraId="399F29F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spacing w:val="-5"/>
          <w:sz w:val="24"/>
          <w:szCs w:val="24"/>
        </w:rPr>
        <w:t>1</w:t>
      </w:r>
      <w:r>
        <w:rPr>
          <w:rFonts w:ascii="Calibri" w:hAnsi="Calibri" w:eastAsia="Calibri" w:cs="Calibri"/>
          <w:spacing w:val="-2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、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运维能力体系运行的适宜性、有效性评审</w:t>
      </w:r>
    </w:p>
    <w:p w14:paraId="18020F6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公司运维能力体系自建设和运行以来，公司的运维服务能力和项目服务质量有了明显的提高。由于在管理和服务过程中明确了相关标准，整合了公司的组织架构，搭建了相关体系，完善了过程的可追朔性，明确了各部门及各岗位的职责，使得公司的职责权限更加合理分明，业务流程更加顺畅。</w:t>
      </w:r>
    </w:p>
    <w:p w14:paraId="29229E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公司在 2025年对全体员工加大了运维能力体系方面的培训力度，能力体系得到全体员工的理解和支持。评审认为：我公司运维能力体系提高了公司的管理水平，增强了公司的实力和竞争力，它是适宜的、充分的和有效的。</w:t>
      </w:r>
    </w:p>
    <w:p w14:paraId="5A476919">
      <w:pPr>
        <w:spacing w:before="82" w:line="220" w:lineRule="auto"/>
        <w:ind w:left="449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5"/>
          <w:sz w:val="24"/>
          <w:szCs w:val="24"/>
        </w:rPr>
        <w:t>2</w:t>
      </w:r>
      <w:r>
        <w:rPr>
          <w:rFonts w:ascii="Calibri" w:hAnsi="Calibri" w:eastAsia="Calibri" w:cs="Calibri"/>
          <w:b/>
          <w:bCs/>
          <w:spacing w:val="-17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、</w:t>
      </w:r>
      <w:r>
        <w:rPr>
          <w:rFonts w:ascii="Calibri" w:hAnsi="Calibri" w:eastAsia="Calibri" w:cs="Calibri"/>
          <w:b/>
          <w:bCs/>
          <w:spacing w:val="-5"/>
          <w:sz w:val="24"/>
          <w:szCs w:val="24"/>
        </w:rPr>
        <w:t>2025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年质量内部审核评审</w:t>
      </w:r>
    </w:p>
    <w:p w14:paraId="0AD6FE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2025年我公司于8 月组织了 1 次内部审核，共开出 1 份不符合项报告下发到相关部门，相关责任部门认真进行了原因分析，制定了相应的纠正措施。质量中心在规定期限内做了实际验证，现已全部纠正完毕，全部达到运维管理体系的要求。</w:t>
      </w:r>
    </w:p>
    <w:p w14:paraId="5DFC1C8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</w:pPr>
      <w:r>
        <w:rPr>
          <w:rFonts w:ascii="宋体" w:hAnsi="宋体" w:eastAsia="宋体" w:cs="宋体"/>
          <w:sz w:val="24"/>
          <w:szCs w:val="24"/>
        </w:rPr>
        <w:t>通过本次审核，对我公司的运维能力体系运行情况进行了一次全面的了解及检查，发现问题并及时解决，完善了公司管理体制，提高了公司的管理水平，保证了公司的正常运作及持续发展。</w:t>
      </w:r>
    </w:p>
    <w:p w14:paraId="07D5C1D4">
      <w:pPr>
        <w:spacing w:before="78" w:line="220" w:lineRule="auto"/>
        <w:ind w:left="449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6"/>
          <w:sz w:val="24"/>
          <w:szCs w:val="24"/>
        </w:rPr>
        <w:t>3</w:t>
      </w:r>
      <w:r>
        <w:rPr>
          <w:rFonts w:ascii="宋体" w:hAnsi="宋体" w:eastAsia="宋体" w:cs="宋体"/>
          <w:b/>
          <w:bCs/>
          <w:spacing w:val="-6"/>
          <w:sz w:val="24"/>
          <w:szCs w:val="24"/>
        </w:rPr>
        <w:t>、满意度调查评审</w:t>
      </w:r>
    </w:p>
    <w:p w14:paraId="5ABB1C2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通过项目满意度调查统计分析，公司客户满意度平均分为 96 分，达到了公司满意度指标要求，客户对我公司服务质量持认可态度。评审认为 ：我公司当前项目运行情况是正常的，达到了 2025年年度规划的要求。希望</w:t>
      </w:r>
    </w:p>
    <w:p w14:paraId="0A030EF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各部门再接再厉，不断的改进我们的工作。</w:t>
      </w:r>
    </w:p>
    <w:p w14:paraId="5FD1A65D">
      <w:pPr>
        <w:spacing w:before="121" w:line="220" w:lineRule="auto"/>
        <w:ind w:left="443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5"/>
          <w:sz w:val="24"/>
          <w:szCs w:val="24"/>
        </w:rPr>
        <w:t>4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、客户投诉情况评审</w:t>
      </w:r>
    </w:p>
    <w:p w14:paraId="7F4A13C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暂无接受到任何有效投诉事件。</w:t>
      </w:r>
    </w:p>
    <w:p w14:paraId="71A2401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 w14:paraId="47BB42F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bookmarkStart w:id="8" w:name="_GoBack"/>
      <w:bookmarkEnd w:id="8"/>
    </w:p>
    <w:p w14:paraId="21BBC0D0">
      <w:pPr>
        <w:spacing w:before="122" w:line="221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7"/>
          <w:sz w:val="24"/>
          <w:szCs w:val="24"/>
        </w:rPr>
        <w:t>5</w:t>
      </w:r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、结论</w:t>
      </w:r>
    </w:p>
    <w:p w14:paraId="691E49A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80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2025年度公司管理评审在公司各部门的积极配合下圆满地结束了，对本次管理评审公司各相关部门做了周密的安排，参加会议的各部门人员也做了充分的准备，对公司的运维管理目标进行了认真的评议，全面的总结了公司运维能力体系的运行情况，肯定了 2025年质量管理体系运行的适宜性、有效性。通过这次管理评审，总结了经验，将更有力的推动公司持续发展。</w:t>
      </w:r>
    </w:p>
    <w:p w14:paraId="5861EDCC">
      <w:pPr>
        <w:spacing w:before="64" w:line="220" w:lineRule="auto"/>
        <w:ind w:left="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评审人：宫海亭                                </w:t>
      </w:r>
      <w:r>
        <w:rPr>
          <w:rFonts w:ascii="宋体" w:hAnsi="宋体" w:eastAsia="宋体" w:cs="宋体"/>
          <w:spacing w:val="-1"/>
          <w:sz w:val="24"/>
          <w:szCs w:val="24"/>
        </w:rPr>
        <w:t>审核人：张仲全</w:t>
      </w:r>
    </w:p>
    <w:p w14:paraId="25A4662E">
      <w:pPr>
        <w:spacing w:before="147" w:line="222" w:lineRule="auto"/>
        <w:ind w:left="34"/>
        <w:rPr>
          <w:rFonts w:ascii="MS Gothic" w:hAnsi="MS Gothic" w:eastAsia="MS Gothic" w:cs="MS Gothic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时间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： </w:t>
      </w:r>
      <w:r>
        <w:rPr>
          <w:rFonts w:ascii="宋体" w:hAnsi="宋体" w:eastAsia="宋体" w:cs="宋体"/>
          <w:spacing w:val="-6"/>
          <w:sz w:val="24"/>
          <w:szCs w:val="24"/>
        </w:rPr>
        <w:t xml:space="preserve">2025  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年 </w:t>
      </w:r>
      <w:r>
        <w:rPr>
          <w:rFonts w:ascii="宋体" w:hAnsi="宋体" w:eastAsia="宋体" w:cs="宋体"/>
          <w:spacing w:val="-6"/>
          <w:sz w:val="24"/>
          <w:szCs w:val="24"/>
        </w:rPr>
        <w:t>08</w:t>
      </w:r>
      <w:r>
        <w:rPr>
          <w:rFonts w:ascii="MS Gothic" w:hAnsi="MS Gothic" w:eastAsia="MS Gothic" w:cs="MS Gothic"/>
          <w:spacing w:val="-6"/>
          <w:sz w:val="24"/>
          <w:szCs w:val="24"/>
        </w:rPr>
        <w:t>月</w:t>
      </w:r>
      <w:r>
        <w:rPr>
          <w:rFonts w:ascii="MS Gothic" w:hAnsi="MS Gothic" w:eastAsia="MS Gothic" w:cs="MS Gothic"/>
          <w:spacing w:val="4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18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日                  </w:t>
      </w:r>
      <w:r>
        <w:rPr>
          <w:rFonts w:ascii="宋体" w:hAnsi="宋体" w:eastAsia="宋体" w:cs="宋体"/>
          <w:spacing w:val="-6"/>
          <w:sz w:val="24"/>
          <w:szCs w:val="24"/>
        </w:rPr>
        <w:t>时间</w:t>
      </w:r>
      <w:r>
        <w:rPr>
          <w:rFonts w:ascii="MS Gothic" w:hAnsi="MS Gothic" w:eastAsia="MS Gothic" w:cs="MS Gothic"/>
          <w:spacing w:val="-6"/>
          <w:sz w:val="24"/>
          <w:szCs w:val="24"/>
        </w:rPr>
        <w:t xml:space="preserve">： </w:t>
      </w:r>
      <w:r>
        <w:rPr>
          <w:rFonts w:ascii="宋体" w:hAnsi="宋体" w:eastAsia="宋体" w:cs="宋体"/>
          <w:spacing w:val="-6"/>
          <w:sz w:val="24"/>
          <w:szCs w:val="24"/>
        </w:rPr>
        <w:t>2025</w:t>
      </w:r>
      <w:r>
        <w:rPr>
          <w:rFonts w:ascii="宋体" w:hAnsi="宋体" w:eastAsia="宋体" w:cs="宋体"/>
          <w:spacing w:val="3"/>
          <w:sz w:val="24"/>
          <w:szCs w:val="24"/>
        </w:rPr>
        <w:t xml:space="preserve">  </w:t>
      </w:r>
      <w:r>
        <w:rPr>
          <w:rFonts w:ascii="MS Gothic" w:hAnsi="MS Gothic" w:eastAsia="MS Gothic" w:cs="MS Gothic"/>
          <w:spacing w:val="-6"/>
          <w:sz w:val="24"/>
          <w:szCs w:val="24"/>
        </w:rPr>
        <w:t>年</w:t>
      </w:r>
      <w:r>
        <w:rPr>
          <w:rFonts w:ascii="MS Gothic" w:hAnsi="MS Gothic" w:eastAsia="MS Gothic" w:cs="MS Gothic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08</w:t>
      </w:r>
      <w:r>
        <w:rPr>
          <w:rFonts w:ascii="宋体" w:hAnsi="宋体" w:eastAsia="宋体" w:cs="宋体"/>
          <w:spacing w:val="12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>月</w:t>
      </w:r>
      <w:r>
        <w:rPr>
          <w:rFonts w:ascii="MS Gothic" w:hAnsi="MS Gothic" w:eastAsia="MS Gothic" w:cs="MS Gothic"/>
          <w:spacing w:val="2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18</w:t>
      </w:r>
      <w:r>
        <w:rPr>
          <w:rFonts w:ascii="宋体" w:hAnsi="宋体" w:eastAsia="宋体" w:cs="宋体"/>
          <w:spacing w:val="-56"/>
          <w:sz w:val="24"/>
          <w:szCs w:val="24"/>
        </w:rPr>
        <w:t xml:space="preserve"> </w:t>
      </w:r>
      <w:r>
        <w:rPr>
          <w:rFonts w:ascii="MS Gothic" w:hAnsi="MS Gothic" w:eastAsia="MS Gothic" w:cs="MS Gothic"/>
          <w:spacing w:val="-6"/>
          <w:sz w:val="24"/>
          <w:szCs w:val="24"/>
        </w:rPr>
        <w:t>日</w:t>
      </w:r>
    </w:p>
    <w:sectPr>
      <w:pgSz w:w="11906" w:h="16839"/>
      <w:pgMar w:top="400" w:right="1785" w:bottom="40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Gothic">
    <w:panose1 w:val="020B0609070205080204"/>
    <w:charset w:val="86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6A7FA6">
    <w:pPr>
      <w:pStyle w:val="2"/>
      <w:spacing w:line="63" w:lineRule="auto"/>
      <w:rPr>
        <w:sz w:val="2"/>
      </w:rPr>
    </w:pPr>
    <w:r>
      <w:pict>
        <v:group id="_x0000_s4098" o:spid="_x0000_s4098" o:spt="203" style="position:absolute;left:0pt;margin-left:85.85pt;margin-top:773.85pt;height:0.85pt;width:451.9pt;mso-position-horizontal-relative:page;mso-position-vertical-relative:page;z-index:251659264;mso-width-relative:page;mso-height-relative:page;" coordsize="9037,17" o:allowincell="f">
          <o:lock v:ext="edit"/>
          <v:shape id="_x0000_s4099" o:spid="_x0000_s4099" style="position:absolute;left:0;top:7;height:2;width:9037;" fillcolor="#FFFFFF" filled="t" stroked="f" coordsize="9037,2" path="m0,0l9036,1e">
            <v:path/>
            <v:fill on="t" focussize="0,0"/>
            <v:stroke on="f"/>
            <v:imagedata o:title=""/>
            <o:lock v:ext="edit"/>
          </v:shape>
          <v:shape id="_x0000_s4100" o:spid="_x0000_s4100" style="position:absolute;left:0;top:0;height:17;width:9037;" filled="f" stroked="t" coordsize="9037,17" path="m0,7l9036,8e">
            <v:fill on="f" focussize="0,0"/>
            <v:stroke color="#000000" miterlimit="10" joinstyle="miter"/>
            <v:imagedata o:title=""/>
            <o:lock v:ext="edit"/>
          </v:shape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B6BACC">
    <w:pPr>
      <w:spacing w:line="166" w:lineRule="auto"/>
      <w:ind w:left="4327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25B8E3">
    <w:pPr>
      <w:spacing w:line="167" w:lineRule="auto"/>
      <w:ind w:left="420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209967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D2788">
    <w:pPr>
      <w:pStyle w:val="2"/>
      <w:spacing w:line="52" w:lineRule="auto"/>
      <w:rPr>
        <w:sz w:val="2"/>
      </w:rPr>
    </w:pPr>
    <w:r>
      <w:pict>
        <v:shape id="_x0000_s4097" o:spid="_x0000_s4097" style="position:absolute;left:0pt;margin-left:83.6pt;margin-top:54.5pt;height:0.75pt;width:428.15pt;mso-position-horizontal-relative:page;mso-position-vertical-relative:page;z-index:251660288;mso-width-relative:page;mso-height-relative:page;" filled="f" stroked="t" coordsize="8562,15" o:allowincell="f" path="m0,7l8562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B31529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782FF5"/>
    <w:rsid w:val="06905732"/>
    <w:rsid w:val="08F0070A"/>
    <w:rsid w:val="099B050A"/>
    <w:rsid w:val="100638F8"/>
    <w:rsid w:val="183121A5"/>
    <w:rsid w:val="22342FBD"/>
    <w:rsid w:val="23270D74"/>
    <w:rsid w:val="234A44CD"/>
    <w:rsid w:val="24C26FA6"/>
    <w:rsid w:val="2FEC4ED7"/>
    <w:rsid w:val="328B4E7C"/>
    <w:rsid w:val="329448A6"/>
    <w:rsid w:val="39AE1450"/>
    <w:rsid w:val="3BF70E8C"/>
    <w:rsid w:val="419A5ACF"/>
    <w:rsid w:val="438A4CDB"/>
    <w:rsid w:val="43BF2BD7"/>
    <w:rsid w:val="45CE26E6"/>
    <w:rsid w:val="464E0242"/>
    <w:rsid w:val="49DC7913"/>
    <w:rsid w:val="50AC44E3"/>
    <w:rsid w:val="583B7EFB"/>
    <w:rsid w:val="5CF27722"/>
    <w:rsid w:val="5ECE7D1A"/>
    <w:rsid w:val="61F77588"/>
    <w:rsid w:val="62662018"/>
    <w:rsid w:val="6AF208ED"/>
    <w:rsid w:val="713F6856"/>
    <w:rsid w:val="733F0D8F"/>
    <w:rsid w:val="793D7B1F"/>
    <w:rsid w:val="7E556B04"/>
    <w:rsid w:val="7F4067B2"/>
    <w:rsid w:val="7FFF5B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  <customShpInfo spid="_x0000_s4099"/>
    <customShpInfo spid="_x0000_s4100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1445</Words>
  <Characters>1582</Characters>
  <TotalTime>0</TotalTime>
  <ScaleCrop>false</ScaleCrop>
  <LinksUpToDate>false</LinksUpToDate>
  <CharactersWithSpaces>1744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2025-08-17T00:51:00Z</dcterms:created>
  <dc:creator>谢永刚</dc:creator>
  <cp:lastModifiedBy>郝宇</cp:lastModifiedBy>
  <dcterms:modified xsi:type="dcterms:W3CDTF">2025-08-21T21:39:40Z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2025-08-21T01:03:30Z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6AE8547ADC404C168D85BE2DE8C41801_12</vt:lpwstr>
  </property>
</Properties>
</file>