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27593"/>
      <w:r>
        <w:rPr>
          <w:rFonts w:hint="eastAsia"/>
          <w:lang w:val="en-US" w:eastAsia="zh-CN"/>
        </w:rPr>
        <w:t>运维</w:t>
      </w:r>
      <w:bookmarkEnd w:id="1"/>
      <w:r>
        <w:rPr>
          <w:rFonts w:hint="eastAsia"/>
          <w:lang w:val="en-US" w:eastAsia="zh-CN"/>
        </w:rPr>
        <w:t>工具自评估报告</w:t>
      </w:r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2025.06.22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2025.06.22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2025.06.22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06</w:t>
            </w: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.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22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BF3A051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_Toc5738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万洲奇智（青岛）信息科技有限</w:t>
          </w:r>
          <w:r>
            <w:rPr>
              <w:rFonts w:hint="eastAsia" w:ascii="宋体" w:hAnsi="宋体" w:eastAsia="宋体" w:cs="宋体"/>
              <w:sz w:val="24"/>
              <w:szCs w:val="24"/>
            </w:rPr>
            <w:t>公司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_Toc5738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032E1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_Toc27593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人员工作交接管理制度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_Toc27593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6C90079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_Toc30213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 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_Toc30213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E0F7D95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_Toc17591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 范围：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_Toc17591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F78F6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_Toc11037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 离职类别与定义：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_Toc11037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0E741AD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 离职办理程序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5CCCC6C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_Toc10045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4.1. 辞职程序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_Toc10045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20E49CA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_Toc24078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4.2. 辞退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_Toc24078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FD347E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_Toc6490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4.3. 协商解除劳动关系程序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_Toc6490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46517C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_Toc13099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4.4. 自动离职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_Toc13099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E0A7396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5. 工作交接流程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179D51D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 </w:t>
          </w:r>
          <w:r>
            <w:rPr>
              <w:rFonts w:hint="eastAsia" w:ascii="宋体" w:hAnsi="宋体" w:eastAsia="宋体" w:cs="宋体"/>
              <w:spacing w:val="-5"/>
              <w:sz w:val="24"/>
              <w:szCs w:val="24"/>
            </w:rPr>
            <w:t>工作交接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_Toc1081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D755ED2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_Toc10944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 </w:t>
          </w:r>
          <w:r>
            <w:rPr>
              <w:rFonts w:hint="eastAsia" w:ascii="宋体" w:hAnsi="宋体" w:eastAsia="宋体" w:cs="宋体"/>
              <w:spacing w:val="-2"/>
              <w:sz w:val="24"/>
              <w:szCs w:val="24"/>
            </w:rPr>
            <w:t>关部门签字确认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_Toc10944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865C62F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6. 其他事项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_Toc901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30213"/>
      <w:r>
        <w:t>目的</w:t>
      </w:r>
      <w:bookmarkEnd w:id="2"/>
    </w:p>
    <w:p w14:paraId="3D59AA9D">
      <w:pPr>
        <w:pStyle w:val="29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对运维工具使用情况进行评估,为后期工作提供指导意见</w:t>
      </w:r>
    </w:p>
    <w:tbl>
      <w:tblPr>
        <w:tblStyle w:val="26"/>
        <w:tblW w:w="1452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5"/>
        <w:gridCol w:w="1307"/>
        <w:gridCol w:w="1887"/>
        <w:gridCol w:w="3530"/>
        <w:gridCol w:w="1986"/>
        <w:gridCol w:w="3196"/>
        <w:gridCol w:w="1343"/>
      </w:tblGrid>
      <w:tr w14:paraId="5C90375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atLeast"/>
        </w:trPr>
        <w:tc>
          <w:tcPr>
            <w:tcW w:w="1275" w:type="dxa"/>
            <w:shd w:val="clear" w:color="auto" w:fill="E5E5E5"/>
            <w:vAlign w:val="top"/>
          </w:tcPr>
          <w:p w14:paraId="08B06578">
            <w:pPr>
              <w:spacing w:before="215" w:line="289" w:lineRule="auto"/>
              <w:ind w:left="538" w:right="110" w:hanging="42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6"/>
                <w:sz w:val="20"/>
                <w:szCs w:val="20"/>
              </w:rPr>
              <w:t>运维工具分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类</w:t>
            </w:r>
          </w:p>
        </w:tc>
        <w:tc>
          <w:tcPr>
            <w:tcW w:w="1307" w:type="dxa"/>
            <w:shd w:val="clear" w:color="auto" w:fill="E5E5E5"/>
            <w:vAlign w:val="top"/>
          </w:tcPr>
          <w:p w14:paraId="128B4963">
            <w:pPr>
              <w:pStyle w:val="27"/>
              <w:spacing w:line="303" w:lineRule="auto"/>
            </w:pPr>
          </w:p>
          <w:p w14:paraId="38ACB5B0">
            <w:pPr>
              <w:spacing w:before="65" w:line="229" w:lineRule="auto"/>
              <w:ind w:left="23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5"/>
                <w:sz w:val="20"/>
                <w:szCs w:val="20"/>
              </w:rPr>
              <w:t>工具名称</w:t>
            </w:r>
          </w:p>
        </w:tc>
        <w:tc>
          <w:tcPr>
            <w:tcW w:w="1887" w:type="dxa"/>
            <w:shd w:val="clear" w:color="auto" w:fill="E5E5E5"/>
            <w:vAlign w:val="top"/>
          </w:tcPr>
          <w:p w14:paraId="1F9EC0C3">
            <w:pPr>
              <w:spacing w:before="214" w:line="229" w:lineRule="auto"/>
              <w:ind w:left="52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6"/>
                <w:sz w:val="20"/>
                <w:szCs w:val="20"/>
              </w:rPr>
              <w:t>主要功能</w:t>
            </w:r>
          </w:p>
          <w:p w14:paraId="6DD41A70">
            <w:pPr>
              <w:spacing w:before="63" w:line="228" w:lineRule="auto"/>
              <w:ind w:left="1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（关键功能说明）</w:t>
            </w:r>
          </w:p>
        </w:tc>
        <w:tc>
          <w:tcPr>
            <w:tcW w:w="3530" w:type="dxa"/>
            <w:shd w:val="clear" w:color="auto" w:fill="E5E5E5"/>
            <w:vAlign w:val="top"/>
          </w:tcPr>
          <w:p w14:paraId="48379599">
            <w:pPr>
              <w:spacing w:before="214" w:line="228" w:lineRule="auto"/>
              <w:ind w:left="11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6"/>
                <w:sz w:val="20"/>
                <w:szCs w:val="20"/>
              </w:rPr>
              <w:t>使用情况说明</w:t>
            </w:r>
          </w:p>
          <w:p w14:paraId="45539B71">
            <w:pPr>
              <w:spacing w:before="64" w:line="228" w:lineRule="auto"/>
              <w:ind w:left="5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6"/>
                <w:sz w:val="20"/>
                <w:szCs w:val="20"/>
              </w:rPr>
              <w:t>（工具使用的客户及项目）</w:t>
            </w:r>
          </w:p>
        </w:tc>
        <w:tc>
          <w:tcPr>
            <w:tcW w:w="1986" w:type="dxa"/>
            <w:shd w:val="clear" w:color="auto" w:fill="E5E5E5"/>
            <w:vAlign w:val="top"/>
          </w:tcPr>
          <w:p w14:paraId="1F5037D8">
            <w:pPr>
              <w:spacing w:before="58" w:line="228" w:lineRule="auto"/>
              <w:ind w:left="5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5"/>
                <w:sz w:val="20"/>
                <w:szCs w:val="20"/>
              </w:rPr>
              <w:t>工具来源</w:t>
            </w:r>
          </w:p>
          <w:p w14:paraId="731A7F64">
            <w:pPr>
              <w:spacing w:before="66" w:line="263" w:lineRule="auto"/>
              <w:ind w:left="113" w:right="18" w:firstLine="5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（开源工具、</w:t>
            </w:r>
            <w:r>
              <w:rPr>
                <w:rFonts w:ascii="宋体" w:hAnsi="宋体" w:eastAsia="宋体" w:cs="宋体"/>
                <w:spacing w:val="-44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自主</w:t>
            </w: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研发、外购的说明）</w:t>
            </w:r>
          </w:p>
        </w:tc>
        <w:tc>
          <w:tcPr>
            <w:tcW w:w="3196" w:type="dxa"/>
            <w:shd w:val="clear" w:color="auto" w:fill="E5E5E5"/>
            <w:vAlign w:val="top"/>
          </w:tcPr>
          <w:p w14:paraId="251EFB60">
            <w:pPr>
              <w:pStyle w:val="27"/>
              <w:spacing w:line="303" w:lineRule="auto"/>
            </w:pPr>
          </w:p>
          <w:p w14:paraId="732E0A7D">
            <w:pPr>
              <w:spacing w:before="65" w:line="226" w:lineRule="auto"/>
              <w:ind w:left="76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7"/>
                <w:sz w:val="20"/>
                <w:szCs w:val="20"/>
              </w:rPr>
              <w:t>使用效果评估意见</w:t>
            </w:r>
          </w:p>
        </w:tc>
        <w:tc>
          <w:tcPr>
            <w:tcW w:w="1343" w:type="dxa"/>
            <w:shd w:val="clear" w:color="auto" w:fill="E5E5E5"/>
            <w:vAlign w:val="top"/>
          </w:tcPr>
          <w:p w14:paraId="062FFD25">
            <w:pPr>
              <w:spacing w:before="215" w:line="290" w:lineRule="auto"/>
              <w:ind w:left="476" w:right="302" w:hanging="16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评价人/</w:t>
            </w: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时间</w:t>
            </w:r>
          </w:p>
        </w:tc>
      </w:tr>
      <w:tr w14:paraId="31BE62F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1" w:hRule="atLeast"/>
        </w:trPr>
        <w:tc>
          <w:tcPr>
            <w:tcW w:w="1275" w:type="dxa"/>
            <w:vAlign w:val="top"/>
          </w:tcPr>
          <w:p w14:paraId="54ED6C82">
            <w:pPr>
              <w:pStyle w:val="27"/>
              <w:spacing w:line="261" w:lineRule="auto"/>
            </w:pPr>
          </w:p>
          <w:p w14:paraId="274A1765">
            <w:pPr>
              <w:pStyle w:val="27"/>
              <w:spacing w:line="261" w:lineRule="auto"/>
            </w:pPr>
          </w:p>
          <w:p w14:paraId="5D13BB29">
            <w:pPr>
              <w:pStyle w:val="27"/>
              <w:spacing w:line="261" w:lineRule="auto"/>
            </w:pPr>
          </w:p>
          <w:p w14:paraId="3BCF245A">
            <w:pPr>
              <w:pStyle w:val="27"/>
              <w:spacing w:line="262" w:lineRule="auto"/>
            </w:pPr>
          </w:p>
          <w:p w14:paraId="2004C2AE">
            <w:pPr>
              <w:spacing w:before="78" w:line="243" w:lineRule="auto"/>
              <w:ind w:left="404" w:right="154" w:hanging="2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过程管理</w:t>
            </w: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工具</w:t>
            </w:r>
          </w:p>
        </w:tc>
        <w:tc>
          <w:tcPr>
            <w:tcW w:w="1307" w:type="dxa"/>
            <w:vAlign w:val="top"/>
          </w:tcPr>
          <w:p w14:paraId="63D1F6B9">
            <w:pPr>
              <w:pStyle w:val="27"/>
              <w:spacing w:line="296" w:lineRule="auto"/>
            </w:pPr>
          </w:p>
          <w:p w14:paraId="7FB6EF46">
            <w:pPr>
              <w:pStyle w:val="27"/>
              <w:spacing w:line="297" w:lineRule="auto"/>
            </w:pPr>
          </w:p>
          <w:p w14:paraId="2F864DD4">
            <w:pPr>
              <w:pStyle w:val="27"/>
              <w:spacing w:line="297" w:lineRule="auto"/>
            </w:pPr>
          </w:p>
          <w:p w14:paraId="72A0C618">
            <w:pPr>
              <w:spacing w:line="219" w:lineRule="auto"/>
              <w:ind w:left="184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禅道项目管理工具</w:t>
            </w:r>
          </w:p>
        </w:tc>
        <w:tc>
          <w:tcPr>
            <w:tcW w:w="1887" w:type="dxa"/>
            <w:vAlign w:val="top"/>
          </w:tcPr>
          <w:p w14:paraId="58CE99CC">
            <w:pPr>
              <w:spacing w:before="39" w:line="236" w:lineRule="auto"/>
              <w:ind w:left="111" w:right="103" w:firstLine="2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集产品管理、项目管理、质量管理、文档管理、组织管理和事务管理于一体，是一款功能完备的项目管理软件</w:t>
            </w:r>
          </w:p>
        </w:tc>
        <w:tc>
          <w:tcPr>
            <w:tcW w:w="3530" w:type="dxa"/>
            <w:vAlign w:val="top"/>
          </w:tcPr>
          <w:p w14:paraId="2EFB82B5">
            <w:pPr>
              <w:pStyle w:val="27"/>
              <w:spacing w:line="414" w:lineRule="auto"/>
            </w:pPr>
          </w:p>
          <w:p w14:paraId="11E00C05">
            <w:pPr>
              <w:spacing w:before="78" w:line="234" w:lineRule="auto"/>
              <w:ind w:left="580" w:right="107" w:hanging="4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position w:val="-4"/>
                <w:sz w:val="24"/>
                <w:szCs w:val="24"/>
              </w:rPr>
              <w:drawing>
                <wp:inline distT="0" distB="0" distL="0" distR="0">
                  <wp:extent cx="122555" cy="168275"/>
                  <wp:effectExtent l="0" t="0" r="14605" b="14605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86" cy="168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</w:rPr>
              <w:t>中煤平朔集团有限公司202</w:t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</w:rPr>
              <w:t>年智能化园区项目</w:t>
            </w:r>
          </w:p>
          <w:p w14:paraId="1330B00C">
            <w:pPr>
              <w:spacing w:before="14" w:line="236" w:lineRule="auto"/>
              <w:ind w:left="580" w:right="107" w:hanging="455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position w:val="-4"/>
                <w:sz w:val="24"/>
                <w:szCs w:val="24"/>
              </w:rPr>
              <w:drawing>
                <wp:inline distT="0" distB="0" distL="0" distR="0">
                  <wp:extent cx="122555" cy="168275"/>
                  <wp:effectExtent l="0" t="0" r="14605" b="14605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86" cy="168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</w:rPr>
              <w:t>中科青岛科教园</w:t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  <w:lang w:val="en-US" w:eastAsia="zh-CN"/>
              </w:rPr>
              <w:t>项目</w:t>
            </w:r>
          </w:p>
          <w:p w14:paraId="15014AD6">
            <w:pPr>
              <w:spacing w:before="10" w:line="235" w:lineRule="auto"/>
              <w:ind w:left="538" w:right="107" w:hanging="413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position w:val="-4"/>
                <w:sz w:val="24"/>
                <w:szCs w:val="24"/>
              </w:rPr>
              <w:drawing>
                <wp:inline distT="0" distB="0" distL="0" distR="0">
                  <wp:extent cx="122555" cy="168275"/>
                  <wp:effectExtent l="0" t="0" r="14605" b="14605"/>
                  <wp:docPr id="12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 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86" cy="168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</w:rPr>
              <w:t>科捷会议室</w:t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  <w:lang w:val="en-US" w:eastAsia="zh-CN"/>
              </w:rPr>
              <w:t>项目</w:t>
            </w:r>
          </w:p>
        </w:tc>
        <w:tc>
          <w:tcPr>
            <w:tcW w:w="1986" w:type="dxa"/>
            <w:vAlign w:val="top"/>
          </w:tcPr>
          <w:p w14:paraId="5A14DF2A">
            <w:pPr>
              <w:pStyle w:val="27"/>
            </w:pPr>
          </w:p>
          <w:p w14:paraId="5E918DBD">
            <w:pPr>
              <w:pStyle w:val="27"/>
            </w:pPr>
          </w:p>
          <w:p w14:paraId="58338DCA">
            <w:pPr>
              <w:pStyle w:val="27"/>
            </w:pPr>
          </w:p>
          <w:p w14:paraId="291CEA4B">
            <w:pPr>
              <w:pStyle w:val="27"/>
            </w:pPr>
          </w:p>
          <w:p w14:paraId="012DE67F">
            <w:pPr>
              <w:pStyle w:val="27"/>
            </w:pPr>
          </w:p>
          <w:p w14:paraId="0A216A7B">
            <w:pPr>
              <w:spacing w:before="78" w:line="220" w:lineRule="auto"/>
              <w:ind w:left="56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开源工具</w:t>
            </w:r>
          </w:p>
        </w:tc>
        <w:tc>
          <w:tcPr>
            <w:tcW w:w="3196" w:type="dxa"/>
            <w:vAlign w:val="top"/>
          </w:tcPr>
          <w:p w14:paraId="3149E935">
            <w:pPr>
              <w:pStyle w:val="27"/>
              <w:spacing w:line="245" w:lineRule="auto"/>
            </w:pPr>
          </w:p>
          <w:p w14:paraId="6A9BCBB7">
            <w:pPr>
              <w:pStyle w:val="27"/>
              <w:spacing w:line="245" w:lineRule="auto"/>
            </w:pPr>
          </w:p>
          <w:p w14:paraId="7464E2DD">
            <w:pPr>
              <w:pStyle w:val="27"/>
              <w:spacing w:line="245" w:lineRule="auto"/>
            </w:pPr>
          </w:p>
          <w:p w14:paraId="71016B0F">
            <w:pPr>
              <w:spacing w:before="78" w:line="241" w:lineRule="auto"/>
              <w:ind w:left="116" w:right="103"/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>通过过程管理工具</w:t>
            </w:r>
            <w:r>
              <w:rPr>
                <w:rFonts w:hint="eastAsia" w:ascii="宋体" w:hAnsi="宋体" w:eastAsia="宋体" w:cs="宋体"/>
                <w:spacing w:val="7"/>
                <w:sz w:val="24"/>
                <w:szCs w:val="24"/>
                <w:lang w:val="en-US" w:eastAsia="zh-CN"/>
              </w:rPr>
              <w:t>的使用,规范了开发流程,提高了开发效率</w:t>
            </w:r>
          </w:p>
        </w:tc>
        <w:tc>
          <w:tcPr>
            <w:tcW w:w="1343" w:type="dxa"/>
            <w:vAlign w:val="top"/>
          </w:tcPr>
          <w:p w14:paraId="04B668FB">
            <w:pPr>
              <w:pStyle w:val="27"/>
              <w:spacing w:line="261" w:lineRule="auto"/>
            </w:pPr>
          </w:p>
          <w:p w14:paraId="6B82BCAE">
            <w:pPr>
              <w:pStyle w:val="27"/>
              <w:spacing w:line="261" w:lineRule="auto"/>
            </w:pPr>
          </w:p>
          <w:p w14:paraId="6FA1E156">
            <w:pPr>
              <w:pStyle w:val="27"/>
              <w:spacing w:line="262" w:lineRule="auto"/>
            </w:pPr>
          </w:p>
          <w:p w14:paraId="571455EA">
            <w:pPr>
              <w:pStyle w:val="27"/>
              <w:spacing w:line="262" w:lineRule="auto"/>
            </w:pPr>
          </w:p>
          <w:p w14:paraId="129DD9E6">
            <w:pPr>
              <w:spacing w:before="26" w:line="239" w:lineRule="auto"/>
              <w:ind w:left="12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2025.6.</w:t>
            </w: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22</w:t>
            </w:r>
          </w:p>
        </w:tc>
      </w:tr>
      <w:tr w14:paraId="31BB49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3" w:hRule="atLeast"/>
        </w:trPr>
        <w:tc>
          <w:tcPr>
            <w:tcW w:w="1275" w:type="dxa"/>
            <w:vAlign w:val="top"/>
          </w:tcPr>
          <w:p w14:paraId="323A6CD4">
            <w:pPr>
              <w:pStyle w:val="27"/>
            </w:pPr>
          </w:p>
          <w:p w14:paraId="59EEEF06">
            <w:pPr>
              <w:pStyle w:val="27"/>
            </w:pPr>
          </w:p>
          <w:p w14:paraId="4C2D22AB">
            <w:pPr>
              <w:pStyle w:val="27"/>
            </w:pPr>
          </w:p>
          <w:p w14:paraId="12824E4F">
            <w:pPr>
              <w:pStyle w:val="27"/>
              <w:spacing w:line="241" w:lineRule="auto"/>
            </w:pPr>
          </w:p>
          <w:p w14:paraId="09AA1040">
            <w:pPr>
              <w:pStyle w:val="27"/>
              <w:spacing w:line="241" w:lineRule="auto"/>
            </w:pPr>
          </w:p>
          <w:p w14:paraId="6B7214EB">
            <w:pPr>
              <w:spacing w:before="78" w:line="220" w:lineRule="auto"/>
              <w:ind w:left="16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监控工具</w:t>
            </w:r>
          </w:p>
        </w:tc>
        <w:tc>
          <w:tcPr>
            <w:tcW w:w="1307" w:type="dxa"/>
            <w:vAlign w:val="top"/>
          </w:tcPr>
          <w:p w14:paraId="38080EFB">
            <w:pPr>
              <w:pStyle w:val="27"/>
              <w:spacing w:line="262" w:lineRule="auto"/>
            </w:pPr>
          </w:p>
          <w:p w14:paraId="3F70937F">
            <w:pPr>
              <w:pStyle w:val="27"/>
              <w:spacing w:line="262" w:lineRule="auto"/>
            </w:pPr>
          </w:p>
          <w:p w14:paraId="395BC4BB">
            <w:pPr>
              <w:pStyle w:val="27"/>
              <w:spacing w:line="262" w:lineRule="auto"/>
            </w:pPr>
          </w:p>
          <w:p w14:paraId="2FDF2CD6">
            <w:pPr>
              <w:pStyle w:val="27"/>
              <w:spacing w:line="262" w:lineRule="auto"/>
            </w:pPr>
          </w:p>
          <w:p w14:paraId="5C772335">
            <w:pPr>
              <w:spacing w:before="78" w:line="242" w:lineRule="auto"/>
              <w:ind w:left="179" w:right="119" w:hanging="73"/>
              <w:rPr>
                <w:rFonts w:ascii="宋体" w:hAnsi="宋体" w:eastAsia="宋体" w:cs="宋体"/>
                <w:sz w:val="24"/>
                <w:szCs w:val="24"/>
              </w:rPr>
            </w:pPr>
            <w:r>
              <w:t>Grafana</w:t>
            </w:r>
          </w:p>
        </w:tc>
        <w:tc>
          <w:tcPr>
            <w:tcW w:w="1887" w:type="dxa"/>
            <w:vAlign w:val="top"/>
          </w:tcPr>
          <w:p w14:paraId="7E9412A2">
            <w:pPr>
              <w:pStyle w:val="27"/>
              <w:spacing w:line="269" w:lineRule="auto"/>
            </w:pPr>
          </w:p>
          <w:p w14:paraId="5D093A17">
            <w:pPr>
              <w:spacing w:before="78" w:line="241" w:lineRule="auto"/>
              <w:ind w:left="111" w:right="105" w:firstLine="1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仪表盘、监控中心、应用服务监</w:t>
            </w:r>
            <w:r>
              <w:rPr>
                <w:rFonts w:ascii="宋体" w:hAnsi="宋体" w:eastAsia="宋体" w:cs="宋体"/>
                <w:spacing w:val="15"/>
                <w:sz w:val="24"/>
                <w:szCs w:val="24"/>
              </w:rPr>
              <w:t>控</w:t>
            </w:r>
            <w:r>
              <w:rPr>
                <w:rFonts w:ascii="宋体" w:hAnsi="宋体" w:eastAsia="宋体" w:cs="宋体"/>
                <w:spacing w:val="-47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5"/>
                <w:sz w:val="24"/>
                <w:szCs w:val="24"/>
              </w:rPr>
              <w:t>、</w:t>
            </w:r>
            <w:r>
              <w:rPr>
                <w:rFonts w:ascii="宋体" w:hAnsi="宋体" w:eastAsia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5"/>
                <w:sz w:val="24"/>
                <w:szCs w:val="24"/>
              </w:rPr>
              <w:t>数据库监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控、操作系统监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控、告警等。</w:t>
            </w:r>
          </w:p>
        </w:tc>
        <w:tc>
          <w:tcPr>
            <w:tcW w:w="3530" w:type="dxa"/>
            <w:vAlign w:val="top"/>
          </w:tcPr>
          <w:p w14:paraId="02916C81">
            <w:pPr>
              <w:pStyle w:val="27"/>
              <w:spacing w:line="418" w:lineRule="auto"/>
            </w:pPr>
          </w:p>
          <w:p w14:paraId="4ACA1938">
            <w:pPr>
              <w:spacing w:before="78" w:line="234" w:lineRule="auto"/>
              <w:ind w:left="580" w:right="107" w:hanging="4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position w:val="-4"/>
                <w:sz w:val="24"/>
                <w:szCs w:val="24"/>
              </w:rPr>
              <w:drawing>
                <wp:inline distT="0" distB="0" distL="0" distR="0">
                  <wp:extent cx="122555" cy="168275"/>
                  <wp:effectExtent l="0" t="0" r="14605" b="14605"/>
                  <wp:docPr id="1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86" cy="168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</w:rPr>
              <w:t>中煤平朔集团有限公司202</w:t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</w:rPr>
              <w:t>年智能化园区项目</w:t>
            </w:r>
          </w:p>
          <w:p w14:paraId="6A34D601">
            <w:pPr>
              <w:spacing w:before="14" w:line="236" w:lineRule="auto"/>
              <w:ind w:left="580" w:right="107" w:hanging="455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position w:val="-4"/>
                <w:sz w:val="24"/>
                <w:szCs w:val="24"/>
              </w:rPr>
              <w:drawing>
                <wp:inline distT="0" distB="0" distL="0" distR="0">
                  <wp:extent cx="122555" cy="168275"/>
                  <wp:effectExtent l="0" t="0" r="14605" b="14605"/>
                  <wp:docPr id="3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86" cy="168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</w:rPr>
              <w:t>中科青岛科教园</w:t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  <w:lang w:val="en-US" w:eastAsia="zh-CN"/>
              </w:rPr>
              <w:t>项目</w:t>
            </w:r>
          </w:p>
          <w:p w14:paraId="36F8AABF">
            <w:pPr>
              <w:spacing w:before="12" w:line="234" w:lineRule="auto"/>
              <w:ind w:left="118" w:right="107" w:firstLine="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position w:val="-4"/>
                <w:sz w:val="24"/>
                <w:szCs w:val="24"/>
              </w:rPr>
              <w:drawing>
                <wp:inline distT="0" distB="0" distL="0" distR="0">
                  <wp:extent cx="122555" cy="168275"/>
                  <wp:effectExtent l="0" t="0" r="14605" b="14605"/>
                  <wp:docPr id="4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86" cy="168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</w:rPr>
              <w:t>科捷会议室</w:t>
            </w:r>
            <w:r>
              <w:rPr>
                <w:rFonts w:hint="eastAsia" w:ascii="宋体" w:hAnsi="宋体" w:eastAsia="宋体" w:cs="宋体"/>
                <w:spacing w:val="18"/>
                <w:sz w:val="24"/>
                <w:szCs w:val="24"/>
                <w:lang w:val="en-US" w:eastAsia="zh-CN"/>
              </w:rPr>
              <w:t>项目</w:t>
            </w:r>
            <w:bookmarkStart w:id="6" w:name="_GoBack"/>
            <w:bookmarkEnd w:id="6"/>
          </w:p>
        </w:tc>
        <w:tc>
          <w:tcPr>
            <w:tcW w:w="1986" w:type="dxa"/>
            <w:vAlign w:val="top"/>
          </w:tcPr>
          <w:p w14:paraId="3B72BE40">
            <w:pPr>
              <w:pStyle w:val="27"/>
            </w:pPr>
          </w:p>
          <w:p w14:paraId="427ACA76">
            <w:pPr>
              <w:pStyle w:val="27"/>
            </w:pPr>
          </w:p>
          <w:p w14:paraId="609F0DF3">
            <w:pPr>
              <w:pStyle w:val="27"/>
            </w:pPr>
          </w:p>
          <w:p w14:paraId="2A4C0439">
            <w:pPr>
              <w:pStyle w:val="27"/>
              <w:spacing w:line="241" w:lineRule="auto"/>
            </w:pPr>
          </w:p>
          <w:p w14:paraId="24E18C04">
            <w:pPr>
              <w:pStyle w:val="27"/>
              <w:spacing w:line="241" w:lineRule="auto"/>
            </w:pPr>
          </w:p>
          <w:p w14:paraId="39385E6B">
            <w:pPr>
              <w:spacing w:before="78" w:line="221" w:lineRule="auto"/>
              <w:ind w:left="5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开源工具</w:t>
            </w:r>
          </w:p>
        </w:tc>
        <w:tc>
          <w:tcPr>
            <w:tcW w:w="3196" w:type="dxa"/>
            <w:vAlign w:val="top"/>
          </w:tcPr>
          <w:p w14:paraId="546B38F1">
            <w:pPr>
              <w:spacing w:before="40" w:line="237" w:lineRule="auto"/>
              <w:ind w:left="115" w:right="103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>通过系统监控平台可以及时了解系统的运行情况，在故障发生前进行预防，在故障发生后及时告警，同时也为系统的巡检提供了大量的数据依据，为系统的改进、完善打下了坚实的基础，同时</w:t>
            </w:r>
            <w:r>
              <w:rPr>
                <w:rFonts w:ascii="宋体" w:hAnsi="宋体" w:eastAsia="宋体" w:cs="宋体"/>
                <w:spacing w:val="30"/>
                <w:sz w:val="24"/>
                <w:szCs w:val="24"/>
              </w:rPr>
              <w:t>缩短了系统故障发生的时</w:t>
            </w: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>长，使故障能够得到及时</w:t>
            </w:r>
            <w:r>
              <w:rPr>
                <w:rFonts w:hint="eastAsia" w:ascii="宋体" w:hAnsi="宋体" w:eastAsia="宋体" w:cs="宋体"/>
                <w:spacing w:val="7"/>
                <w:sz w:val="24"/>
                <w:szCs w:val="24"/>
                <w:lang w:val="en-US" w:eastAsia="zh-CN"/>
              </w:rPr>
              <w:t>处置</w:t>
            </w:r>
          </w:p>
        </w:tc>
        <w:tc>
          <w:tcPr>
            <w:tcW w:w="1343" w:type="dxa"/>
            <w:vAlign w:val="top"/>
          </w:tcPr>
          <w:p w14:paraId="60B845E7">
            <w:pPr>
              <w:pStyle w:val="27"/>
              <w:spacing w:line="261" w:lineRule="auto"/>
            </w:pPr>
          </w:p>
          <w:p w14:paraId="0E044876">
            <w:pPr>
              <w:pStyle w:val="27"/>
              <w:spacing w:line="262" w:lineRule="auto"/>
            </w:pPr>
          </w:p>
          <w:p w14:paraId="637A9AD9">
            <w:pPr>
              <w:pStyle w:val="27"/>
              <w:spacing w:line="262" w:lineRule="auto"/>
            </w:pPr>
          </w:p>
          <w:p w14:paraId="229948CA">
            <w:pPr>
              <w:pStyle w:val="27"/>
              <w:spacing w:line="262" w:lineRule="auto"/>
            </w:pPr>
          </w:p>
          <w:p w14:paraId="48392DED">
            <w:pPr>
              <w:spacing w:before="26" w:line="239" w:lineRule="auto"/>
              <w:ind w:left="12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2025.6.</w:t>
            </w: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22</w:t>
            </w:r>
          </w:p>
        </w:tc>
      </w:tr>
    </w:tbl>
    <w:p w14:paraId="0D7C35BA">
      <w:pPr>
        <w:pStyle w:val="29"/>
        <w:sectPr>
          <w:headerReference r:id="rId5" w:type="default"/>
          <w:pgSz w:w="16838" w:h="11906" w:orient="landscape"/>
          <w:pgMar w:top="1800" w:right="1417" w:bottom="1800" w:left="1440" w:header="1140" w:footer="992" w:gutter="0"/>
          <w:cols w:space="425" w:num="1"/>
          <w:docGrid w:type="lines" w:linePitch="312" w:charSpace="0"/>
        </w:sectPr>
      </w:pPr>
    </w:p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3" w:name="bookmark3"/>
      <w:bookmarkEnd w:id="3"/>
      <w:bookmarkStart w:id="4" w:name="_Toc17424"/>
      <w:r>
        <w:rPr>
          <w:rStyle w:val="38"/>
          <w:rFonts w:hint="eastAsia" w:eastAsia="宋体"/>
          <w:lang w:val="en-US" w:eastAsia="zh-CN"/>
        </w:rPr>
        <w:t>附则</w:t>
      </w:r>
      <w:bookmarkEnd w:id="4"/>
    </w:p>
    <w:p w14:paraId="17535BAC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34B5A00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5" w:name="bookmark14"/>
      <w:bookmarkEnd w:id="5"/>
      <w:r>
        <w:rPr>
          <w:rFonts w:hint="eastAsia"/>
          <w:lang w:val="en-US" w:eastAsia="zh-CN"/>
        </w:rPr>
        <w:t>附件</w:t>
      </w:r>
    </w:p>
    <w:p w14:paraId="48CE2F61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3B578C70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</w:t>
      </w:r>
    </w:p>
    <w:p w14:paraId="51658CE8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5573D16"/>
    <w:rsid w:val="05C8669A"/>
    <w:rsid w:val="08055CAB"/>
    <w:rsid w:val="09615163"/>
    <w:rsid w:val="0B13248D"/>
    <w:rsid w:val="0B930577"/>
    <w:rsid w:val="0CA84E57"/>
    <w:rsid w:val="0DC14423"/>
    <w:rsid w:val="0E4869E6"/>
    <w:rsid w:val="100912AD"/>
    <w:rsid w:val="104D4694"/>
    <w:rsid w:val="112A43FB"/>
    <w:rsid w:val="119775A7"/>
    <w:rsid w:val="123C1794"/>
    <w:rsid w:val="160F7CF5"/>
    <w:rsid w:val="167A1613"/>
    <w:rsid w:val="16C265E3"/>
    <w:rsid w:val="170C7BDF"/>
    <w:rsid w:val="17880671"/>
    <w:rsid w:val="1A264519"/>
    <w:rsid w:val="1AC27A2C"/>
    <w:rsid w:val="1B8D153C"/>
    <w:rsid w:val="1CFA72C7"/>
    <w:rsid w:val="1D7B4B8F"/>
    <w:rsid w:val="1E360515"/>
    <w:rsid w:val="209179EB"/>
    <w:rsid w:val="21617F9F"/>
    <w:rsid w:val="25626B9F"/>
    <w:rsid w:val="262C093B"/>
    <w:rsid w:val="26747E2C"/>
    <w:rsid w:val="27363334"/>
    <w:rsid w:val="279B1602"/>
    <w:rsid w:val="28862099"/>
    <w:rsid w:val="296511D8"/>
    <w:rsid w:val="2A0635A2"/>
    <w:rsid w:val="2B141C1D"/>
    <w:rsid w:val="2B9C4A12"/>
    <w:rsid w:val="2BA72A52"/>
    <w:rsid w:val="2BC0763F"/>
    <w:rsid w:val="2D381E44"/>
    <w:rsid w:val="2E516CA5"/>
    <w:rsid w:val="2E9D013C"/>
    <w:rsid w:val="2F135073"/>
    <w:rsid w:val="2F4A02C4"/>
    <w:rsid w:val="2FF80E15"/>
    <w:rsid w:val="301D1535"/>
    <w:rsid w:val="30F77374"/>
    <w:rsid w:val="32C13470"/>
    <w:rsid w:val="33896EE1"/>
    <w:rsid w:val="34034EE6"/>
    <w:rsid w:val="361D3434"/>
    <w:rsid w:val="363A585F"/>
    <w:rsid w:val="366559E4"/>
    <w:rsid w:val="36785717"/>
    <w:rsid w:val="36F25E64"/>
    <w:rsid w:val="36FA4FFE"/>
    <w:rsid w:val="37BF1626"/>
    <w:rsid w:val="384A559C"/>
    <w:rsid w:val="39431617"/>
    <w:rsid w:val="3A3D6832"/>
    <w:rsid w:val="3B6E533A"/>
    <w:rsid w:val="3C28373B"/>
    <w:rsid w:val="3C634773"/>
    <w:rsid w:val="3D156FFD"/>
    <w:rsid w:val="3D695DB9"/>
    <w:rsid w:val="3E7C0C45"/>
    <w:rsid w:val="3E8310FD"/>
    <w:rsid w:val="3EAB0654"/>
    <w:rsid w:val="3F5A203E"/>
    <w:rsid w:val="3FE21CAF"/>
    <w:rsid w:val="410A1661"/>
    <w:rsid w:val="41566655"/>
    <w:rsid w:val="426B25D4"/>
    <w:rsid w:val="429D0A4E"/>
    <w:rsid w:val="43A318F9"/>
    <w:rsid w:val="442D371B"/>
    <w:rsid w:val="4613720A"/>
    <w:rsid w:val="461865CE"/>
    <w:rsid w:val="4642189D"/>
    <w:rsid w:val="471A69C9"/>
    <w:rsid w:val="47432D89"/>
    <w:rsid w:val="47E81FD1"/>
    <w:rsid w:val="4893018E"/>
    <w:rsid w:val="4AA3483E"/>
    <w:rsid w:val="4AC42881"/>
    <w:rsid w:val="4AD909E8"/>
    <w:rsid w:val="4B644252"/>
    <w:rsid w:val="4C013661"/>
    <w:rsid w:val="4C7B78B7"/>
    <w:rsid w:val="4D343593"/>
    <w:rsid w:val="4ECA2430"/>
    <w:rsid w:val="4F540134"/>
    <w:rsid w:val="53F4459D"/>
    <w:rsid w:val="547E7DFE"/>
    <w:rsid w:val="54B725CE"/>
    <w:rsid w:val="54CB0CB0"/>
    <w:rsid w:val="54CD67D6"/>
    <w:rsid w:val="55E53FF3"/>
    <w:rsid w:val="566C7536"/>
    <w:rsid w:val="57AC16EE"/>
    <w:rsid w:val="5859544B"/>
    <w:rsid w:val="58956A46"/>
    <w:rsid w:val="58C8202C"/>
    <w:rsid w:val="5ADC59C5"/>
    <w:rsid w:val="5BBB7799"/>
    <w:rsid w:val="5BC619FD"/>
    <w:rsid w:val="5C717B35"/>
    <w:rsid w:val="5D0631CD"/>
    <w:rsid w:val="5E133B7E"/>
    <w:rsid w:val="5E3B2A02"/>
    <w:rsid w:val="5E8425FB"/>
    <w:rsid w:val="608C7E04"/>
    <w:rsid w:val="60FF797D"/>
    <w:rsid w:val="62364D94"/>
    <w:rsid w:val="62853344"/>
    <w:rsid w:val="637B1AF3"/>
    <w:rsid w:val="6397692D"/>
    <w:rsid w:val="6457120A"/>
    <w:rsid w:val="648F2AFA"/>
    <w:rsid w:val="65F22540"/>
    <w:rsid w:val="67931B01"/>
    <w:rsid w:val="689A2A1B"/>
    <w:rsid w:val="69862A24"/>
    <w:rsid w:val="69B61AD7"/>
    <w:rsid w:val="69D9062E"/>
    <w:rsid w:val="6ADC556D"/>
    <w:rsid w:val="6B6421C7"/>
    <w:rsid w:val="6B947BF6"/>
    <w:rsid w:val="6BCE07B8"/>
    <w:rsid w:val="6C7C0DB6"/>
    <w:rsid w:val="6EE3511C"/>
    <w:rsid w:val="707C4825"/>
    <w:rsid w:val="70AC59E2"/>
    <w:rsid w:val="711710AD"/>
    <w:rsid w:val="7148395C"/>
    <w:rsid w:val="71D074AE"/>
    <w:rsid w:val="72631C4D"/>
    <w:rsid w:val="72895FDA"/>
    <w:rsid w:val="72DC0914"/>
    <w:rsid w:val="73952C51"/>
    <w:rsid w:val="747E1443"/>
    <w:rsid w:val="761C7166"/>
    <w:rsid w:val="7695113D"/>
    <w:rsid w:val="77020109"/>
    <w:rsid w:val="77100A78"/>
    <w:rsid w:val="78CC6D3B"/>
    <w:rsid w:val="78DC469B"/>
    <w:rsid w:val="7A147095"/>
    <w:rsid w:val="7AF366E7"/>
    <w:rsid w:val="7B734B9C"/>
    <w:rsid w:val="7D1E37CD"/>
    <w:rsid w:val="7DD86C30"/>
    <w:rsid w:val="7E993157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275</Words>
  <Characters>352</Characters>
  <Lines>0</Lines>
  <Paragraphs>0</Paragraphs>
  <TotalTime>0</TotalTime>
  <ScaleCrop>false</ScaleCrop>
  <LinksUpToDate>false</LinksUpToDate>
  <CharactersWithSpaces>406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2025-09-10T06:26:36Z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