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83C6CF" w14:textId="77777777" w:rsidR="00BD50A3" w:rsidRPr="00BD50A3" w:rsidRDefault="00BD50A3" w:rsidP="00BD50A3">
      <w:pPr>
        <w:rPr>
          <w:b/>
          <w:bCs/>
        </w:rPr>
      </w:pPr>
      <w:r w:rsidRPr="00BD50A3">
        <w:rPr>
          <w:rFonts w:hint="eastAsia"/>
          <w:b/>
          <w:bCs/>
        </w:rPr>
        <w:t>一、简介</w:t>
      </w:r>
    </w:p>
    <w:p w14:paraId="7D6EF2E0" w14:textId="77777777" w:rsidR="00BD50A3" w:rsidRPr="00BD50A3" w:rsidRDefault="00BD50A3" w:rsidP="00BD50A3">
      <w:pPr>
        <w:rPr>
          <w:rFonts w:hint="eastAsia"/>
        </w:rPr>
      </w:pPr>
      <w:r w:rsidRPr="00BD50A3">
        <w:t> </w:t>
      </w:r>
      <w:r w:rsidRPr="00BD50A3">
        <w:t> </w:t>
      </w:r>
      <w:r w:rsidRPr="00BD50A3">
        <w:t>Grafana是一款开源的</w:t>
      </w:r>
      <w:r w:rsidRPr="00BD50A3">
        <w:fldChar w:fldCharType="begin"/>
      </w:r>
      <w:r w:rsidRPr="00BD50A3">
        <w:instrText>HYPERLINK "https://so.csdn.net/so/search?q=%E6%95%B0%E6%8D%AE%E5%8F%AF%E8%A7%86%E5%8C%96%E5%B7%A5%E5%85%B7&amp;spm=1001.2101.3001.7020" \t "_blank"</w:instrText>
      </w:r>
      <w:r w:rsidRPr="00BD50A3">
        <w:fldChar w:fldCharType="separate"/>
      </w:r>
      <w:r w:rsidRPr="00BD50A3">
        <w:rPr>
          <w:rStyle w:val="ae"/>
        </w:rPr>
        <w:t>数据可视化工具</w:t>
      </w:r>
      <w:r w:rsidRPr="00BD50A3">
        <w:fldChar w:fldCharType="end"/>
      </w:r>
      <w:r w:rsidRPr="00BD50A3">
        <w:t>，主要用于大规模指标数据的可视化展现。主要特点如下：</w:t>
      </w:r>
    </w:p>
    <w:p w14:paraId="246868FF" w14:textId="77777777" w:rsidR="00BD50A3" w:rsidRPr="00BD50A3" w:rsidRDefault="00BD50A3" w:rsidP="00BD50A3">
      <w:pPr>
        <w:numPr>
          <w:ilvl w:val="0"/>
          <w:numId w:val="1"/>
        </w:numPr>
      </w:pPr>
      <w:r w:rsidRPr="00BD50A3">
        <w:rPr>
          <w:b/>
          <w:bCs/>
        </w:rPr>
        <w:t>语言与协议</w:t>
      </w:r>
      <w:r w:rsidRPr="00BD50A3">
        <w:t>：Grafana采用Go语言编写，基于商业友好的Apache License 2.</w:t>
      </w:r>
      <w:proofErr w:type="gramStart"/>
      <w:r w:rsidRPr="00BD50A3">
        <w:t>0开源</w:t>
      </w:r>
      <w:proofErr w:type="gramEnd"/>
      <w:r w:rsidRPr="00BD50A3">
        <w:t>协议。</w:t>
      </w:r>
    </w:p>
    <w:p w14:paraId="5490CE96" w14:textId="77777777" w:rsidR="00BD50A3" w:rsidRPr="00BD50A3" w:rsidRDefault="00BD50A3" w:rsidP="00BD50A3">
      <w:pPr>
        <w:numPr>
          <w:ilvl w:val="0"/>
          <w:numId w:val="1"/>
        </w:numPr>
      </w:pPr>
      <w:r w:rsidRPr="00BD50A3">
        <w:rPr>
          <w:b/>
          <w:bCs/>
        </w:rPr>
        <w:t>跨平台性</w:t>
      </w:r>
      <w:r w:rsidRPr="00BD50A3">
        <w:t>：Grafana是一个跨平台的开源的分析和可视化工具，可以通过将采集的数据查询然后可视化的展示，并及时通知。</w:t>
      </w:r>
    </w:p>
    <w:p w14:paraId="52522310" w14:textId="77777777" w:rsidR="00BD50A3" w:rsidRPr="00BD50A3" w:rsidRDefault="00BD50A3" w:rsidP="00BD50A3">
      <w:pPr>
        <w:numPr>
          <w:ilvl w:val="0"/>
          <w:numId w:val="1"/>
        </w:numPr>
      </w:pPr>
      <w:r w:rsidRPr="00BD50A3">
        <w:rPr>
          <w:b/>
          <w:bCs/>
        </w:rPr>
        <w:t>数据源与集成</w:t>
      </w:r>
      <w:r w:rsidRPr="00BD50A3">
        <w:t>：无论数据在哪里，或者它所处的数据库是什么类型，都可以将它与Grafana精美地结合在一起。它还有丰富的套件供选择，目前，它已拥有54个数据源，50个面板，17个应用程序和1732个仪表盘。Grafana支持许多不同的时间序列数据（数据源）存储后端。每个数据源都有一个特定查询编辑器。官方支持以下数据源：Graphite、</w:t>
      </w:r>
      <w:proofErr w:type="spellStart"/>
      <w:r w:rsidRPr="00BD50A3">
        <w:t>infloxdb</w:t>
      </w:r>
      <w:proofErr w:type="spellEnd"/>
      <w:r w:rsidRPr="00BD50A3">
        <w:t>、</w:t>
      </w:r>
      <w:proofErr w:type="spellStart"/>
      <w:r w:rsidRPr="00BD50A3">
        <w:t>opensdb</w:t>
      </w:r>
      <w:proofErr w:type="spellEnd"/>
      <w:r w:rsidRPr="00BD50A3">
        <w:t>、</w:t>
      </w:r>
      <w:proofErr w:type="spellStart"/>
      <w:r w:rsidRPr="00BD50A3">
        <w:t>prometheus</w:t>
      </w:r>
      <w:proofErr w:type="spellEnd"/>
      <w:r w:rsidRPr="00BD50A3">
        <w:t>、</w:t>
      </w:r>
      <w:proofErr w:type="spellStart"/>
      <w:r w:rsidRPr="00BD50A3">
        <w:t>elasticsearch</w:t>
      </w:r>
      <w:proofErr w:type="spellEnd"/>
      <w:r w:rsidRPr="00BD50A3">
        <w:t>、</w:t>
      </w:r>
      <w:proofErr w:type="spellStart"/>
      <w:r w:rsidRPr="00BD50A3">
        <w:t>cloudwatch</w:t>
      </w:r>
      <w:proofErr w:type="spellEnd"/>
      <w:r w:rsidRPr="00BD50A3">
        <w:t>。</w:t>
      </w:r>
    </w:p>
    <w:p w14:paraId="3417FD19" w14:textId="77777777" w:rsidR="00BD50A3" w:rsidRPr="00BD50A3" w:rsidRDefault="00BD50A3" w:rsidP="00BD50A3">
      <w:pPr>
        <w:numPr>
          <w:ilvl w:val="0"/>
          <w:numId w:val="1"/>
        </w:numPr>
      </w:pPr>
      <w:r w:rsidRPr="00BD50A3">
        <w:rPr>
          <w:b/>
          <w:bCs/>
        </w:rPr>
        <w:t>图表与可视化</w:t>
      </w:r>
      <w:r w:rsidRPr="00BD50A3">
        <w:t>：Grafana具有快速灵活的客户端图表，面板插件有许多不同方式的可视化指标和日志，官方库中具有丰富的仪表盘插件，比如热图、折线图、图表等多种展示方式，让复杂的数据展示的美观而优雅。</w:t>
      </w:r>
    </w:p>
    <w:p w14:paraId="17556B38" w14:textId="77777777" w:rsidR="00BD50A3" w:rsidRPr="00BD50A3" w:rsidRDefault="00BD50A3" w:rsidP="00BD50A3">
      <w:pPr>
        <w:numPr>
          <w:ilvl w:val="0"/>
          <w:numId w:val="1"/>
        </w:numPr>
      </w:pPr>
      <w:r w:rsidRPr="00BD50A3">
        <w:rPr>
          <w:b/>
          <w:bCs/>
        </w:rPr>
        <w:t>警报功能</w:t>
      </w:r>
      <w:r w:rsidRPr="00BD50A3">
        <w:t>：Grafana中的警报允许将规则附加到仪表板面板上。保存仪表板时，Grafana会将警报规则提取到单独的警报规则存储中，并安排它们进行评估。报警消息还能通过钉钉、邮箱等推送至移动端。但目前</w:t>
      </w:r>
      <w:proofErr w:type="spellStart"/>
      <w:r w:rsidRPr="00BD50A3">
        <w:t>grafana</w:t>
      </w:r>
      <w:proofErr w:type="spellEnd"/>
      <w:r w:rsidRPr="00BD50A3">
        <w:t>只支持graph面板的报警。</w:t>
      </w:r>
    </w:p>
    <w:p w14:paraId="42FF1398" w14:textId="1CFF1B0F" w:rsidR="00BD50A3" w:rsidRPr="00BD50A3" w:rsidRDefault="00BD50A3" w:rsidP="00BD50A3">
      <w:hyperlink r:id="rId5" w:anchor="click2dir" w:tgtFrame="_self" w:history="1"/>
    </w:p>
    <w:p w14:paraId="4E9F764D" w14:textId="77777777" w:rsidR="00BD50A3" w:rsidRPr="00BD50A3" w:rsidRDefault="00BD50A3" w:rsidP="00BD50A3">
      <w:pPr>
        <w:rPr>
          <w:b/>
          <w:bCs/>
        </w:rPr>
      </w:pPr>
      <w:bookmarkStart w:id="0" w:name="t2"/>
      <w:bookmarkEnd w:id="0"/>
      <w:r w:rsidRPr="00BD50A3">
        <w:rPr>
          <w:rFonts w:hint="eastAsia"/>
          <w:b/>
          <w:bCs/>
        </w:rPr>
        <w:t>二、下载及安装及配置</w:t>
      </w:r>
    </w:p>
    <w:p w14:paraId="568A37C5" w14:textId="77777777" w:rsidR="00BD50A3" w:rsidRPr="00BD50A3" w:rsidRDefault="00BD50A3" w:rsidP="00BD50A3">
      <w:pPr>
        <w:rPr>
          <w:rFonts w:hint="eastAsia"/>
        </w:rPr>
      </w:pPr>
      <w:r w:rsidRPr="00BD50A3">
        <w:t> </w:t>
      </w:r>
      <w:r w:rsidRPr="00BD50A3">
        <w:t> </w:t>
      </w:r>
      <w:r w:rsidRPr="00BD50A3">
        <w:t>实战经验总结，参考如下链接：</w:t>
      </w:r>
    </w:p>
    <w:p w14:paraId="0F8A6B91" w14:textId="77777777" w:rsidR="00BD50A3" w:rsidRPr="00BD50A3" w:rsidRDefault="00BD50A3" w:rsidP="00BD50A3">
      <w:pPr>
        <w:numPr>
          <w:ilvl w:val="0"/>
          <w:numId w:val="2"/>
        </w:numPr>
      </w:pPr>
      <w:r w:rsidRPr="00BD50A3">
        <w:t>【</w:t>
      </w:r>
      <w:r w:rsidRPr="00BD50A3">
        <w:fldChar w:fldCharType="begin"/>
      </w:r>
      <w:r w:rsidRPr="00BD50A3">
        <w:instrText>HYPERLINK "https://blog.csdn.net/weixin_44462773/article/details/132422262"</w:instrText>
      </w:r>
      <w:r w:rsidRPr="00BD50A3">
        <w:fldChar w:fldCharType="separate"/>
      </w:r>
      <w:r w:rsidRPr="00BD50A3">
        <w:rPr>
          <w:rStyle w:val="ae"/>
          <w:b/>
          <w:bCs/>
        </w:rPr>
        <w:t>Grafana 安装配置教程</w:t>
      </w:r>
      <w:r w:rsidRPr="00BD50A3">
        <w:fldChar w:fldCharType="end"/>
      </w:r>
      <w:r w:rsidRPr="00BD50A3">
        <w:t>】</w:t>
      </w:r>
    </w:p>
    <w:p w14:paraId="4C4D5BD6" w14:textId="5105C4D9" w:rsidR="00BD50A3" w:rsidRPr="00BD50A3" w:rsidRDefault="00BD50A3" w:rsidP="00BD50A3">
      <w:hyperlink r:id="rId6" w:anchor="click2dir" w:tgtFrame="_self" w:history="1"/>
    </w:p>
    <w:p w14:paraId="4EC9097E" w14:textId="77777777" w:rsidR="00BD50A3" w:rsidRPr="00BD50A3" w:rsidRDefault="00BD50A3" w:rsidP="00BD50A3">
      <w:pPr>
        <w:rPr>
          <w:b/>
          <w:bCs/>
        </w:rPr>
      </w:pPr>
      <w:bookmarkStart w:id="1" w:name="t3"/>
      <w:bookmarkEnd w:id="1"/>
      <w:r w:rsidRPr="00BD50A3">
        <w:rPr>
          <w:rFonts w:hint="eastAsia"/>
          <w:b/>
          <w:bCs/>
        </w:rPr>
        <w:t>三、基本概念</w:t>
      </w:r>
    </w:p>
    <w:p w14:paraId="117DFE11" w14:textId="77777777" w:rsidR="00BD50A3" w:rsidRPr="00BD50A3" w:rsidRDefault="00BD50A3" w:rsidP="00BD50A3">
      <w:pPr>
        <w:rPr>
          <w:rFonts w:hint="eastAsia"/>
          <w:b/>
          <w:bCs/>
        </w:rPr>
      </w:pPr>
      <w:bookmarkStart w:id="2" w:name="t4"/>
      <w:bookmarkEnd w:id="2"/>
      <w:r w:rsidRPr="00BD50A3">
        <w:rPr>
          <w:rFonts w:hint="eastAsia"/>
          <w:b/>
          <w:bCs/>
        </w:rPr>
        <w:t>3.1 数据源（Data Source）</w:t>
      </w:r>
    </w:p>
    <w:p w14:paraId="29889D1B" w14:textId="77777777" w:rsidR="00BD50A3" w:rsidRPr="00BD50A3" w:rsidRDefault="00BD50A3" w:rsidP="00BD50A3">
      <w:pPr>
        <w:rPr>
          <w:rFonts w:hint="eastAsia"/>
        </w:rPr>
      </w:pPr>
      <w:r w:rsidRPr="00BD50A3">
        <w:t> </w:t>
      </w:r>
      <w:r w:rsidRPr="00BD50A3">
        <w:t> </w:t>
      </w:r>
      <w:r w:rsidRPr="00BD50A3">
        <w:t xml:space="preserve">对于Grafana而言，Prometheus这类为其提供 数据的对象均称为数据源（Data Source）。目前，Grafana官方提供了对：Graphite, </w:t>
      </w:r>
      <w:proofErr w:type="spellStart"/>
      <w:r w:rsidRPr="00BD50A3">
        <w:t>InfluxDB</w:t>
      </w:r>
      <w:proofErr w:type="spellEnd"/>
      <w:r w:rsidRPr="00BD50A3">
        <w:t xml:space="preserve">, </w:t>
      </w:r>
      <w:proofErr w:type="spellStart"/>
      <w:r w:rsidRPr="00BD50A3">
        <w:t>OpenTSDB</w:t>
      </w:r>
      <w:proofErr w:type="spellEnd"/>
      <w:r w:rsidRPr="00BD50A3">
        <w:t>, Prometheus, Elasticsearch, CloudWatch的支持。对于Grafana管理员而言，只需要将这些对象以数据源的形式添加到Grafana中，Grafana便可以轻松的实现对这些 数据的可视化工作。</w:t>
      </w:r>
      <w:r w:rsidRPr="00BD50A3">
        <w:br/>
      </w:r>
      <w:r w:rsidRPr="00BD50A3">
        <w:lastRenderedPageBreak/>
        <w:t> </w:t>
      </w:r>
      <w:r w:rsidRPr="00BD50A3">
        <w:t> </w:t>
      </w:r>
      <w:r w:rsidRPr="00BD50A3">
        <w:t xml:space="preserve"> Grafana 对 指定数据源（如</w:t>
      </w:r>
      <w:proofErr w:type="spellStart"/>
      <w:r w:rsidRPr="00BD50A3">
        <w:t>TDengine</w:t>
      </w:r>
      <w:proofErr w:type="spellEnd"/>
      <w:r w:rsidRPr="00BD50A3">
        <w:t xml:space="preserve"> ）进行监控的解决方案如下：</w:t>
      </w:r>
    </w:p>
    <w:p w14:paraId="78FFE0DC" w14:textId="77777777" w:rsidR="00BD50A3" w:rsidRPr="00BD50A3" w:rsidRDefault="00BD50A3" w:rsidP="00BD50A3">
      <w:pPr>
        <w:numPr>
          <w:ilvl w:val="0"/>
          <w:numId w:val="3"/>
        </w:numPr>
      </w:pPr>
      <w:r w:rsidRPr="00BD50A3">
        <w:t>【</w:t>
      </w:r>
      <w:hyperlink r:id="rId7" w:history="1">
        <w:r w:rsidRPr="00BD50A3">
          <w:rPr>
            <w:rStyle w:val="ae"/>
            <w:b/>
            <w:bCs/>
          </w:rPr>
          <w:t>Grafana - TDEngine数据可视化</w:t>
        </w:r>
      </w:hyperlink>
      <w:r w:rsidRPr="00BD50A3">
        <w:t>】</w:t>
      </w:r>
    </w:p>
    <w:p w14:paraId="0B623FC7" w14:textId="77777777" w:rsidR="00BD50A3" w:rsidRPr="00BD50A3" w:rsidRDefault="00BD50A3" w:rsidP="00BD50A3">
      <w:pPr>
        <w:numPr>
          <w:ilvl w:val="0"/>
          <w:numId w:val="3"/>
        </w:numPr>
      </w:pPr>
      <w:r w:rsidRPr="00BD50A3">
        <w:t>【</w:t>
      </w:r>
      <w:r w:rsidRPr="00BD50A3">
        <w:fldChar w:fldCharType="begin"/>
      </w:r>
      <w:r w:rsidRPr="00BD50A3">
        <w:instrText>HYPERLINK "https://docs.taosdata.com/operation/monitor/" \l "tdinsight---%E4%BD%BF%E7%94%A8%E7%9B%91%E6%8E%A7%E6%95%B0%E6%8D%AE%E5%BA%93--grafana-%E5%AF%B9-tdengine-%E8%BF%9B%E8%A1%8C%E7%9B%91%E6%8E%A7%E7%9A%84%E8%A7%A3%E5%86%B3%E6%96%B9%E6%A1%88"</w:instrText>
      </w:r>
      <w:r w:rsidRPr="00BD50A3">
        <w:fldChar w:fldCharType="separate"/>
      </w:r>
      <w:r w:rsidRPr="00BD50A3">
        <w:rPr>
          <w:rStyle w:val="ae"/>
        </w:rPr>
        <w:t>TDinsight - 使用监控数据库 + Grafana 对 TDengine 进行监控的解决方案</w:t>
      </w:r>
      <w:r w:rsidRPr="00BD50A3">
        <w:fldChar w:fldCharType="end"/>
      </w:r>
      <w:r w:rsidRPr="00BD50A3">
        <w:t>】</w:t>
      </w:r>
    </w:p>
    <w:p w14:paraId="53355F7A" w14:textId="655DA40D" w:rsidR="00BD50A3" w:rsidRPr="00BD50A3" w:rsidRDefault="00BD50A3" w:rsidP="00BD50A3">
      <w:hyperlink r:id="rId8" w:anchor="click2dir" w:tgtFrame="_self" w:history="1"/>
    </w:p>
    <w:p w14:paraId="419CAF46" w14:textId="77777777" w:rsidR="00BD50A3" w:rsidRPr="00BD50A3" w:rsidRDefault="00BD50A3" w:rsidP="00BD50A3">
      <w:pPr>
        <w:rPr>
          <w:b/>
          <w:bCs/>
        </w:rPr>
      </w:pPr>
      <w:bookmarkStart w:id="3" w:name="t5"/>
      <w:bookmarkEnd w:id="3"/>
      <w:r w:rsidRPr="00BD50A3">
        <w:rPr>
          <w:rFonts w:hint="eastAsia"/>
          <w:b/>
          <w:bCs/>
        </w:rPr>
        <w:t>3.2 仪表盘（Dashboard）</w:t>
      </w:r>
    </w:p>
    <w:p w14:paraId="32FCF61C" w14:textId="77777777" w:rsidR="00BD50A3" w:rsidRPr="00BD50A3" w:rsidRDefault="00BD50A3" w:rsidP="00BD50A3">
      <w:pPr>
        <w:rPr>
          <w:rFonts w:hint="eastAsia"/>
        </w:rPr>
      </w:pPr>
      <w:r w:rsidRPr="00BD50A3">
        <w:t> </w:t>
      </w:r>
      <w:r w:rsidRPr="00BD50A3">
        <w:t> </w:t>
      </w:r>
      <w:r w:rsidRPr="00BD50A3">
        <w:t>通过数据源定义好可视化的数据源之后，对于用户而言最重要的事情就是实现数据的可视化。在Grafana中，我们通过Dashboard来组织和管理</w:t>
      </w:r>
      <w:r w:rsidRPr="00BD50A3">
        <w:fldChar w:fldCharType="begin"/>
      </w:r>
      <w:r w:rsidRPr="00BD50A3">
        <w:instrText>HYPERLINK "https://so.csdn.net/so/search?q=%E6%95%B0%E6%8D%AE%E5%8F%AF%E8%A7%86%E5%8C%96&amp;spm=1001.2101.3001.7020" \t "_blank"</w:instrText>
      </w:r>
      <w:r w:rsidRPr="00BD50A3">
        <w:fldChar w:fldCharType="separate"/>
      </w:r>
      <w:r w:rsidRPr="00BD50A3">
        <w:rPr>
          <w:rStyle w:val="ae"/>
        </w:rPr>
        <w:t>数据可视化</w:t>
      </w:r>
      <w:r w:rsidRPr="00BD50A3">
        <w:fldChar w:fldCharType="end"/>
      </w:r>
      <w:r w:rsidRPr="00BD50A3">
        <w:t>图表。</w:t>
      </w:r>
    </w:p>
    <w:p w14:paraId="2D7A564E" w14:textId="1533AF6E" w:rsidR="00BD50A3" w:rsidRPr="00BD50A3" w:rsidRDefault="00BD50A3" w:rsidP="00BD50A3">
      <w:pPr>
        <w:numPr>
          <w:ilvl w:val="0"/>
          <w:numId w:val="4"/>
        </w:numPr>
      </w:pPr>
      <w:r w:rsidRPr="00BD50A3">
        <w:t>打开仪表盘</w:t>
      </w:r>
      <w:r w:rsidRPr="00BD50A3">
        <w:br/>
      </w:r>
      <w:r w:rsidRPr="00BD50A3">
        <w:drawing>
          <wp:inline distT="0" distB="0" distL="0" distR="0" wp14:anchorId="60BB6CEB" wp14:editId="615501D2">
            <wp:extent cx="5274310" cy="3563620"/>
            <wp:effectExtent l="0" t="0" r="2540" b="0"/>
            <wp:docPr id="2022441235" name="图片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DC8C6" w14:textId="7EF65746" w:rsidR="00BD50A3" w:rsidRPr="00BD50A3" w:rsidRDefault="00BD50A3" w:rsidP="00BD50A3">
      <w:pPr>
        <w:numPr>
          <w:ilvl w:val="0"/>
          <w:numId w:val="4"/>
        </w:numPr>
      </w:pPr>
      <w:r w:rsidRPr="00BD50A3">
        <w:t>新建仪表盘分类及仪表盘</w:t>
      </w:r>
      <w:r w:rsidRPr="00BD50A3">
        <w:br/>
      </w:r>
      <w:r w:rsidRPr="00BD50A3">
        <w:drawing>
          <wp:inline distT="0" distB="0" distL="0" distR="0" wp14:anchorId="114E5D2C" wp14:editId="596325B5">
            <wp:extent cx="5274310" cy="2164715"/>
            <wp:effectExtent l="0" t="0" r="2540" b="6985"/>
            <wp:docPr id="353121497" name="图片 1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C36FC" w14:textId="2AE978F2" w:rsidR="00BD50A3" w:rsidRPr="00BD50A3" w:rsidRDefault="00BD50A3" w:rsidP="00BD50A3">
      <w:pPr>
        <w:numPr>
          <w:ilvl w:val="0"/>
          <w:numId w:val="4"/>
        </w:numPr>
      </w:pPr>
      <w:r w:rsidRPr="00BD50A3">
        <w:lastRenderedPageBreak/>
        <w:t>在一个Dashboard中，最基本的组成单元为Panel（面板）和行（row）。如下示例：</w:t>
      </w:r>
      <w:r w:rsidRPr="00BD50A3">
        <w:br/>
      </w:r>
      <w:r w:rsidRPr="00BD50A3">
        <w:drawing>
          <wp:inline distT="0" distB="0" distL="0" distR="0" wp14:anchorId="065926BF" wp14:editId="73A20D69">
            <wp:extent cx="5274310" cy="2658110"/>
            <wp:effectExtent l="0" t="0" r="2540" b="8890"/>
            <wp:docPr id="452838077" name="图片 1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64054" w14:textId="546B8427" w:rsidR="00BD50A3" w:rsidRPr="00BD50A3" w:rsidRDefault="00BD50A3" w:rsidP="00BD50A3">
      <w:hyperlink r:id="rId12" w:anchor="click2dir" w:tgtFrame="_self" w:history="1"/>
    </w:p>
    <w:p w14:paraId="3C8ECE1A" w14:textId="77777777" w:rsidR="00BD50A3" w:rsidRPr="00BD50A3" w:rsidRDefault="00BD50A3" w:rsidP="00BD50A3">
      <w:pPr>
        <w:rPr>
          <w:b/>
          <w:bCs/>
        </w:rPr>
      </w:pPr>
      <w:bookmarkStart w:id="4" w:name="t6"/>
      <w:bookmarkEnd w:id="4"/>
      <w:r w:rsidRPr="00BD50A3">
        <w:rPr>
          <w:rFonts w:hint="eastAsia"/>
          <w:b/>
          <w:bCs/>
        </w:rPr>
        <w:t>3.3 Panel（面板）</w:t>
      </w:r>
    </w:p>
    <w:p w14:paraId="4D859163" w14:textId="77777777" w:rsidR="00BD50A3" w:rsidRPr="00BD50A3" w:rsidRDefault="00BD50A3" w:rsidP="00BD50A3">
      <w:pPr>
        <w:rPr>
          <w:rFonts w:hint="eastAsia"/>
        </w:rPr>
      </w:pPr>
      <w:r w:rsidRPr="00BD50A3">
        <w:t> </w:t>
      </w:r>
      <w:r w:rsidRPr="00BD50A3">
        <w:t> </w:t>
      </w:r>
      <w:r w:rsidRPr="00BD50A3">
        <w:t>在一个Dashboard中一个最基本的可视化单元为一个Panel（面板），Panel通过如趋势图，热力图的形式展示可视化数据。并且在Dashboard中每一个Panel是一个完全独立的部分，通过Panel的Query Editor（查询编辑器）我们可以为每一个Panel自己查询的数据源以及数据查询方式。</w:t>
      </w:r>
    </w:p>
    <w:p w14:paraId="182769EB" w14:textId="3F546A7A" w:rsidR="00BD50A3" w:rsidRPr="00BD50A3" w:rsidRDefault="00BD50A3" w:rsidP="00BD50A3">
      <w:pPr>
        <w:numPr>
          <w:ilvl w:val="0"/>
          <w:numId w:val="5"/>
        </w:numPr>
      </w:pPr>
      <w:r w:rsidRPr="00BD50A3">
        <w:t>创建面板</w:t>
      </w:r>
      <w:r w:rsidRPr="00BD50A3">
        <w:br/>
      </w:r>
      <w:r w:rsidRPr="00BD50A3">
        <w:drawing>
          <wp:inline distT="0" distB="0" distL="0" distR="0" wp14:anchorId="253024FC" wp14:editId="52E940AE">
            <wp:extent cx="5274310" cy="1797685"/>
            <wp:effectExtent l="0" t="0" r="2540" b="0"/>
            <wp:docPr id="581250237" name="图片 1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725E0" w14:textId="434747B4" w:rsidR="00BD50A3" w:rsidRPr="00BD50A3" w:rsidRDefault="00BD50A3" w:rsidP="00BD50A3">
      <w:pPr>
        <w:numPr>
          <w:ilvl w:val="0"/>
          <w:numId w:val="5"/>
        </w:numPr>
      </w:pPr>
      <w:r w:rsidRPr="00BD50A3">
        <w:t>根据自己实际要显示的内容，选择一个数据源。如果这里没有对应的数据源，请参考3.1节进行数据源配置。</w:t>
      </w:r>
      <w:r w:rsidRPr="00BD50A3">
        <w:br/>
      </w:r>
      <w:r w:rsidRPr="00BD50A3">
        <w:lastRenderedPageBreak/>
        <w:drawing>
          <wp:inline distT="0" distB="0" distL="0" distR="0" wp14:anchorId="4307A8D8" wp14:editId="4477CEDA">
            <wp:extent cx="5274310" cy="1703070"/>
            <wp:effectExtent l="0" t="0" r="2540" b="0"/>
            <wp:docPr id="192771873" name="图片 1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4E37C" w14:textId="5D27E563" w:rsidR="00BD50A3" w:rsidRPr="00BD50A3" w:rsidRDefault="00BD50A3" w:rsidP="00BD50A3">
      <w:pPr>
        <w:numPr>
          <w:ilvl w:val="0"/>
          <w:numId w:val="5"/>
        </w:numPr>
      </w:pPr>
      <w:r w:rsidRPr="00BD50A3">
        <w:t>选择数据展现形式</w:t>
      </w:r>
      <w:r w:rsidRPr="00BD50A3">
        <w:br/>
      </w:r>
      <w:r w:rsidRPr="00BD50A3">
        <w:drawing>
          <wp:inline distT="0" distB="0" distL="0" distR="0" wp14:anchorId="17E54362" wp14:editId="557A6108">
            <wp:extent cx="5274310" cy="2355215"/>
            <wp:effectExtent l="0" t="0" r="2540" b="6985"/>
            <wp:docPr id="578562913" name="图片 1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7CF1B" w14:textId="77777777" w:rsidR="00BD50A3" w:rsidRPr="00BD50A3" w:rsidRDefault="00BD50A3" w:rsidP="00BD50A3">
      <w:pPr>
        <w:numPr>
          <w:ilvl w:val="0"/>
          <w:numId w:val="5"/>
        </w:numPr>
      </w:pPr>
      <w:r w:rsidRPr="00BD50A3">
        <w:t>面板管理：</w:t>
      </w:r>
    </w:p>
    <w:p w14:paraId="07812E75" w14:textId="0C6BDCE3" w:rsidR="00BD50A3" w:rsidRPr="00BD50A3" w:rsidRDefault="00BD50A3" w:rsidP="00BD50A3">
      <w:pPr>
        <w:numPr>
          <w:ilvl w:val="0"/>
          <w:numId w:val="6"/>
        </w:numPr>
      </w:pPr>
      <w:r w:rsidRPr="00BD50A3">
        <w:t>面板右上角3个点选中后，可进行相应的管理操作，如查看、编辑、赋值、删除等。</w:t>
      </w:r>
      <w:r w:rsidRPr="00BD50A3">
        <w:br/>
      </w:r>
      <w:r w:rsidRPr="00BD50A3">
        <w:drawing>
          <wp:inline distT="0" distB="0" distL="0" distR="0" wp14:anchorId="5156C311" wp14:editId="64C248B3">
            <wp:extent cx="5274310" cy="1854835"/>
            <wp:effectExtent l="0" t="0" r="2540" b="0"/>
            <wp:docPr id="1217172263" name="图片 1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FFB6D" w14:textId="15BABE4E" w:rsidR="00BD50A3" w:rsidRPr="00BD50A3" w:rsidRDefault="00BD50A3" w:rsidP="00BD50A3">
      <w:pPr>
        <w:numPr>
          <w:ilvl w:val="0"/>
          <w:numId w:val="6"/>
        </w:numPr>
      </w:pPr>
      <w:r w:rsidRPr="00BD50A3">
        <w:t>选中右下角，可对面板进行缩放管理，根据需要放大和缩小面板</w:t>
      </w:r>
      <w:r w:rsidRPr="00BD50A3">
        <w:br/>
      </w:r>
      <w:r w:rsidRPr="00BD50A3">
        <w:lastRenderedPageBreak/>
        <w:drawing>
          <wp:inline distT="0" distB="0" distL="0" distR="0" wp14:anchorId="0886536C" wp14:editId="0FA706C0">
            <wp:extent cx="5274310" cy="2255520"/>
            <wp:effectExtent l="0" t="0" r="2540" b="0"/>
            <wp:docPr id="1269093135" name="图片 1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D2B90" w14:textId="22AEB7FA" w:rsidR="00BD50A3" w:rsidRPr="00BD50A3" w:rsidRDefault="00BD50A3" w:rsidP="00BD50A3">
      <w:pPr>
        <w:numPr>
          <w:ilvl w:val="0"/>
          <w:numId w:val="6"/>
        </w:numPr>
      </w:pPr>
      <w:r w:rsidRPr="00BD50A3">
        <w:t>移动面板：选中面板内任意位置，移动鼠标，面板将会随之移动。可根据需要对面板进行排版。</w:t>
      </w:r>
      <w:r w:rsidRPr="00BD50A3">
        <w:br/>
      </w:r>
      <w:r w:rsidRPr="00BD50A3">
        <w:drawing>
          <wp:inline distT="0" distB="0" distL="0" distR="0" wp14:anchorId="243B0D75" wp14:editId="3CBC6656">
            <wp:extent cx="1819275" cy="2143125"/>
            <wp:effectExtent l="0" t="0" r="9525" b="9525"/>
            <wp:docPr id="219361372" name="图片 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CF82C" w14:textId="3BB9A88E" w:rsidR="00BD50A3" w:rsidRPr="00BD50A3" w:rsidRDefault="00BD50A3" w:rsidP="00BD50A3">
      <w:hyperlink r:id="rId19" w:anchor="click2dir" w:tgtFrame="_self" w:history="1"/>
    </w:p>
    <w:p w14:paraId="2A099E0C" w14:textId="77777777" w:rsidR="00BD50A3" w:rsidRPr="00BD50A3" w:rsidRDefault="00BD50A3" w:rsidP="00BD50A3">
      <w:pPr>
        <w:rPr>
          <w:b/>
          <w:bCs/>
        </w:rPr>
      </w:pPr>
      <w:bookmarkStart w:id="5" w:name="t7"/>
      <w:bookmarkEnd w:id="5"/>
      <w:r w:rsidRPr="00BD50A3">
        <w:rPr>
          <w:rFonts w:hint="eastAsia"/>
          <w:b/>
          <w:bCs/>
        </w:rPr>
        <w:t>3.4 ROW（行）</w:t>
      </w:r>
    </w:p>
    <w:p w14:paraId="4E00F665" w14:textId="77777777" w:rsidR="00BD50A3" w:rsidRPr="00BD50A3" w:rsidRDefault="00BD50A3" w:rsidP="00BD50A3">
      <w:pPr>
        <w:rPr>
          <w:rFonts w:hint="eastAsia"/>
        </w:rPr>
      </w:pPr>
      <w:r w:rsidRPr="00BD50A3">
        <w:t> </w:t>
      </w:r>
      <w:r w:rsidRPr="00BD50A3">
        <w:t> </w:t>
      </w:r>
      <w:r w:rsidRPr="00BD50A3">
        <w:t>用来组织和管理一组相关的Panel（面板）。</w:t>
      </w:r>
    </w:p>
    <w:p w14:paraId="15F957D6" w14:textId="1E2CA51A" w:rsidR="00BD50A3" w:rsidRPr="00BD50A3" w:rsidRDefault="00BD50A3" w:rsidP="00BD50A3">
      <w:pPr>
        <w:numPr>
          <w:ilvl w:val="0"/>
          <w:numId w:val="7"/>
        </w:numPr>
      </w:pPr>
      <w:r w:rsidRPr="00BD50A3">
        <w:t>创建行</w:t>
      </w:r>
      <w:r w:rsidRPr="00BD50A3">
        <w:br/>
      </w:r>
      <w:r w:rsidRPr="00BD50A3">
        <w:drawing>
          <wp:inline distT="0" distB="0" distL="0" distR="0" wp14:anchorId="08801654" wp14:editId="22226FED">
            <wp:extent cx="5274310" cy="1306195"/>
            <wp:effectExtent l="0" t="0" r="2540" b="8255"/>
            <wp:docPr id="1445795081" name="图片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50A3">
        <w:lastRenderedPageBreak/>
        <w:drawing>
          <wp:inline distT="0" distB="0" distL="0" distR="0" wp14:anchorId="34E5394E" wp14:editId="1DE61EAC">
            <wp:extent cx="3962400" cy="1057275"/>
            <wp:effectExtent l="0" t="0" r="0" b="9525"/>
            <wp:docPr id="753045803" name="图片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B69BD" w14:textId="040FB9FE" w:rsidR="00BD50A3" w:rsidRPr="00BD50A3" w:rsidRDefault="00BD50A3" w:rsidP="00BD50A3">
      <w:pPr>
        <w:numPr>
          <w:ilvl w:val="0"/>
          <w:numId w:val="7"/>
        </w:numPr>
      </w:pPr>
      <w:r w:rsidRPr="00BD50A3">
        <w:t>将面板移动到对应行下面，即可实现对面板关联及管理。</w:t>
      </w:r>
      <w:r w:rsidRPr="00BD50A3">
        <w:br/>
      </w:r>
      <w:r w:rsidRPr="00BD50A3">
        <w:drawing>
          <wp:inline distT="0" distB="0" distL="0" distR="0" wp14:anchorId="58D4464B" wp14:editId="135A237A">
            <wp:extent cx="5274310" cy="2211070"/>
            <wp:effectExtent l="0" t="0" r="2540" b="0"/>
            <wp:docPr id="1510348832" name="图片 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42597" w14:textId="5C842800" w:rsidR="00BD50A3" w:rsidRPr="00BD50A3" w:rsidRDefault="00BD50A3" w:rsidP="00BD50A3">
      <w:hyperlink r:id="rId23" w:anchor="click2dir" w:tgtFrame="_self" w:history="1"/>
    </w:p>
    <w:p w14:paraId="1A22F8F6" w14:textId="77777777" w:rsidR="00BD50A3" w:rsidRPr="00BD50A3" w:rsidRDefault="00BD50A3" w:rsidP="00BD50A3">
      <w:pPr>
        <w:rPr>
          <w:b/>
          <w:bCs/>
        </w:rPr>
      </w:pPr>
      <w:bookmarkStart w:id="6" w:name="t8"/>
      <w:bookmarkEnd w:id="6"/>
      <w:r w:rsidRPr="00BD50A3">
        <w:rPr>
          <w:rFonts w:hint="eastAsia"/>
          <w:b/>
          <w:bCs/>
        </w:rPr>
        <w:t>3.5 共享及自定义</w:t>
      </w:r>
    </w:p>
    <w:p w14:paraId="4AB5A672" w14:textId="77777777" w:rsidR="00BD50A3" w:rsidRPr="00BD50A3" w:rsidRDefault="00BD50A3" w:rsidP="00BD50A3">
      <w:pPr>
        <w:rPr>
          <w:rFonts w:hint="eastAsia"/>
        </w:rPr>
      </w:pPr>
      <w:r w:rsidRPr="00BD50A3">
        <w:t> </w:t>
      </w:r>
      <w:r w:rsidRPr="00BD50A3">
        <w:t> </w:t>
      </w:r>
      <w:r w:rsidRPr="00BD50A3">
        <w:t>Grafana还允许用户为Dashboard定义Templating variables（模板参数），从而实现可以与用户动态交互的Dashboard页面。同时Grafana通过JSON 数据结构管理了整个</w:t>
      </w:r>
      <w:proofErr w:type="spellStart"/>
      <w:r w:rsidRPr="00BD50A3">
        <w:t>Dasboard</w:t>
      </w:r>
      <w:proofErr w:type="spellEnd"/>
      <w:r w:rsidRPr="00BD50A3">
        <w:t>的定义，因此这些Dashboard也是非常方便进行共享的。Grafana还专门为Dashboard提供了一个共享服务：https://grafana.com/dashboards，通过该服务用户可以轻松实现Dashboard的共享，同时我们也能快速的从中找到我们希望的Dashboard实现，并 导入到自己的Grafana中。</w:t>
      </w:r>
    </w:p>
    <w:p w14:paraId="35BF3C48" w14:textId="54FF6EBA" w:rsidR="00BD50A3" w:rsidRPr="00BD50A3" w:rsidRDefault="00BD50A3" w:rsidP="00BD50A3">
      <w:hyperlink r:id="rId24" w:anchor="click2dir" w:tgtFrame="_self" w:history="1"/>
    </w:p>
    <w:p w14:paraId="047859F8" w14:textId="77777777" w:rsidR="00BD50A3" w:rsidRPr="00BD50A3" w:rsidRDefault="00BD50A3" w:rsidP="00BD50A3">
      <w:pPr>
        <w:rPr>
          <w:b/>
          <w:bCs/>
        </w:rPr>
      </w:pPr>
      <w:bookmarkStart w:id="7" w:name="t9"/>
      <w:bookmarkEnd w:id="7"/>
      <w:r w:rsidRPr="00BD50A3">
        <w:rPr>
          <w:rFonts w:hint="eastAsia"/>
          <w:b/>
          <w:bCs/>
        </w:rPr>
        <w:t>四、常用可视化示例</w:t>
      </w:r>
    </w:p>
    <w:p w14:paraId="18204155" w14:textId="77777777" w:rsidR="00BD50A3" w:rsidRPr="00BD50A3" w:rsidRDefault="00BD50A3" w:rsidP="00BD50A3">
      <w:pPr>
        <w:rPr>
          <w:rFonts w:hint="eastAsia"/>
        </w:rPr>
      </w:pPr>
      <w:r w:rsidRPr="00BD50A3">
        <w:t> </w:t>
      </w:r>
      <w:r w:rsidRPr="00BD50A3">
        <w:t> </w:t>
      </w:r>
      <w:r w:rsidRPr="00BD50A3">
        <w:t xml:space="preserve"> 下面将示例介绍一些常用的数据可视化展现形式示例。</w:t>
      </w:r>
    </w:p>
    <w:p w14:paraId="2877233C" w14:textId="77777777" w:rsidR="00BD50A3" w:rsidRPr="00BD50A3" w:rsidRDefault="00BD50A3" w:rsidP="00BD50A3">
      <w:pPr>
        <w:rPr>
          <w:b/>
          <w:bCs/>
        </w:rPr>
      </w:pPr>
      <w:bookmarkStart w:id="8" w:name="t10"/>
      <w:bookmarkEnd w:id="8"/>
      <w:r w:rsidRPr="00BD50A3">
        <w:rPr>
          <w:rFonts w:hint="eastAsia"/>
          <w:b/>
          <w:bCs/>
        </w:rPr>
        <w:t>4.1 （Text）文字</w:t>
      </w:r>
    </w:p>
    <w:p w14:paraId="7D8F87F7" w14:textId="7E43338F" w:rsidR="00BD50A3" w:rsidRPr="00BD50A3" w:rsidRDefault="00BD50A3" w:rsidP="00BD50A3">
      <w:pPr>
        <w:rPr>
          <w:rFonts w:hint="eastAsia"/>
        </w:rPr>
      </w:pPr>
      <w:r w:rsidRPr="00BD50A3">
        <w:lastRenderedPageBreak/>
        <w:drawing>
          <wp:inline distT="0" distB="0" distL="0" distR="0" wp14:anchorId="629986BB" wp14:editId="07A163B2">
            <wp:extent cx="5274310" cy="2072640"/>
            <wp:effectExtent l="0" t="0" r="2540" b="3810"/>
            <wp:docPr id="1561429137" name="图片 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50A3">
        <w:br/>
        <w:t>效果如下：</w:t>
      </w:r>
      <w:r w:rsidRPr="00BD50A3">
        <w:br/>
      </w:r>
      <w:r w:rsidRPr="00BD50A3">
        <w:drawing>
          <wp:inline distT="0" distB="0" distL="0" distR="0" wp14:anchorId="36D2ABD2" wp14:editId="3CEB247B">
            <wp:extent cx="5274310" cy="1096010"/>
            <wp:effectExtent l="0" t="0" r="2540" b="8890"/>
            <wp:docPr id="1913008660" name="图片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00067" w14:textId="6647B088" w:rsidR="00BD50A3" w:rsidRPr="00BD50A3" w:rsidRDefault="00BD50A3" w:rsidP="00BD50A3">
      <w:hyperlink r:id="rId27" w:anchor="click2dir" w:tgtFrame="_self" w:history="1"/>
    </w:p>
    <w:p w14:paraId="2BFC11A9" w14:textId="77777777" w:rsidR="00BD50A3" w:rsidRPr="00BD50A3" w:rsidRDefault="00BD50A3" w:rsidP="00BD50A3">
      <w:pPr>
        <w:rPr>
          <w:b/>
          <w:bCs/>
        </w:rPr>
      </w:pPr>
      <w:bookmarkStart w:id="9" w:name="t11"/>
      <w:bookmarkEnd w:id="9"/>
      <w:r w:rsidRPr="00BD50A3">
        <w:rPr>
          <w:rFonts w:hint="eastAsia"/>
          <w:b/>
          <w:bCs/>
        </w:rPr>
        <w:t>4.2 （Stat）</w:t>
      </w:r>
      <w:proofErr w:type="gramStart"/>
      <w:r w:rsidRPr="00BD50A3">
        <w:rPr>
          <w:rFonts w:hint="eastAsia"/>
          <w:b/>
          <w:bCs/>
        </w:rPr>
        <w:t>大统计</w:t>
      </w:r>
      <w:proofErr w:type="gramEnd"/>
      <w:r w:rsidRPr="00BD50A3">
        <w:rPr>
          <w:rFonts w:hint="eastAsia"/>
          <w:b/>
          <w:bCs/>
        </w:rPr>
        <w:t>值和条形图 - </w:t>
      </w:r>
      <w:proofErr w:type="spellStart"/>
      <w:r w:rsidRPr="00BD50A3">
        <w:rPr>
          <w:rFonts w:hint="eastAsia"/>
        </w:rPr>
        <w:t>redis</w:t>
      </w:r>
      <w:proofErr w:type="spellEnd"/>
      <w:r w:rsidRPr="00BD50A3">
        <w:rPr>
          <w:rFonts w:hint="eastAsia"/>
          <w:b/>
          <w:bCs/>
        </w:rPr>
        <w:t>数据源</w:t>
      </w:r>
    </w:p>
    <w:p w14:paraId="003E5A9D" w14:textId="77777777" w:rsidR="00BD50A3" w:rsidRPr="00BD50A3" w:rsidRDefault="00BD50A3" w:rsidP="00BD50A3">
      <w:pPr>
        <w:rPr>
          <w:rFonts w:hint="eastAsia"/>
          <w:b/>
          <w:bCs/>
        </w:rPr>
      </w:pPr>
      <w:bookmarkStart w:id="10" w:name="t12"/>
      <w:bookmarkEnd w:id="10"/>
      <w:r w:rsidRPr="00BD50A3">
        <w:rPr>
          <w:rFonts w:hint="eastAsia"/>
          <w:b/>
          <w:bCs/>
        </w:rPr>
        <w:t>4.2.1 无数据源的固定值</w:t>
      </w:r>
    </w:p>
    <w:p w14:paraId="7326E0D2" w14:textId="53BFFD56" w:rsidR="00BD50A3" w:rsidRPr="00BD50A3" w:rsidRDefault="00BD50A3" w:rsidP="00BD50A3">
      <w:pPr>
        <w:numPr>
          <w:ilvl w:val="0"/>
          <w:numId w:val="8"/>
        </w:numPr>
        <w:rPr>
          <w:rFonts w:hint="eastAsia"/>
        </w:rPr>
      </w:pPr>
      <w:r w:rsidRPr="00BD50A3">
        <w:t>添加标题、描述等基本信息</w:t>
      </w:r>
      <w:r w:rsidRPr="00BD50A3">
        <w:br/>
      </w:r>
      <w:r w:rsidRPr="00BD50A3">
        <w:drawing>
          <wp:inline distT="0" distB="0" distL="0" distR="0" wp14:anchorId="4B1662BE" wp14:editId="78403F0E">
            <wp:extent cx="5274310" cy="3302635"/>
            <wp:effectExtent l="0" t="0" r="2540" b="0"/>
            <wp:docPr id="1939651409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BC370" w14:textId="67CB5A34" w:rsidR="00BD50A3" w:rsidRPr="00BD50A3" w:rsidRDefault="00BD50A3" w:rsidP="00BD50A3">
      <w:pPr>
        <w:numPr>
          <w:ilvl w:val="0"/>
          <w:numId w:val="8"/>
        </w:numPr>
      </w:pPr>
      <w:r w:rsidRPr="00BD50A3">
        <w:t>设置文字主题及颜色阈值</w:t>
      </w:r>
      <w:r w:rsidRPr="00BD50A3">
        <w:br/>
      </w:r>
      <w:r w:rsidRPr="00BD50A3">
        <w:lastRenderedPageBreak/>
        <w:drawing>
          <wp:inline distT="0" distB="0" distL="0" distR="0" wp14:anchorId="34D6E97E" wp14:editId="13C0D580">
            <wp:extent cx="5274310" cy="5062855"/>
            <wp:effectExtent l="0" t="0" r="2540" b="4445"/>
            <wp:docPr id="1229102884" name="图片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6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57E2C" w14:textId="674C3EE0" w:rsidR="00BD50A3" w:rsidRPr="00BD50A3" w:rsidRDefault="00BD50A3" w:rsidP="00BD50A3">
      <w:hyperlink r:id="rId30" w:anchor="click2dir" w:tgtFrame="_self" w:history="1"/>
    </w:p>
    <w:p w14:paraId="125639B3" w14:textId="77777777" w:rsidR="00BD50A3" w:rsidRPr="00BD50A3" w:rsidRDefault="00BD50A3" w:rsidP="00BD50A3">
      <w:pPr>
        <w:rPr>
          <w:b/>
          <w:bCs/>
        </w:rPr>
      </w:pPr>
      <w:bookmarkStart w:id="11" w:name="t13"/>
      <w:bookmarkEnd w:id="11"/>
      <w:r w:rsidRPr="00BD50A3">
        <w:rPr>
          <w:rFonts w:hint="eastAsia"/>
          <w:b/>
          <w:bCs/>
        </w:rPr>
        <w:t>4.2.2 基于</w:t>
      </w:r>
      <w:proofErr w:type="spellStart"/>
      <w:r w:rsidRPr="00BD50A3">
        <w:rPr>
          <w:rFonts w:hint="eastAsia"/>
          <w:b/>
          <w:bCs/>
        </w:rPr>
        <w:t>redis</w:t>
      </w:r>
      <w:proofErr w:type="spellEnd"/>
      <w:r w:rsidRPr="00BD50A3">
        <w:rPr>
          <w:rFonts w:hint="eastAsia"/>
          <w:b/>
          <w:bCs/>
        </w:rPr>
        <w:t>数据源的数据展示</w:t>
      </w:r>
    </w:p>
    <w:p w14:paraId="10F04818" w14:textId="1B4B0E0B" w:rsidR="00BD50A3" w:rsidRPr="00BD50A3" w:rsidRDefault="00BD50A3" w:rsidP="00BD50A3">
      <w:pPr>
        <w:numPr>
          <w:ilvl w:val="0"/>
          <w:numId w:val="9"/>
        </w:numPr>
        <w:rPr>
          <w:rFonts w:hint="eastAsia"/>
        </w:rPr>
      </w:pPr>
      <w:r w:rsidRPr="00BD50A3">
        <w:t>基础配置</w:t>
      </w:r>
      <w:r w:rsidRPr="00BD50A3">
        <w:br/>
      </w:r>
      <w:r w:rsidRPr="00BD50A3">
        <w:lastRenderedPageBreak/>
        <w:drawing>
          <wp:inline distT="0" distB="0" distL="0" distR="0" wp14:anchorId="33C851C7" wp14:editId="3EA6AD17">
            <wp:extent cx="5274310" cy="3485515"/>
            <wp:effectExtent l="0" t="0" r="2540" b="635"/>
            <wp:docPr id="1087251644" name="图片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A7FCE" w14:textId="77777777" w:rsidR="00BD50A3" w:rsidRPr="00BD50A3" w:rsidRDefault="00BD50A3" w:rsidP="00BD50A3">
      <w:pPr>
        <w:numPr>
          <w:ilvl w:val="0"/>
          <w:numId w:val="9"/>
        </w:numPr>
      </w:pPr>
      <w:r w:rsidRPr="00BD50A3">
        <w:t>如果要设置绑定数据源的数据的话，可添加数据源如下示例：</w:t>
      </w:r>
    </w:p>
    <w:p w14:paraId="46D5FFCA" w14:textId="6235BF0F" w:rsidR="00BD50A3" w:rsidRPr="00BD50A3" w:rsidRDefault="00BD50A3" w:rsidP="00BD50A3">
      <w:pPr>
        <w:numPr>
          <w:ilvl w:val="0"/>
          <w:numId w:val="10"/>
        </w:numPr>
      </w:pPr>
      <w:r w:rsidRPr="00BD50A3">
        <w:t>数据类型为key-value，且value为基本数据类型（</w:t>
      </w:r>
      <w:proofErr w:type="gramStart"/>
      <w:r w:rsidRPr="00BD50A3">
        <w:t>非对象</w:t>
      </w:r>
      <w:proofErr w:type="gramEnd"/>
      <w:r w:rsidRPr="00BD50A3">
        <w:t>形式）</w:t>
      </w:r>
      <w:r w:rsidRPr="00BD50A3">
        <w:br/>
      </w:r>
      <w:r w:rsidRPr="00BD50A3">
        <w:drawing>
          <wp:inline distT="0" distB="0" distL="0" distR="0" wp14:anchorId="26F61251" wp14:editId="1D55088D">
            <wp:extent cx="5274310" cy="3460115"/>
            <wp:effectExtent l="0" t="0" r="2540" b="6985"/>
            <wp:docPr id="865733053" name="图片 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D50A3">
        <w:br/>
      </w:r>
      <w:r w:rsidRPr="00BD50A3">
        <w:lastRenderedPageBreak/>
        <w:drawing>
          <wp:inline distT="0" distB="0" distL="0" distR="0" wp14:anchorId="49296ACB" wp14:editId="219D68B2">
            <wp:extent cx="5274310" cy="1461770"/>
            <wp:effectExtent l="0" t="0" r="2540" b="5080"/>
            <wp:docPr id="935350795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2CF43" w14:textId="6F2290E1" w:rsidR="00BD50A3" w:rsidRPr="00BD50A3" w:rsidRDefault="00BD50A3" w:rsidP="00BD50A3">
      <w:pPr>
        <w:numPr>
          <w:ilvl w:val="0"/>
          <w:numId w:val="11"/>
        </w:numPr>
      </w:pPr>
      <w:r w:rsidRPr="00BD50A3">
        <w:t>查看运行结果</w:t>
      </w:r>
      <w:r w:rsidRPr="00BD50A3">
        <w:br/>
      </w:r>
      <w:r w:rsidRPr="00BD50A3">
        <w:drawing>
          <wp:inline distT="0" distB="0" distL="0" distR="0" wp14:anchorId="54F2BE85" wp14:editId="7314FFAC">
            <wp:extent cx="5274310" cy="2440305"/>
            <wp:effectExtent l="0" t="0" r="2540" b="0"/>
            <wp:docPr id="1418354452" name="图片 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5FFE0" w14:textId="77777777" w:rsidR="00BD50A3" w:rsidRPr="00BD50A3" w:rsidRDefault="00BD50A3" w:rsidP="00BD50A3">
      <w:pPr>
        <w:numPr>
          <w:ilvl w:val="0"/>
          <w:numId w:val="12"/>
        </w:numPr>
      </w:pPr>
      <w:r w:rsidRPr="00BD50A3">
        <w:t>数据类型为key-value，且value为对象形式</w:t>
      </w:r>
    </w:p>
    <w:p w14:paraId="4F549427" w14:textId="77777777" w:rsidR="00145DE2" w:rsidRDefault="00145DE2">
      <w:pPr>
        <w:rPr>
          <w:rFonts w:hint="eastAsia"/>
        </w:rPr>
      </w:pPr>
    </w:p>
    <w:sectPr w:rsidR="00145D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57795E"/>
    <w:multiLevelType w:val="multilevel"/>
    <w:tmpl w:val="960E1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24B7060"/>
    <w:multiLevelType w:val="multilevel"/>
    <w:tmpl w:val="DD0E2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51696A"/>
    <w:multiLevelType w:val="multilevel"/>
    <w:tmpl w:val="C84CA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2AC4D34"/>
    <w:multiLevelType w:val="multilevel"/>
    <w:tmpl w:val="260AB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30525C5"/>
    <w:multiLevelType w:val="multilevel"/>
    <w:tmpl w:val="58A66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743F96"/>
    <w:multiLevelType w:val="multilevel"/>
    <w:tmpl w:val="61021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5856262D"/>
    <w:multiLevelType w:val="multilevel"/>
    <w:tmpl w:val="8D3CA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AA062D2"/>
    <w:multiLevelType w:val="multilevel"/>
    <w:tmpl w:val="CE869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C29561E"/>
    <w:multiLevelType w:val="multilevel"/>
    <w:tmpl w:val="0D304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5D4509B"/>
    <w:multiLevelType w:val="multilevel"/>
    <w:tmpl w:val="1C564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272499B"/>
    <w:multiLevelType w:val="multilevel"/>
    <w:tmpl w:val="05CCDA9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D353524"/>
    <w:multiLevelType w:val="multilevel"/>
    <w:tmpl w:val="B1405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08506984">
    <w:abstractNumId w:val="9"/>
  </w:num>
  <w:num w:numId="2" w16cid:durableId="1836340273">
    <w:abstractNumId w:val="0"/>
  </w:num>
  <w:num w:numId="3" w16cid:durableId="1361663954">
    <w:abstractNumId w:val="2"/>
  </w:num>
  <w:num w:numId="4" w16cid:durableId="1671828317">
    <w:abstractNumId w:val="7"/>
  </w:num>
  <w:num w:numId="5" w16cid:durableId="706832452">
    <w:abstractNumId w:val="1"/>
  </w:num>
  <w:num w:numId="6" w16cid:durableId="1724713917">
    <w:abstractNumId w:val="5"/>
  </w:num>
  <w:num w:numId="7" w16cid:durableId="716710517">
    <w:abstractNumId w:val="11"/>
  </w:num>
  <w:num w:numId="8" w16cid:durableId="573316823">
    <w:abstractNumId w:val="4"/>
  </w:num>
  <w:num w:numId="9" w16cid:durableId="1446071588">
    <w:abstractNumId w:val="6"/>
  </w:num>
  <w:num w:numId="10" w16cid:durableId="317543175">
    <w:abstractNumId w:val="3"/>
  </w:num>
  <w:num w:numId="11" w16cid:durableId="1124422276">
    <w:abstractNumId w:val="10"/>
    <w:lvlOverride w:ilvl="0">
      <w:lvl w:ilvl="0">
        <w:numFmt w:val="decimal"/>
        <w:lvlText w:val="%1."/>
        <w:lvlJc w:val="left"/>
      </w:lvl>
    </w:lvlOverride>
  </w:num>
  <w:num w:numId="12" w16cid:durableId="33025557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CD5"/>
    <w:rsid w:val="000077F7"/>
    <w:rsid w:val="00145DE2"/>
    <w:rsid w:val="00BD50A3"/>
    <w:rsid w:val="00BE38F8"/>
    <w:rsid w:val="00C35CD5"/>
    <w:rsid w:val="00E21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92D670-1A37-43A4-BA99-7FA53DFA9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35CD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35C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35CD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35CD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5CD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5CD5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5CD5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5CD5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5CD5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35CD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35C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35C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35CD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35CD5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C35CD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35CD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35CD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35CD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35CD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35C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35CD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35CD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35C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35CD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35CD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35CD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35C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35CD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35CD5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BD50A3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BD50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0.png"/><Relationship Id="rId7" Type="http://schemas.openxmlformats.org/officeDocument/2006/relationships/hyperlink" Target="https://blog.csdn.net/weixin_44462773/article/details/131631333" TargetMode="External"/><Relationship Id="rId12" Type="http://schemas.openxmlformats.org/officeDocument/2006/relationships/hyperlink" Target="https://blog.csdn.net/weixin_44462773/article/details/135843318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hyperlink" Target="https://blog.csdn.net/weixin_44462773/article/details/135843318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blog.csdn.net/weixin_44462773/article/details/135843318" TargetMode="External"/><Relationship Id="rId32" Type="http://schemas.openxmlformats.org/officeDocument/2006/relationships/image" Target="media/image18.png"/><Relationship Id="rId5" Type="http://schemas.openxmlformats.org/officeDocument/2006/relationships/hyperlink" Target="https://blog.csdn.net/weixin_44462773/article/details/135843318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s://blog.csdn.net/weixin_44462773/article/details/135843318" TargetMode="External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blog.csdn.net/weixin_44462773/article/details/135843318" TargetMode="Externa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s://blog.csdn.net/weixin_44462773/article/details/135843318" TargetMode="External"/><Relationship Id="rId30" Type="http://schemas.openxmlformats.org/officeDocument/2006/relationships/hyperlink" Target="https://blog.csdn.net/weixin_44462773/article/details/135843318" TargetMode="External"/><Relationship Id="rId35" Type="http://schemas.openxmlformats.org/officeDocument/2006/relationships/fontTable" Target="fontTable.xml"/><Relationship Id="rId8" Type="http://schemas.openxmlformats.org/officeDocument/2006/relationships/hyperlink" Target="https://blog.csdn.net/weixin_44462773/article/details/135843318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569</Words>
  <Characters>3244</Characters>
  <Application>Microsoft Office Word</Application>
  <DocSecurity>0</DocSecurity>
  <Lines>27</Lines>
  <Paragraphs>7</Paragraphs>
  <ScaleCrop>false</ScaleCrop>
  <Company/>
  <LinksUpToDate>false</LinksUpToDate>
  <CharactersWithSpaces>3806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gaowei wang</dc:creator>
  <cp:keywords/>
  <dc:description/>
  <cp:lastModifiedBy>gaowei wang</cp:lastModifiedBy>
  <cp:revision>3</cp:revision>
  <dcterms:created xsi:type="dcterms:W3CDTF">2025-08-14T07:24:00Z</dcterms:created>
  <dcterms:modified xsi:type="dcterms:W3CDTF">2025-08-14T07:25:00Z</dcterms:modified>
</cp:coreProperties>
</file>