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5738"/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93"/>
      <w:r>
        <w:rPr>
          <w:rFonts w:hint="eastAsia"/>
          <w:lang w:val="en-US" w:eastAsia="zh-CN"/>
        </w:rPr>
        <w:t>人员工作交接管理制度</w:t>
      </w:r>
      <w:bookmarkEnd w:id="1"/>
    </w:p>
    <w:p w14:paraId="5C99E7F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1DEAC454">
      <w:r>
        <w:br w:type="page"/>
      </w:r>
    </w:p>
    <w:p w14:paraId="36153578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EE12DAC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10AEB2A2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</w:pPr>
          </w:p>
        </w:tc>
        <w:tc>
          <w:tcPr>
            <w:tcW w:w="919" w:type="dxa"/>
          </w:tcPr>
          <w:p w14:paraId="2146625D">
            <w:pPr>
              <w:pStyle w:val="27"/>
            </w:pPr>
          </w:p>
        </w:tc>
        <w:tc>
          <w:tcPr>
            <w:tcW w:w="2289" w:type="dxa"/>
          </w:tcPr>
          <w:p w14:paraId="2B88D568">
            <w:pPr>
              <w:pStyle w:val="27"/>
            </w:pPr>
          </w:p>
        </w:tc>
        <w:tc>
          <w:tcPr>
            <w:tcW w:w="1240" w:type="dxa"/>
          </w:tcPr>
          <w:p w14:paraId="2F149229">
            <w:pPr>
              <w:pStyle w:val="27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</w:pPr>
          </w:p>
        </w:tc>
        <w:tc>
          <w:tcPr>
            <w:tcW w:w="919" w:type="dxa"/>
          </w:tcPr>
          <w:p w14:paraId="58C703F0">
            <w:pPr>
              <w:pStyle w:val="27"/>
            </w:pPr>
          </w:p>
        </w:tc>
        <w:tc>
          <w:tcPr>
            <w:tcW w:w="2289" w:type="dxa"/>
          </w:tcPr>
          <w:p w14:paraId="4970AE54">
            <w:pPr>
              <w:pStyle w:val="27"/>
            </w:pPr>
          </w:p>
        </w:tc>
        <w:tc>
          <w:tcPr>
            <w:tcW w:w="1240" w:type="dxa"/>
          </w:tcPr>
          <w:p w14:paraId="0C73CE09">
            <w:pPr>
              <w:pStyle w:val="27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</w:pPr>
          </w:p>
        </w:tc>
        <w:tc>
          <w:tcPr>
            <w:tcW w:w="919" w:type="dxa"/>
          </w:tcPr>
          <w:p w14:paraId="67969F46">
            <w:pPr>
              <w:pStyle w:val="27"/>
            </w:pPr>
          </w:p>
        </w:tc>
        <w:tc>
          <w:tcPr>
            <w:tcW w:w="2289" w:type="dxa"/>
          </w:tcPr>
          <w:p w14:paraId="64D59CB2">
            <w:pPr>
              <w:pStyle w:val="27"/>
            </w:pPr>
          </w:p>
        </w:tc>
        <w:tc>
          <w:tcPr>
            <w:tcW w:w="1240" w:type="dxa"/>
          </w:tcPr>
          <w:p w14:paraId="26776253">
            <w:pPr>
              <w:pStyle w:val="27"/>
            </w:pPr>
          </w:p>
        </w:tc>
      </w:tr>
    </w:tbl>
    <w:p w14:paraId="38E27D40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401DFC7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_Toc5738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万洲奇智（青岛）信息科技有限</w:t>
          </w:r>
          <w:r>
            <w:rPr>
              <w:rFonts w:hint="eastAsia" w:ascii="宋体" w:hAnsi="宋体" w:eastAsia="宋体" w:cs="宋体"/>
              <w:sz w:val="24"/>
              <w:szCs w:val="24"/>
            </w:rPr>
            <w:t>公司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_Toc5738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283E3DD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_Toc27593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人员工作交接管理制度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_Toc27593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77E1A38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_Toc30213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目的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_Toc30213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7190095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_Toc17591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范围：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_Toc17591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305DB80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_Toc11037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离职类别与定义：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_Toc11037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B6D3DC0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_Toc28776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 离职办理程序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_Toc28776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5E1F6B7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_Toc10045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4.1. 辞职程序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_Toc10045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2748D97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_Toc24078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4.2. 辞退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_Toc24078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62070F3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_Toc6490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4.3. 协商解除劳动关系程序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_Toc6490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B2E20C9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_Toc13099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4.4. 自动离职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_Toc13099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2AD8E0B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_Toc455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 工作交接流程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_Toc455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94ACB28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_Toc1081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1. </w:t>
          </w:r>
          <w:r>
            <w:rPr>
              <w:rFonts w:hint="eastAsia" w:ascii="宋体" w:hAnsi="宋体" w:eastAsia="宋体" w:cs="宋体"/>
              <w:spacing w:val="-5"/>
              <w:sz w:val="24"/>
              <w:szCs w:val="24"/>
            </w:rPr>
            <w:t>工作交接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_Toc1081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F94054B">
          <w:pPr>
            <w:pStyle w:val="17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_Toc10944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2. </w:t>
          </w:r>
          <w:r>
            <w:rPr>
              <w:rFonts w:hint="eastAsia" w:ascii="宋体" w:hAnsi="宋体" w:eastAsia="宋体" w:cs="宋体"/>
              <w:spacing w:val="-2"/>
              <w:sz w:val="24"/>
              <w:szCs w:val="24"/>
            </w:rPr>
            <w:t>关部门签字确认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_Toc10944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3F6E72D">
          <w:pPr>
            <w:pStyle w:val="16"/>
            <w:tabs>
              <w:tab w:val="right" w:leader="dot" w:pos="8306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_Toc901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 其他事项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_Toc901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5460C6F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</w:sdtContent>
    </w:sdt>
    <w:p w14:paraId="272DD7F8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bidi w:val="0"/>
      </w:pPr>
      <w:r>
        <w:rPr>
          <w:rFonts w:hint="eastAsia"/>
          <w:lang w:val="en-US" w:eastAsia="zh-CN"/>
        </w:rPr>
        <w:t>总则</w:t>
      </w:r>
    </w:p>
    <w:p w14:paraId="151B219A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 w14:paraId="74FEE6B8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适用范围</w:t>
      </w:r>
    </w:p>
    <w:p w14:paraId="1D3A738A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原则</w:t>
      </w:r>
    </w:p>
    <w:p w14:paraId="6FCDC5E8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岗位职责</w:t>
      </w:r>
    </w:p>
    <w:p w14:paraId="744EE43F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引用依据</w:t>
      </w:r>
    </w:p>
    <w:p w14:paraId="4E545E47">
      <w:pPr>
        <w:pStyle w:val="28"/>
        <w:bidi w:val="0"/>
      </w:pPr>
      <w:r>
        <w:rPr>
          <w:rFonts w:hint="eastAsia"/>
          <w:lang w:val="en-US" w:eastAsia="zh-CN"/>
        </w:rPr>
        <w:t>定义与术语</w:t>
      </w:r>
    </w:p>
    <w:p w14:paraId="60EF8C3F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管理内容与要求</w:t>
      </w:r>
    </w:p>
    <w:p w14:paraId="646CB7F1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" w:name="bookmark3"/>
      <w:bookmarkEnd w:id="2"/>
      <w:bookmarkStart w:id="3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3"/>
    </w:p>
    <w:p w14:paraId="282C941D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bookmarkStart w:id="5" w:name="_GoBack"/>
      <w:bookmarkEnd w:id="5"/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bidi w:val="0"/>
        <w:rPr>
          <w:rFonts w:hint="default"/>
          <w:lang w:val="en-US" w:eastAsia="zh-CN"/>
        </w:rPr>
      </w:pPr>
      <w:bookmarkStart w:id="4" w:name="bookmark14"/>
      <w:bookmarkEnd w:id="4"/>
      <w:r>
        <w:rPr>
          <w:rFonts w:hint="eastAsia"/>
          <w:lang w:val="en-US" w:eastAsia="zh-CN"/>
        </w:rPr>
        <w:t>附件</w:t>
      </w:r>
    </w:p>
    <w:p w14:paraId="4863664D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  <w:t/>
    </w:r>
    <w:r>
      <w:rPr>
        <w:rFonts w:hint="eastAsia" w:eastAsiaTheme="minorEastAsia"/>
        <w:lang w:val="en-US" w:eastAsia="zh-CN"/>
      </w:rPr>
      <w:tab/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9C58B6"/>
    <w:rsid w:val="073D05DE"/>
    <w:rsid w:val="09975029"/>
    <w:rsid w:val="09D65B51"/>
    <w:rsid w:val="0CF12BAD"/>
    <w:rsid w:val="170D06D9"/>
    <w:rsid w:val="17103D25"/>
    <w:rsid w:val="18F465E3"/>
    <w:rsid w:val="1BC709D8"/>
    <w:rsid w:val="1EFD1033"/>
    <w:rsid w:val="294F2DD3"/>
    <w:rsid w:val="2A8B6C6D"/>
    <w:rsid w:val="2FC11C09"/>
    <w:rsid w:val="333746BC"/>
    <w:rsid w:val="346C0F8D"/>
    <w:rsid w:val="36883480"/>
    <w:rsid w:val="36914A2B"/>
    <w:rsid w:val="37DF17C6"/>
    <w:rsid w:val="3914549F"/>
    <w:rsid w:val="40646D0C"/>
    <w:rsid w:val="40873B7A"/>
    <w:rsid w:val="40B11D0C"/>
    <w:rsid w:val="41DA54D8"/>
    <w:rsid w:val="426164FC"/>
    <w:rsid w:val="4BFB76A0"/>
    <w:rsid w:val="4F6F1974"/>
    <w:rsid w:val="50BE0A71"/>
    <w:rsid w:val="5632548A"/>
    <w:rsid w:val="5B85605C"/>
    <w:rsid w:val="62312EF8"/>
    <w:rsid w:val="652A5B5F"/>
    <w:rsid w:val="678C0773"/>
    <w:rsid w:val="6D834437"/>
    <w:rsid w:val="6DB46CBB"/>
    <w:rsid w:val="73644352"/>
    <w:rsid w:val="7A1940E8"/>
    <w:rsid w:val="7A2F7467"/>
    <w:rsid w:val="7C066719"/>
    <w:rsid w:val="7C434C07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275</Words>
  <Characters>352</Characters>
  <Lines>0</Lines>
  <Paragraphs>0</Paragraphs>
  <TotalTime>5</TotalTime>
  <ScaleCrop>false</ScaleCrop>
  <LinksUpToDate>false</LinksUpToDate>
  <CharactersWithSpaces>406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2025-09-23T17:14:49Z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