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D204AF">
      <w:pPr>
        <w:widowControl w:val="0"/>
        <w:spacing w:before="78" w:line="219" w:lineRule="auto"/>
        <w:ind w:left="25"/>
        <w:rPr>
          <w:rFonts w:hint="eastAsia" w:ascii="宋体" w:hAnsi="宋体" w:eastAsia="宋体" w:cs="宋体"/>
          <w:sz w:val="24"/>
          <w:szCs w:val="24"/>
          <w:lang w:eastAsia="zh-CN"/>
        </w:rPr>
      </w:pPr>
      <w:r>
        <w:rPr>
          <w:rFonts w:ascii="宋体" w:hAnsi="宋体" w:eastAsia="宋体" w:cs="宋体"/>
          <w:b/>
          <w:bCs/>
          <w:spacing w:val="-3"/>
          <w:sz w:val="24"/>
          <w:szCs w:val="24"/>
          <w:lang w:eastAsia="zh-CN"/>
        </w:rPr>
        <w:t>文件编号：ITSS-0</w:t>
      </w:r>
      <w:r>
        <w:rPr>
          <w:rFonts w:hint="eastAsia" w:ascii="宋体" w:hAnsi="宋体" w:eastAsia="宋体" w:cs="宋体"/>
          <w:b/>
          <w:bCs/>
          <w:spacing w:val="-3"/>
          <w:sz w:val="24"/>
          <w:szCs w:val="24"/>
          <w:lang w:eastAsia="zh-CN"/>
        </w:rPr>
        <w:t>7</w:t>
      </w:r>
      <w:r>
        <w:rPr>
          <w:rFonts w:ascii="宋体" w:hAnsi="宋体" w:eastAsia="宋体" w:cs="宋体"/>
          <w:b/>
          <w:bCs/>
          <w:spacing w:val="-3"/>
          <w:sz w:val="24"/>
          <w:szCs w:val="24"/>
          <w:lang w:eastAsia="zh-CN"/>
        </w:rPr>
        <w:t>-0</w:t>
      </w:r>
      <w:r>
        <w:rPr>
          <w:rFonts w:hint="eastAsia" w:ascii="宋体" w:hAnsi="宋体" w:eastAsia="宋体" w:cs="宋体"/>
          <w:b/>
          <w:bCs/>
          <w:spacing w:val="-3"/>
          <w:sz w:val="24"/>
          <w:szCs w:val="24"/>
          <w:lang w:eastAsia="zh-CN"/>
        </w:rPr>
        <w:t>2-01</w:t>
      </w:r>
    </w:p>
    <w:p w14:paraId="5FF85909">
      <w:pPr>
        <w:widowControl w:val="0"/>
        <w:kinsoku/>
        <w:autoSpaceDE/>
        <w:autoSpaceDN/>
        <w:adjustRightInd/>
        <w:snapToGrid/>
        <w:spacing w:after="3120" w:afterLines="1000" w:line="219" w:lineRule="auto"/>
        <w:ind w:left="23"/>
        <w:textAlignment w:val="auto"/>
        <w:rPr>
          <w:rFonts w:hint="eastAsia" w:ascii="宋体" w:hAnsi="宋体" w:eastAsia="宋体" w:cs="宋体"/>
          <w:sz w:val="24"/>
          <w:szCs w:val="24"/>
          <w:lang w:eastAsia="zh-CN"/>
        </w:rPr>
      </w:pPr>
      <w:r>
        <w:rPr>
          <w:rFonts w:ascii="宋体" w:hAnsi="宋体" w:eastAsia="宋体" w:cs="宋体"/>
          <w:b/>
          <w:bCs/>
          <w:spacing w:val="240"/>
          <w:sz w:val="24"/>
          <w:szCs w:val="24"/>
          <w:lang w:eastAsia="zh-CN"/>
        </w:rPr>
        <w:t>版</w:t>
      </w:r>
      <w:r>
        <w:rPr>
          <w:rFonts w:ascii="宋体" w:hAnsi="宋体" w:eastAsia="宋体" w:cs="宋体"/>
          <w:b/>
          <w:bCs/>
          <w:sz w:val="24"/>
          <w:szCs w:val="24"/>
          <w:lang w:eastAsia="zh-CN"/>
        </w:rPr>
        <w:t>本</w:t>
      </w:r>
      <w:r>
        <w:rPr>
          <w:rFonts w:ascii="宋体" w:hAnsi="宋体" w:eastAsia="宋体" w:cs="宋体"/>
          <w:b/>
          <w:bCs/>
          <w:spacing w:val="-5"/>
          <w:sz w:val="24"/>
          <w:szCs w:val="24"/>
          <w:lang w:eastAsia="zh-CN"/>
        </w:rPr>
        <w:t>：V1.0</w:t>
      </w:r>
    </w:p>
    <w:p w14:paraId="480AB94B">
      <w:pPr>
        <w:pStyle w:val="24"/>
        <w:widowControl w:val="0"/>
        <w:spacing w:after="1872"/>
        <w:rPr>
          <w:lang w:eastAsia="zh-CN"/>
        </w:rPr>
      </w:pPr>
      <w:bookmarkStart w:id="0" w:name="_Toc7463"/>
      <w:r>
        <w:rPr>
          <w:lang w:eastAsia="zh-CN"/>
        </w:rPr>
        <w:t>西安泽玺信息科技有限公司</w:t>
      </w:r>
      <w:bookmarkEnd w:id="0"/>
    </w:p>
    <w:p w14:paraId="01CC95D1">
      <w:pPr>
        <w:pStyle w:val="25"/>
        <w:widowControl w:val="0"/>
        <w:spacing w:after="2808"/>
        <w:rPr>
          <w:rFonts w:hint="eastAsia"/>
        </w:rPr>
      </w:pPr>
      <w:bookmarkStart w:id="1" w:name="_Toc23691"/>
      <w:r>
        <w:rPr>
          <w:rFonts w:hint="eastAsia"/>
          <w:lang w:eastAsia="zh-CN"/>
        </w:rPr>
        <w:t>运维研发规划</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17B24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61396ADC">
            <w:pPr>
              <w:widowControl w:val="0"/>
              <w:jc w:val="both"/>
              <w:rPr>
                <w:lang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fitText w:val="630" w:id="2136964607"/>
                <w:lang w:val="en-US" w:eastAsia="zh-CN"/>
              </w:rPr>
              <w:t>禹海龙</w:t>
            </w:r>
          </w:p>
        </w:tc>
        <w:tc>
          <w:tcPr>
            <w:tcW w:w="4261" w:type="dxa"/>
          </w:tcPr>
          <w:p w14:paraId="485F6C37">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2026.1.3</w:t>
            </w:r>
          </w:p>
        </w:tc>
      </w:tr>
      <w:tr w14:paraId="42D26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152AAFD8">
            <w:pPr>
              <w:widowControl w:val="0"/>
              <w:jc w:val="both"/>
              <w:rPr>
                <w:lang w:eastAsia="zh-CN"/>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tcPr>
          <w:p w14:paraId="5C53C11E">
            <w:pPr>
              <w:widowControl w:val="0"/>
              <w:jc w:val="both"/>
              <w:rPr>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eastAsia="zh-CN"/>
              </w:rPr>
              <w:t>2026.1.3</w:t>
            </w:r>
          </w:p>
        </w:tc>
      </w:tr>
      <w:tr w14:paraId="07243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1EB32ED7">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冯建东</w:t>
            </w:r>
          </w:p>
        </w:tc>
        <w:tc>
          <w:tcPr>
            <w:tcW w:w="4261" w:type="dxa"/>
          </w:tcPr>
          <w:p w14:paraId="08CB8505">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2026.1.3</w:t>
            </w:r>
          </w:p>
        </w:tc>
      </w:tr>
    </w:tbl>
    <w:p w14:paraId="6D5A28D6">
      <w:pPr>
        <w:widowControl w:val="0"/>
      </w:pPr>
      <w:r>
        <w:br w:type="page"/>
      </w:r>
    </w:p>
    <w:p w14:paraId="3BB8842C">
      <w:pPr>
        <w:widowControl w:val="0"/>
        <w:spacing w:before="153" w:line="225" w:lineRule="auto"/>
        <w:ind w:left="3634"/>
        <w:rPr>
          <w:rFonts w:hint="eastAsia"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737FEA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94E3821">
            <w:pPr>
              <w:widowControl w:val="0"/>
              <w:spacing w:before="176" w:line="228" w:lineRule="auto"/>
              <w:ind w:left="607"/>
              <w:rPr>
                <w:rFonts w:hint="eastAsia" w:ascii="宋体" w:hAnsi="宋体" w:eastAsia="宋体" w:cs="宋体"/>
                <w:sz w:val="20"/>
                <w:szCs w:val="20"/>
              </w:rPr>
            </w:pPr>
            <w:r>
              <w:rPr>
                <w:rFonts w:ascii="宋体" w:hAnsi="宋体" w:eastAsia="宋体" w:cs="宋体"/>
                <w:spacing w:val="-14"/>
                <w:sz w:val="20"/>
                <w:szCs w:val="20"/>
              </w:rPr>
              <w:t>日期</w:t>
            </w:r>
          </w:p>
        </w:tc>
        <w:tc>
          <w:tcPr>
            <w:tcW w:w="919" w:type="dxa"/>
          </w:tcPr>
          <w:p w14:paraId="092B8AA9">
            <w:pPr>
              <w:widowControl w:val="0"/>
              <w:spacing w:before="175" w:line="227" w:lineRule="auto"/>
              <w:ind w:left="253"/>
              <w:rPr>
                <w:rFonts w:hint="eastAsia" w:ascii="宋体" w:hAnsi="宋体" w:eastAsia="宋体" w:cs="宋体"/>
                <w:sz w:val="20"/>
                <w:szCs w:val="20"/>
              </w:rPr>
            </w:pPr>
            <w:r>
              <w:rPr>
                <w:rFonts w:ascii="宋体" w:hAnsi="宋体" w:eastAsia="宋体" w:cs="宋体"/>
                <w:spacing w:val="4"/>
                <w:sz w:val="20"/>
                <w:szCs w:val="20"/>
              </w:rPr>
              <w:t>版本</w:t>
            </w:r>
          </w:p>
        </w:tc>
        <w:tc>
          <w:tcPr>
            <w:tcW w:w="2289" w:type="dxa"/>
          </w:tcPr>
          <w:p w14:paraId="052C0CDC">
            <w:pPr>
              <w:widowControl w:val="0"/>
              <w:spacing w:before="175" w:line="228" w:lineRule="auto"/>
              <w:ind w:left="730"/>
              <w:rPr>
                <w:rFonts w:hint="eastAsia" w:ascii="宋体" w:hAnsi="宋体" w:eastAsia="宋体" w:cs="宋体"/>
                <w:sz w:val="20"/>
                <w:szCs w:val="20"/>
              </w:rPr>
            </w:pPr>
            <w:r>
              <w:rPr>
                <w:rFonts w:ascii="宋体" w:hAnsi="宋体" w:eastAsia="宋体" w:cs="宋体"/>
                <w:spacing w:val="7"/>
                <w:sz w:val="20"/>
                <w:szCs w:val="20"/>
              </w:rPr>
              <w:t>变更说明</w:t>
            </w:r>
          </w:p>
        </w:tc>
        <w:tc>
          <w:tcPr>
            <w:tcW w:w="1148" w:type="dxa"/>
          </w:tcPr>
          <w:p w14:paraId="5CB6C6BA">
            <w:pPr>
              <w:widowControl w:val="0"/>
              <w:spacing w:before="175" w:line="228" w:lineRule="auto"/>
              <w:ind w:left="310"/>
              <w:rPr>
                <w:rFonts w:hint="eastAsia" w:ascii="宋体" w:hAnsi="宋体" w:eastAsia="宋体" w:cs="宋体"/>
                <w:sz w:val="20"/>
                <w:szCs w:val="20"/>
              </w:rPr>
            </w:pPr>
            <w:r>
              <w:rPr>
                <w:rFonts w:ascii="宋体" w:hAnsi="宋体" w:eastAsia="宋体" w:cs="宋体"/>
                <w:spacing w:val="6"/>
                <w:sz w:val="20"/>
                <w:szCs w:val="20"/>
              </w:rPr>
              <w:t>编写人</w:t>
            </w:r>
          </w:p>
        </w:tc>
        <w:tc>
          <w:tcPr>
            <w:tcW w:w="1150" w:type="dxa"/>
          </w:tcPr>
          <w:p w14:paraId="01115C4F">
            <w:pPr>
              <w:widowControl w:val="0"/>
              <w:spacing w:before="175" w:line="228" w:lineRule="auto"/>
              <w:ind w:left="310"/>
              <w:rPr>
                <w:rFonts w:hint="eastAsia" w:ascii="宋体" w:hAnsi="宋体" w:eastAsia="宋体" w:cs="宋体"/>
                <w:spacing w:val="6"/>
                <w:sz w:val="20"/>
                <w:szCs w:val="20"/>
                <w:lang w:eastAsia="zh-CN"/>
              </w:rPr>
            </w:pPr>
            <w:r>
              <w:rPr>
                <w:rFonts w:hint="eastAsia" w:ascii="宋体" w:hAnsi="宋体" w:eastAsia="宋体" w:cs="宋体"/>
                <w:spacing w:val="6"/>
                <w:sz w:val="20"/>
                <w:szCs w:val="20"/>
                <w:lang w:eastAsia="zh-CN"/>
              </w:rPr>
              <w:t>审核人</w:t>
            </w:r>
          </w:p>
        </w:tc>
        <w:tc>
          <w:tcPr>
            <w:tcW w:w="1240" w:type="dxa"/>
          </w:tcPr>
          <w:p w14:paraId="1662C66E">
            <w:pPr>
              <w:widowControl w:val="0"/>
              <w:spacing w:before="176" w:line="229" w:lineRule="auto"/>
              <w:ind w:left="311"/>
              <w:rPr>
                <w:rFonts w:hint="eastAsia" w:ascii="宋体" w:hAnsi="宋体" w:eastAsia="宋体" w:cs="宋体"/>
                <w:sz w:val="20"/>
                <w:szCs w:val="20"/>
              </w:rPr>
            </w:pPr>
            <w:r>
              <w:rPr>
                <w:rFonts w:ascii="宋体" w:hAnsi="宋体" w:eastAsia="宋体" w:cs="宋体"/>
                <w:spacing w:val="7"/>
                <w:sz w:val="20"/>
                <w:szCs w:val="20"/>
              </w:rPr>
              <w:t>批准人</w:t>
            </w:r>
          </w:p>
        </w:tc>
      </w:tr>
      <w:tr w14:paraId="7E9521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E8DCEDC">
            <w:pPr>
              <w:widowControl w:val="0"/>
              <w:spacing w:before="173" w:line="267" w:lineRule="exact"/>
              <w:ind w:left="260"/>
              <w:rPr>
                <w:rFonts w:hint="eastAsia"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00440705">
            <w:pPr>
              <w:widowControl w:val="0"/>
              <w:spacing w:before="173" w:line="267" w:lineRule="exact"/>
              <w:ind w:left="248"/>
              <w:rPr>
                <w:rFonts w:hint="eastAsia"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48D95F0">
            <w:pPr>
              <w:widowControl w:val="0"/>
              <w:spacing w:before="172" w:line="228" w:lineRule="auto"/>
              <w:ind w:left="114"/>
              <w:jc w:val="center"/>
              <w:rPr>
                <w:rFonts w:hint="eastAsia" w:ascii="宋体" w:hAnsi="宋体" w:eastAsia="宋体" w:cs="宋体"/>
                <w:sz w:val="20"/>
                <w:szCs w:val="20"/>
              </w:rPr>
            </w:pPr>
            <w:r>
              <w:rPr>
                <w:rFonts w:ascii="宋体" w:hAnsi="宋体" w:eastAsia="宋体" w:cs="宋体"/>
                <w:spacing w:val="7"/>
                <w:sz w:val="20"/>
                <w:szCs w:val="20"/>
              </w:rPr>
              <w:t>新建文档</w:t>
            </w:r>
          </w:p>
        </w:tc>
        <w:tc>
          <w:tcPr>
            <w:tcW w:w="1148" w:type="dxa"/>
          </w:tcPr>
          <w:p w14:paraId="0D8A563A">
            <w:pPr>
              <w:spacing w:before="172" w:line="228" w:lineRule="auto"/>
              <w:ind w:left="313" w:leftChars="0"/>
              <w:rPr>
                <w:rFonts w:hint="eastAsia" w:ascii="宋体" w:hAnsi="宋体" w:eastAsia="宋体" w:cs="宋体"/>
                <w:sz w:val="20"/>
                <w:szCs w:val="20"/>
                <w:lang w:eastAsia="zh-CN"/>
              </w:rPr>
            </w:pPr>
            <w:r>
              <w:rPr>
                <w:rFonts w:hint="eastAsia" w:ascii="宋体" w:hAnsi="宋体" w:cs="宋体"/>
                <w:sz w:val="20"/>
                <w:szCs w:val="20"/>
                <w:lang w:val="en-US" w:eastAsia="zh-CN"/>
              </w:rPr>
              <w:t>禹海龙</w:t>
            </w:r>
          </w:p>
        </w:tc>
        <w:tc>
          <w:tcPr>
            <w:tcW w:w="1150" w:type="dxa"/>
          </w:tcPr>
          <w:p w14:paraId="38FA0B62">
            <w:pPr>
              <w:spacing w:before="172" w:line="228" w:lineRule="auto"/>
              <w:ind w:left="313" w:leftChars="0"/>
              <w:rPr>
                <w:rFonts w:hint="eastAsia" w:ascii="宋体" w:hAnsi="宋体" w:eastAsia="宋体" w:cs="宋体"/>
                <w:spacing w:val="5"/>
                <w:sz w:val="20"/>
                <w:szCs w:val="20"/>
              </w:rPr>
            </w:pPr>
            <w:r>
              <w:rPr>
                <w:rFonts w:hint="eastAsia" w:ascii="宋体" w:hAnsi="宋体" w:cs="宋体"/>
                <w:spacing w:val="5"/>
                <w:sz w:val="20"/>
                <w:szCs w:val="20"/>
                <w:lang w:val="en-US" w:eastAsia="zh-CN"/>
              </w:rPr>
              <w:t>孙晓玲</w:t>
            </w:r>
          </w:p>
        </w:tc>
        <w:tc>
          <w:tcPr>
            <w:tcW w:w="1240" w:type="dxa"/>
          </w:tcPr>
          <w:p w14:paraId="6FC14333">
            <w:pPr>
              <w:widowControl w:val="0"/>
              <w:spacing w:before="173" w:line="229" w:lineRule="auto"/>
              <w:ind w:left="314"/>
              <w:rPr>
                <w:rFonts w:hint="eastAsia" w:ascii="宋体" w:hAnsi="宋体" w:eastAsia="宋体" w:cs="宋体"/>
                <w:sz w:val="20"/>
                <w:szCs w:val="20"/>
              </w:rPr>
            </w:pPr>
            <w:r>
              <w:rPr>
                <w:rFonts w:hint="eastAsia" w:ascii="宋体" w:hAnsi="宋体" w:eastAsia="宋体" w:cs="宋体"/>
                <w:spacing w:val="6"/>
                <w:sz w:val="20"/>
                <w:szCs w:val="20"/>
                <w:lang w:eastAsia="zh-CN"/>
              </w:rPr>
              <w:t>冯建东</w:t>
            </w:r>
          </w:p>
        </w:tc>
      </w:tr>
      <w:tr w14:paraId="654D77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0C616D5">
            <w:pPr>
              <w:pStyle w:val="27"/>
              <w:widowControl w:val="0"/>
              <w:rPr>
                <w:rFonts w:hint="eastAsia"/>
              </w:rPr>
            </w:pPr>
          </w:p>
        </w:tc>
        <w:tc>
          <w:tcPr>
            <w:tcW w:w="919" w:type="dxa"/>
          </w:tcPr>
          <w:p w14:paraId="445F537A">
            <w:pPr>
              <w:pStyle w:val="27"/>
              <w:widowControl w:val="0"/>
              <w:rPr>
                <w:rFonts w:hint="eastAsia"/>
              </w:rPr>
            </w:pPr>
          </w:p>
        </w:tc>
        <w:tc>
          <w:tcPr>
            <w:tcW w:w="2289" w:type="dxa"/>
          </w:tcPr>
          <w:p w14:paraId="4EA1B6CF">
            <w:pPr>
              <w:pStyle w:val="27"/>
              <w:widowControl w:val="0"/>
              <w:rPr>
                <w:rFonts w:hint="eastAsia"/>
              </w:rPr>
            </w:pPr>
          </w:p>
        </w:tc>
        <w:tc>
          <w:tcPr>
            <w:tcW w:w="1148" w:type="dxa"/>
          </w:tcPr>
          <w:p w14:paraId="6B5F8CCB">
            <w:pPr>
              <w:widowControl w:val="0"/>
              <w:spacing w:before="172" w:line="228" w:lineRule="auto"/>
              <w:ind w:left="313"/>
            </w:pPr>
          </w:p>
        </w:tc>
        <w:tc>
          <w:tcPr>
            <w:tcW w:w="1150" w:type="dxa"/>
          </w:tcPr>
          <w:p w14:paraId="49EAF1B4">
            <w:pPr>
              <w:widowControl w:val="0"/>
              <w:spacing w:before="172" w:line="228" w:lineRule="auto"/>
              <w:ind w:left="313"/>
            </w:pPr>
          </w:p>
        </w:tc>
        <w:tc>
          <w:tcPr>
            <w:tcW w:w="1240" w:type="dxa"/>
          </w:tcPr>
          <w:p w14:paraId="3CAC0652">
            <w:pPr>
              <w:pStyle w:val="27"/>
              <w:widowControl w:val="0"/>
              <w:rPr>
                <w:rFonts w:hint="eastAsia"/>
              </w:rPr>
            </w:pPr>
          </w:p>
        </w:tc>
      </w:tr>
      <w:tr w14:paraId="676E72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7D8059D">
            <w:pPr>
              <w:pStyle w:val="27"/>
              <w:widowControl w:val="0"/>
              <w:rPr>
                <w:rFonts w:hint="eastAsia"/>
              </w:rPr>
            </w:pPr>
          </w:p>
        </w:tc>
        <w:tc>
          <w:tcPr>
            <w:tcW w:w="919" w:type="dxa"/>
          </w:tcPr>
          <w:p w14:paraId="2F13E4F9">
            <w:pPr>
              <w:pStyle w:val="27"/>
              <w:widowControl w:val="0"/>
              <w:rPr>
                <w:rFonts w:hint="eastAsia"/>
              </w:rPr>
            </w:pPr>
          </w:p>
        </w:tc>
        <w:tc>
          <w:tcPr>
            <w:tcW w:w="2289" w:type="dxa"/>
          </w:tcPr>
          <w:p w14:paraId="3EF480A6">
            <w:pPr>
              <w:pStyle w:val="27"/>
              <w:widowControl w:val="0"/>
              <w:rPr>
                <w:rFonts w:hint="eastAsia"/>
              </w:rPr>
            </w:pPr>
          </w:p>
        </w:tc>
        <w:tc>
          <w:tcPr>
            <w:tcW w:w="1148" w:type="dxa"/>
          </w:tcPr>
          <w:p w14:paraId="785602D3">
            <w:pPr>
              <w:widowControl w:val="0"/>
              <w:spacing w:before="173" w:line="229" w:lineRule="auto"/>
              <w:ind w:left="314"/>
            </w:pPr>
          </w:p>
        </w:tc>
        <w:tc>
          <w:tcPr>
            <w:tcW w:w="1150" w:type="dxa"/>
          </w:tcPr>
          <w:p w14:paraId="4ED069F4">
            <w:pPr>
              <w:widowControl w:val="0"/>
              <w:spacing w:before="173" w:line="229" w:lineRule="auto"/>
              <w:ind w:left="314"/>
            </w:pPr>
          </w:p>
        </w:tc>
        <w:tc>
          <w:tcPr>
            <w:tcW w:w="1240" w:type="dxa"/>
          </w:tcPr>
          <w:p w14:paraId="6088D450">
            <w:pPr>
              <w:pStyle w:val="27"/>
              <w:widowControl w:val="0"/>
              <w:rPr>
                <w:rFonts w:hint="eastAsia"/>
              </w:rPr>
            </w:pPr>
          </w:p>
        </w:tc>
      </w:tr>
      <w:tr w14:paraId="6FD04F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3C8EA25">
            <w:pPr>
              <w:pStyle w:val="27"/>
              <w:widowControl w:val="0"/>
              <w:rPr>
                <w:rFonts w:hint="eastAsia"/>
              </w:rPr>
            </w:pPr>
          </w:p>
        </w:tc>
        <w:tc>
          <w:tcPr>
            <w:tcW w:w="919" w:type="dxa"/>
          </w:tcPr>
          <w:p w14:paraId="0B304C85">
            <w:pPr>
              <w:pStyle w:val="27"/>
              <w:widowControl w:val="0"/>
              <w:rPr>
                <w:rFonts w:hint="eastAsia"/>
              </w:rPr>
            </w:pPr>
          </w:p>
        </w:tc>
        <w:tc>
          <w:tcPr>
            <w:tcW w:w="2289" w:type="dxa"/>
          </w:tcPr>
          <w:p w14:paraId="2144F7CD">
            <w:pPr>
              <w:pStyle w:val="27"/>
              <w:widowControl w:val="0"/>
              <w:rPr>
                <w:rFonts w:hint="eastAsia"/>
              </w:rPr>
            </w:pPr>
          </w:p>
        </w:tc>
        <w:tc>
          <w:tcPr>
            <w:tcW w:w="1148" w:type="dxa"/>
          </w:tcPr>
          <w:p w14:paraId="403E5DBB">
            <w:pPr>
              <w:pStyle w:val="27"/>
              <w:widowControl w:val="0"/>
              <w:rPr>
                <w:rFonts w:hint="eastAsia"/>
              </w:rPr>
            </w:pPr>
          </w:p>
        </w:tc>
        <w:tc>
          <w:tcPr>
            <w:tcW w:w="1150" w:type="dxa"/>
          </w:tcPr>
          <w:p w14:paraId="247FB4AE">
            <w:pPr>
              <w:pStyle w:val="27"/>
              <w:widowControl w:val="0"/>
              <w:rPr>
                <w:rFonts w:hint="eastAsia"/>
              </w:rPr>
            </w:pPr>
          </w:p>
        </w:tc>
        <w:tc>
          <w:tcPr>
            <w:tcW w:w="1240" w:type="dxa"/>
          </w:tcPr>
          <w:p w14:paraId="0C1DD00D">
            <w:pPr>
              <w:pStyle w:val="27"/>
              <w:widowControl w:val="0"/>
              <w:rPr>
                <w:rFonts w:hint="eastAsia"/>
              </w:rPr>
            </w:pPr>
          </w:p>
        </w:tc>
      </w:tr>
      <w:tr w14:paraId="039797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920D4F6">
            <w:pPr>
              <w:pStyle w:val="27"/>
              <w:widowControl w:val="0"/>
              <w:rPr>
                <w:rFonts w:hint="eastAsia"/>
              </w:rPr>
            </w:pPr>
          </w:p>
        </w:tc>
        <w:tc>
          <w:tcPr>
            <w:tcW w:w="919" w:type="dxa"/>
          </w:tcPr>
          <w:p w14:paraId="7327A3D9">
            <w:pPr>
              <w:pStyle w:val="27"/>
              <w:widowControl w:val="0"/>
              <w:rPr>
                <w:rFonts w:hint="eastAsia"/>
              </w:rPr>
            </w:pPr>
          </w:p>
        </w:tc>
        <w:tc>
          <w:tcPr>
            <w:tcW w:w="2289" w:type="dxa"/>
          </w:tcPr>
          <w:p w14:paraId="73D51B91">
            <w:pPr>
              <w:pStyle w:val="27"/>
              <w:widowControl w:val="0"/>
              <w:rPr>
                <w:rFonts w:hint="eastAsia"/>
              </w:rPr>
            </w:pPr>
          </w:p>
        </w:tc>
        <w:tc>
          <w:tcPr>
            <w:tcW w:w="1148" w:type="dxa"/>
          </w:tcPr>
          <w:p w14:paraId="594F066D">
            <w:pPr>
              <w:pStyle w:val="27"/>
              <w:widowControl w:val="0"/>
              <w:rPr>
                <w:rFonts w:hint="eastAsia"/>
              </w:rPr>
            </w:pPr>
          </w:p>
        </w:tc>
        <w:tc>
          <w:tcPr>
            <w:tcW w:w="1150" w:type="dxa"/>
          </w:tcPr>
          <w:p w14:paraId="503D305E">
            <w:pPr>
              <w:pStyle w:val="27"/>
              <w:widowControl w:val="0"/>
              <w:rPr>
                <w:rFonts w:hint="eastAsia"/>
              </w:rPr>
            </w:pPr>
          </w:p>
        </w:tc>
        <w:tc>
          <w:tcPr>
            <w:tcW w:w="1240" w:type="dxa"/>
          </w:tcPr>
          <w:p w14:paraId="56FB0E5D">
            <w:pPr>
              <w:pStyle w:val="27"/>
              <w:widowControl w:val="0"/>
              <w:rPr>
                <w:rFonts w:hint="eastAsia"/>
              </w:rPr>
            </w:pPr>
          </w:p>
        </w:tc>
      </w:tr>
      <w:tr w14:paraId="0628FA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19B9D32">
            <w:pPr>
              <w:pStyle w:val="27"/>
              <w:widowControl w:val="0"/>
              <w:rPr>
                <w:rFonts w:hint="eastAsia"/>
              </w:rPr>
            </w:pPr>
          </w:p>
        </w:tc>
        <w:tc>
          <w:tcPr>
            <w:tcW w:w="919" w:type="dxa"/>
          </w:tcPr>
          <w:p w14:paraId="0A58CF9D">
            <w:pPr>
              <w:pStyle w:val="27"/>
              <w:widowControl w:val="0"/>
              <w:rPr>
                <w:rFonts w:hint="eastAsia"/>
              </w:rPr>
            </w:pPr>
          </w:p>
        </w:tc>
        <w:tc>
          <w:tcPr>
            <w:tcW w:w="2289" w:type="dxa"/>
          </w:tcPr>
          <w:p w14:paraId="14E37221">
            <w:pPr>
              <w:pStyle w:val="27"/>
              <w:widowControl w:val="0"/>
              <w:rPr>
                <w:rFonts w:hint="eastAsia"/>
              </w:rPr>
            </w:pPr>
          </w:p>
        </w:tc>
        <w:tc>
          <w:tcPr>
            <w:tcW w:w="1148" w:type="dxa"/>
          </w:tcPr>
          <w:p w14:paraId="076B8048">
            <w:pPr>
              <w:pStyle w:val="27"/>
              <w:widowControl w:val="0"/>
              <w:rPr>
                <w:rFonts w:hint="eastAsia"/>
              </w:rPr>
            </w:pPr>
          </w:p>
        </w:tc>
        <w:tc>
          <w:tcPr>
            <w:tcW w:w="1150" w:type="dxa"/>
          </w:tcPr>
          <w:p w14:paraId="3FEF5EEE">
            <w:pPr>
              <w:pStyle w:val="27"/>
              <w:widowControl w:val="0"/>
              <w:rPr>
                <w:rFonts w:hint="eastAsia"/>
              </w:rPr>
            </w:pPr>
          </w:p>
        </w:tc>
        <w:tc>
          <w:tcPr>
            <w:tcW w:w="1240" w:type="dxa"/>
          </w:tcPr>
          <w:p w14:paraId="5717D1DF">
            <w:pPr>
              <w:pStyle w:val="27"/>
              <w:widowControl w:val="0"/>
              <w:rPr>
                <w:rFonts w:hint="eastAsia"/>
              </w:rPr>
            </w:pPr>
          </w:p>
        </w:tc>
      </w:tr>
    </w:tbl>
    <w:p w14:paraId="46D22232">
      <w:pPr>
        <w:widowControl w:val="0"/>
      </w:pPr>
      <w:r>
        <w:br w:type="page"/>
      </w:r>
    </w:p>
    <w:sdt>
      <w:sdtPr>
        <w:rPr>
          <w:rFonts w:ascii="宋体" w:hAnsi="宋体" w:eastAsia="宋体"/>
        </w:rPr>
        <w:id w:val="147468666"/>
        <w:docPartObj>
          <w:docPartGallery w:val="Table of Contents"/>
          <w:docPartUnique/>
        </w:docPartObj>
      </w:sdtPr>
      <w:sdtEndPr>
        <w:rPr>
          <w:rFonts w:hint="eastAsia" w:ascii="宋体" w:hAnsi="宋体" w:eastAsia="宋体" w:cs="宋体"/>
          <w:sz w:val="24"/>
          <w:szCs w:val="24"/>
        </w:rPr>
      </w:sdtEndPr>
      <w:sdtContent>
        <w:p w14:paraId="6460D632">
          <w:pPr>
            <w:widowControl w:val="0"/>
            <w:jc w:val="center"/>
            <w:rPr>
              <w:rFonts w:hint="eastAsia" w:ascii="宋体" w:hAnsi="宋体" w:eastAsia="宋体" w:cs="宋体"/>
              <w:sz w:val="24"/>
              <w:szCs w:val="24"/>
            </w:rPr>
          </w:pPr>
          <w:r>
            <w:rPr>
              <w:rFonts w:hint="eastAsia" w:ascii="宋体" w:hAnsi="宋体" w:eastAsia="宋体" w:cs="宋体"/>
              <w:sz w:val="24"/>
              <w:szCs w:val="24"/>
            </w:rPr>
            <w:t>目录</w:t>
          </w:r>
        </w:p>
        <w:p w14:paraId="3D1F7C2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_Toc7463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_Toc7463 \h </w:instrText>
          </w:r>
          <w:r>
            <w:fldChar w:fldCharType="separate"/>
          </w:r>
          <w:r>
            <w:t>1</w:t>
          </w:r>
          <w:r>
            <w:fldChar w:fldCharType="end"/>
          </w:r>
          <w:r>
            <w:rPr>
              <w:rFonts w:hint="eastAsia" w:ascii="宋体" w:hAnsi="宋体" w:eastAsia="宋体" w:cs="宋体"/>
              <w:szCs w:val="24"/>
            </w:rPr>
            <w:fldChar w:fldCharType="end"/>
          </w:r>
        </w:p>
        <w:p w14:paraId="51F6BB3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_Toc23691 </w:instrText>
          </w:r>
          <w:r>
            <w:rPr>
              <w:rFonts w:hint="eastAsia" w:ascii="宋体" w:hAnsi="宋体" w:eastAsia="宋体" w:cs="宋体"/>
              <w:szCs w:val="24"/>
            </w:rPr>
            <w:fldChar w:fldCharType="separate"/>
          </w:r>
          <w:r>
            <w:rPr>
              <w:rFonts w:hint="eastAsia"/>
              <w:lang w:eastAsia="zh-CN"/>
            </w:rPr>
            <w:t>运维研发规划</w:t>
          </w:r>
          <w:r>
            <w:tab/>
          </w:r>
          <w:r>
            <w:fldChar w:fldCharType="begin"/>
          </w:r>
          <w:r>
            <w:instrText xml:space="preserve"> PAGEREF _Toc23691 \h </w:instrText>
          </w:r>
          <w:r>
            <w:fldChar w:fldCharType="separate"/>
          </w:r>
          <w:r>
            <w:t>1</w:t>
          </w:r>
          <w:r>
            <w:fldChar w:fldCharType="end"/>
          </w:r>
          <w:r>
            <w:rPr>
              <w:rFonts w:hint="eastAsia" w:ascii="宋体" w:hAnsi="宋体" w:eastAsia="宋体" w:cs="宋体"/>
              <w:szCs w:val="24"/>
            </w:rPr>
            <w:fldChar w:fldCharType="end"/>
          </w:r>
        </w:p>
        <w:p w14:paraId="394AB1E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_Toc8518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_Toc8518 \h </w:instrText>
          </w:r>
          <w:r>
            <w:fldChar w:fldCharType="separate"/>
          </w:r>
          <w:r>
            <w:t>4</w:t>
          </w:r>
          <w:r>
            <w:fldChar w:fldCharType="end"/>
          </w:r>
          <w:r>
            <w:rPr>
              <w:rFonts w:hint="eastAsia" w:ascii="宋体" w:hAnsi="宋体" w:eastAsia="宋体" w:cs="宋体"/>
              <w:szCs w:val="24"/>
            </w:rPr>
            <w:fldChar w:fldCharType="end"/>
          </w:r>
        </w:p>
        <w:p w14:paraId="5772E35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_Toc25871 </w:instrText>
          </w:r>
          <w:r>
            <w:rPr>
              <w:rFonts w:hint="eastAsia" w:ascii="宋体" w:hAnsi="宋体" w:eastAsia="宋体" w:cs="宋体"/>
              <w:szCs w:val="24"/>
            </w:rPr>
            <w:fldChar w:fldCharType="separate"/>
          </w:r>
          <w:r>
            <w:rPr>
              <w:rFonts w:hint="default"/>
              <w:lang w:eastAsia="zh-CN"/>
            </w:rPr>
            <w:t xml:space="preserve">2. </w:t>
          </w:r>
          <w:r>
            <w:rPr>
              <w:rFonts w:hint="eastAsia"/>
              <w:lang w:eastAsia="zh-CN"/>
            </w:rPr>
            <w:t>原则</w:t>
          </w:r>
          <w:r>
            <w:tab/>
          </w:r>
          <w:r>
            <w:fldChar w:fldCharType="begin"/>
          </w:r>
          <w:r>
            <w:instrText xml:space="preserve"> PAGEREF _Toc25871 \h </w:instrText>
          </w:r>
          <w:r>
            <w:fldChar w:fldCharType="separate"/>
          </w:r>
          <w:r>
            <w:t>4</w:t>
          </w:r>
          <w:r>
            <w:fldChar w:fldCharType="end"/>
          </w:r>
          <w:r>
            <w:rPr>
              <w:rFonts w:hint="eastAsia" w:ascii="宋体" w:hAnsi="宋体" w:eastAsia="宋体" w:cs="宋体"/>
              <w:szCs w:val="24"/>
            </w:rPr>
            <w:fldChar w:fldCharType="end"/>
          </w:r>
        </w:p>
        <w:p w14:paraId="39DAB21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_Toc21427 </w:instrText>
          </w:r>
          <w:r>
            <w:rPr>
              <w:rFonts w:hint="eastAsia" w:ascii="宋体" w:hAnsi="宋体" w:eastAsia="宋体" w:cs="宋体"/>
              <w:szCs w:val="24"/>
            </w:rPr>
            <w:fldChar w:fldCharType="separate"/>
          </w:r>
          <w:r>
            <w:rPr>
              <w:rFonts w:hint="default"/>
              <w:lang w:eastAsia="zh-CN"/>
            </w:rPr>
            <w:t xml:space="preserve">3. </w:t>
          </w:r>
          <w:r>
            <w:rPr>
              <w:rFonts w:hint="eastAsia"/>
              <w:lang w:eastAsia="zh-CN"/>
            </w:rPr>
            <w:t>研发背景</w:t>
          </w:r>
          <w:r>
            <w:tab/>
          </w:r>
          <w:r>
            <w:fldChar w:fldCharType="begin"/>
          </w:r>
          <w:r>
            <w:instrText xml:space="preserve"> PAGEREF _Toc21427 \h </w:instrText>
          </w:r>
          <w:r>
            <w:fldChar w:fldCharType="separate"/>
          </w:r>
          <w:r>
            <w:t>4</w:t>
          </w:r>
          <w:r>
            <w:fldChar w:fldCharType="end"/>
          </w:r>
          <w:r>
            <w:rPr>
              <w:rFonts w:hint="eastAsia" w:ascii="宋体" w:hAnsi="宋体" w:eastAsia="宋体" w:cs="宋体"/>
              <w:szCs w:val="24"/>
            </w:rPr>
            <w:fldChar w:fldCharType="end"/>
          </w:r>
        </w:p>
        <w:p w14:paraId="47B563E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_Toc18941 </w:instrText>
          </w:r>
          <w:r>
            <w:rPr>
              <w:rFonts w:hint="eastAsia" w:ascii="宋体" w:hAnsi="宋体" w:eastAsia="宋体" w:cs="宋体"/>
              <w:szCs w:val="24"/>
            </w:rPr>
            <w:fldChar w:fldCharType="separate"/>
          </w:r>
          <w:r>
            <w:rPr>
              <w:rFonts w:hint="default"/>
              <w:lang w:eastAsia="zh-CN"/>
            </w:rPr>
            <w:t xml:space="preserve">4. </w:t>
          </w:r>
          <w:r>
            <w:rPr>
              <w:rFonts w:hint="eastAsia"/>
              <w:lang w:eastAsia="zh-CN"/>
            </w:rPr>
            <w:t>运维工具研发计划</w:t>
          </w:r>
          <w:r>
            <w:tab/>
          </w:r>
          <w:r>
            <w:fldChar w:fldCharType="begin"/>
          </w:r>
          <w:r>
            <w:instrText xml:space="preserve"> PAGEREF _Toc18941 \h </w:instrText>
          </w:r>
          <w:r>
            <w:fldChar w:fldCharType="separate"/>
          </w:r>
          <w:r>
            <w:t>4</w:t>
          </w:r>
          <w:r>
            <w:fldChar w:fldCharType="end"/>
          </w:r>
          <w:r>
            <w:rPr>
              <w:rFonts w:hint="eastAsia" w:ascii="宋体" w:hAnsi="宋体" w:eastAsia="宋体" w:cs="宋体"/>
              <w:szCs w:val="24"/>
            </w:rPr>
            <w:fldChar w:fldCharType="end"/>
          </w:r>
        </w:p>
        <w:p w14:paraId="368DD82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_Toc4078 </w:instrText>
          </w:r>
          <w:r>
            <w:rPr>
              <w:rFonts w:hint="eastAsia" w:ascii="宋体" w:hAnsi="宋体" w:eastAsia="宋体" w:cs="宋体"/>
              <w:szCs w:val="24"/>
            </w:rPr>
            <w:fldChar w:fldCharType="separate"/>
          </w:r>
          <w:r>
            <w:rPr>
              <w:rFonts w:hint="default"/>
              <w:lang w:eastAsia="zh-CN"/>
            </w:rPr>
            <w:t xml:space="preserve">4.1. </w:t>
          </w:r>
          <w:r>
            <w:rPr>
              <w:rFonts w:hint="eastAsia"/>
              <w:lang w:eastAsia="zh-CN"/>
            </w:rPr>
            <w:t>运维工具使用现状</w:t>
          </w:r>
          <w:r>
            <w:tab/>
          </w:r>
          <w:r>
            <w:fldChar w:fldCharType="begin"/>
          </w:r>
          <w:r>
            <w:instrText xml:space="preserve"> PAGEREF _Toc4078 \h </w:instrText>
          </w:r>
          <w:r>
            <w:fldChar w:fldCharType="separate"/>
          </w:r>
          <w:r>
            <w:t>4</w:t>
          </w:r>
          <w:r>
            <w:fldChar w:fldCharType="end"/>
          </w:r>
          <w:r>
            <w:rPr>
              <w:rFonts w:hint="eastAsia" w:ascii="宋体" w:hAnsi="宋体" w:eastAsia="宋体" w:cs="宋体"/>
              <w:szCs w:val="24"/>
            </w:rPr>
            <w:fldChar w:fldCharType="end"/>
          </w:r>
        </w:p>
        <w:p w14:paraId="5C32A8A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_Toc13659 </w:instrText>
          </w:r>
          <w:r>
            <w:rPr>
              <w:rFonts w:hint="eastAsia" w:ascii="宋体" w:hAnsi="宋体" w:eastAsia="宋体" w:cs="宋体"/>
              <w:szCs w:val="24"/>
            </w:rPr>
            <w:fldChar w:fldCharType="separate"/>
          </w:r>
          <w:r>
            <w:rPr>
              <w:rFonts w:hint="default"/>
              <w:lang w:eastAsia="zh-CN"/>
            </w:rPr>
            <w:t xml:space="preserve">4.2. </w:t>
          </w:r>
          <w:r>
            <w:rPr>
              <w:rFonts w:hint="eastAsia"/>
              <w:lang w:eastAsia="zh-CN"/>
            </w:rPr>
            <w:t>研发内容</w:t>
          </w:r>
          <w:r>
            <w:tab/>
          </w:r>
          <w:r>
            <w:fldChar w:fldCharType="begin"/>
          </w:r>
          <w:r>
            <w:instrText xml:space="preserve"> PAGEREF _Toc13659 \h </w:instrText>
          </w:r>
          <w:r>
            <w:fldChar w:fldCharType="separate"/>
          </w:r>
          <w:r>
            <w:t>5</w:t>
          </w:r>
          <w:r>
            <w:fldChar w:fldCharType="end"/>
          </w:r>
          <w:r>
            <w:rPr>
              <w:rFonts w:hint="eastAsia" w:ascii="宋体" w:hAnsi="宋体" w:eastAsia="宋体" w:cs="宋体"/>
              <w:szCs w:val="24"/>
            </w:rPr>
            <w:fldChar w:fldCharType="end"/>
          </w:r>
        </w:p>
        <w:p w14:paraId="380AB35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_Toc19018 </w:instrText>
          </w:r>
          <w:r>
            <w:rPr>
              <w:rFonts w:hint="eastAsia" w:ascii="宋体" w:hAnsi="宋体" w:eastAsia="宋体" w:cs="宋体"/>
              <w:szCs w:val="24"/>
            </w:rPr>
            <w:fldChar w:fldCharType="separate"/>
          </w:r>
          <w:r>
            <w:rPr>
              <w:rFonts w:hint="default"/>
              <w:lang w:eastAsia="zh-CN"/>
            </w:rPr>
            <w:t xml:space="preserve">4.3. </w:t>
          </w:r>
          <w:r>
            <w:rPr>
              <w:rFonts w:hint="eastAsia"/>
              <w:lang w:eastAsia="zh-CN"/>
            </w:rPr>
            <w:t>研发进度</w:t>
          </w:r>
          <w:r>
            <w:tab/>
          </w:r>
          <w:r>
            <w:fldChar w:fldCharType="begin"/>
          </w:r>
          <w:r>
            <w:instrText xml:space="preserve"> PAGEREF _Toc19018 \h </w:instrText>
          </w:r>
          <w:r>
            <w:fldChar w:fldCharType="separate"/>
          </w:r>
          <w:r>
            <w:t>5</w:t>
          </w:r>
          <w:r>
            <w:fldChar w:fldCharType="end"/>
          </w:r>
          <w:r>
            <w:rPr>
              <w:rFonts w:hint="eastAsia" w:ascii="宋体" w:hAnsi="宋体" w:eastAsia="宋体" w:cs="宋体"/>
              <w:szCs w:val="24"/>
            </w:rPr>
            <w:fldChar w:fldCharType="end"/>
          </w:r>
        </w:p>
        <w:p w14:paraId="66273A5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_Toc31498 </w:instrText>
          </w:r>
          <w:r>
            <w:rPr>
              <w:rFonts w:hint="eastAsia" w:ascii="宋体" w:hAnsi="宋体" w:eastAsia="宋体" w:cs="宋体"/>
              <w:szCs w:val="24"/>
            </w:rPr>
            <w:fldChar w:fldCharType="separate"/>
          </w:r>
          <w:r>
            <w:rPr>
              <w:rFonts w:hint="default"/>
              <w:lang w:eastAsia="zh-CN"/>
            </w:rPr>
            <w:t xml:space="preserve">4.4. </w:t>
          </w:r>
          <w:r>
            <w:rPr>
              <w:rFonts w:hint="eastAsia"/>
              <w:lang w:eastAsia="zh-CN"/>
            </w:rPr>
            <w:t>研发资源支撑</w:t>
          </w:r>
          <w:r>
            <w:tab/>
          </w:r>
          <w:r>
            <w:fldChar w:fldCharType="begin"/>
          </w:r>
          <w:r>
            <w:instrText xml:space="preserve"> PAGEREF _Toc31498 \h </w:instrText>
          </w:r>
          <w:r>
            <w:fldChar w:fldCharType="separate"/>
          </w:r>
          <w:r>
            <w:t>5</w:t>
          </w:r>
          <w:r>
            <w:fldChar w:fldCharType="end"/>
          </w:r>
          <w:r>
            <w:rPr>
              <w:rFonts w:hint="eastAsia" w:ascii="宋体" w:hAnsi="宋体" w:eastAsia="宋体" w:cs="宋体"/>
              <w:szCs w:val="24"/>
            </w:rPr>
            <w:fldChar w:fldCharType="end"/>
          </w:r>
        </w:p>
        <w:p w14:paraId="79B2010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_Toc23698 </w:instrText>
          </w:r>
          <w:r>
            <w:rPr>
              <w:rFonts w:hint="eastAsia" w:ascii="宋体" w:hAnsi="宋体" w:eastAsia="宋体" w:cs="宋体"/>
              <w:szCs w:val="24"/>
            </w:rPr>
            <w:fldChar w:fldCharType="separate"/>
          </w:r>
          <w:r>
            <w:rPr>
              <w:rFonts w:hint="default"/>
              <w:lang w:eastAsia="zh-CN"/>
            </w:rPr>
            <w:t xml:space="preserve">4.4.1. </w:t>
          </w:r>
          <w:r>
            <w:rPr>
              <w:rFonts w:hint="eastAsia"/>
              <w:lang w:eastAsia="zh-CN"/>
            </w:rPr>
            <w:t>人员支撑</w:t>
          </w:r>
          <w:r>
            <w:tab/>
          </w:r>
          <w:r>
            <w:fldChar w:fldCharType="begin"/>
          </w:r>
          <w:r>
            <w:instrText xml:space="preserve"> PAGEREF _Toc23698 \h </w:instrText>
          </w:r>
          <w:r>
            <w:fldChar w:fldCharType="separate"/>
          </w:r>
          <w:r>
            <w:t>5</w:t>
          </w:r>
          <w:r>
            <w:fldChar w:fldCharType="end"/>
          </w:r>
          <w:r>
            <w:rPr>
              <w:rFonts w:hint="eastAsia" w:ascii="宋体" w:hAnsi="宋体" w:eastAsia="宋体" w:cs="宋体"/>
              <w:szCs w:val="24"/>
            </w:rPr>
            <w:fldChar w:fldCharType="end"/>
          </w:r>
        </w:p>
        <w:p w14:paraId="299E2D8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_Toc21847 </w:instrText>
          </w:r>
          <w:r>
            <w:rPr>
              <w:rFonts w:hint="eastAsia" w:ascii="宋体" w:hAnsi="宋体" w:eastAsia="宋体" w:cs="宋体"/>
              <w:szCs w:val="24"/>
            </w:rPr>
            <w:fldChar w:fldCharType="separate"/>
          </w:r>
          <w:r>
            <w:rPr>
              <w:rFonts w:hint="default"/>
              <w:lang w:eastAsia="zh-CN"/>
            </w:rPr>
            <w:t xml:space="preserve">4.4.2. </w:t>
          </w:r>
          <w:r>
            <w:rPr>
              <w:rFonts w:hint="eastAsia"/>
              <w:lang w:eastAsia="zh-CN"/>
            </w:rPr>
            <w:t>硬件支撑</w:t>
          </w:r>
          <w:r>
            <w:tab/>
          </w:r>
          <w:r>
            <w:fldChar w:fldCharType="begin"/>
          </w:r>
          <w:r>
            <w:instrText xml:space="preserve"> PAGEREF _Toc21847 \h </w:instrText>
          </w:r>
          <w:r>
            <w:fldChar w:fldCharType="separate"/>
          </w:r>
          <w:r>
            <w:t>6</w:t>
          </w:r>
          <w:r>
            <w:fldChar w:fldCharType="end"/>
          </w:r>
          <w:r>
            <w:rPr>
              <w:rFonts w:hint="eastAsia" w:ascii="宋体" w:hAnsi="宋体" w:eastAsia="宋体" w:cs="宋体"/>
              <w:szCs w:val="24"/>
            </w:rPr>
            <w:fldChar w:fldCharType="end"/>
          </w:r>
        </w:p>
        <w:p w14:paraId="71FE33E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_Toc26849 </w:instrText>
          </w:r>
          <w:r>
            <w:rPr>
              <w:rFonts w:hint="eastAsia" w:ascii="宋体" w:hAnsi="宋体" w:eastAsia="宋体" w:cs="宋体"/>
              <w:szCs w:val="24"/>
            </w:rPr>
            <w:fldChar w:fldCharType="separate"/>
          </w:r>
          <w:r>
            <w:rPr>
              <w:rFonts w:hint="default"/>
              <w:lang w:eastAsia="zh-CN"/>
            </w:rPr>
            <w:t xml:space="preserve">5. </w:t>
          </w:r>
          <w:r>
            <w:rPr>
              <w:rFonts w:hint="eastAsia"/>
              <w:lang w:eastAsia="zh-CN"/>
            </w:rPr>
            <w:t>运维手册研发计划</w:t>
          </w:r>
          <w:r>
            <w:tab/>
          </w:r>
          <w:r>
            <w:fldChar w:fldCharType="begin"/>
          </w:r>
          <w:r>
            <w:instrText xml:space="preserve"> PAGEREF _Toc26849 \h </w:instrText>
          </w:r>
          <w:r>
            <w:fldChar w:fldCharType="separate"/>
          </w:r>
          <w:r>
            <w:t>6</w:t>
          </w:r>
          <w:r>
            <w:fldChar w:fldCharType="end"/>
          </w:r>
          <w:r>
            <w:rPr>
              <w:rFonts w:hint="eastAsia" w:ascii="宋体" w:hAnsi="宋体" w:eastAsia="宋体" w:cs="宋体"/>
              <w:szCs w:val="24"/>
            </w:rPr>
            <w:fldChar w:fldCharType="end"/>
          </w:r>
        </w:p>
        <w:p w14:paraId="18A74D8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_Toc29413 </w:instrText>
          </w:r>
          <w:r>
            <w:rPr>
              <w:rFonts w:hint="eastAsia" w:ascii="宋体" w:hAnsi="宋体" w:eastAsia="宋体" w:cs="宋体"/>
              <w:szCs w:val="24"/>
            </w:rPr>
            <w:fldChar w:fldCharType="separate"/>
          </w:r>
          <w:r>
            <w:rPr>
              <w:rFonts w:hint="default"/>
              <w:lang w:eastAsia="zh-CN"/>
            </w:rPr>
            <w:t xml:space="preserve">6. </w:t>
          </w:r>
          <w:r>
            <w:rPr>
              <w:rFonts w:hint="eastAsia"/>
              <w:lang w:eastAsia="zh-CN"/>
            </w:rPr>
            <w:t>研发经费计划</w:t>
          </w:r>
          <w:r>
            <w:tab/>
          </w:r>
          <w:r>
            <w:fldChar w:fldCharType="begin"/>
          </w:r>
          <w:r>
            <w:instrText xml:space="preserve"> PAGEREF _Toc29413 \h </w:instrText>
          </w:r>
          <w:r>
            <w:fldChar w:fldCharType="separate"/>
          </w:r>
          <w:r>
            <w:t>6</w:t>
          </w:r>
          <w:r>
            <w:fldChar w:fldCharType="end"/>
          </w:r>
          <w:r>
            <w:rPr>
              <w:rFonts w:hint="eastAsia" w:ascii="宋体" w:hAnsi="宋体" w:eastAsia="宋体" w:cs="宋体"/>
              <w:szCs w:val="24"/>
            </w:rPr>
            <w:fldChar w:fldCharType="end"/>
          </w:r>
        </w:p>
        <w:p w14:paraId="59A00BD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_Toc3169 </w:instrText>
          </w:r>
          <w:r>
            <w:rPr>
              <w:rFonts w:hint="eastAsia" w:ascii="宋体" w:hAnsi="宋体" w:eastAsia="宋体" w:cs="宋体"/>
              <w:szCs w:val="24"/>
            </w:rPr>
            <w:fldChar w:fldCharType="separate"/>
          </w:r>
          <w:r>
            <w:rPr>
              <w:rFonts w:hint="default"/>
              <w:lang w:eastAsia="zh-CN"/>
            </w:rPr>
            <w:t xml:space="preserve">7. </w:t>
          </w:r>
          <w:r>
            <w:rPr>
              <w:rFonts w:hint="eastAsia"/>
              <w:lang w:eastAsia="zh-CN"/>
            </w:rPr>
            <w:t>新技术展望</w:t>
          </w:r>
          <w:r>
            <w:tab/>
          </w:r>
          <w:r>
            <w:fldChar w:fldCharType="begin"/>
          </w:r>
          <w:r>
            <w:instrText xml:space="preserve"> PAGEREF _Toc3169 \h </w:instrText>
          </w:r>
          <w:r>
            <w:fldChar w:fldCharType="separate"/>
          </w:r>
          <w:r>
            <w:t>7</w:t>
          </w:r>
          <w:r>
            <w:fldChar w:fldCharType="end"/>
          </w:r>
          <w:r>
            <w:rPr>
              <w:rFonts w:hint="eastAsia" w:ascii="宋体" w:hAnsi="宋体" w:eastAsia="宋体" w:cs="宋体"/>
              <w:szCs w:val="24"/>
            </w:rPr>
            <w:fldChar w:fldCharType="end"/>
          </w:r>
        </w:p>
        <w:p w14:paraId="51536DAE">
          <w:pPr>
            <w:widowControl w:val="0"/>
            <w:rPr>
              <w:rFonts w:hint="eastAsia" w:ascii="宋体" w:hAnsi="宋体" w:eastAsia="宋体" w:cs="宋体"/>
              <w:sz w:val="24"/>
              <w:szCs w:val="24"/>
            </w:rPr>
          </w:pPr>
          <w:r>
            <w:rPr>
              <w:rFonts w:hint="eastAsia" w:ascii="宋体" w:hAnsi="宋体" w:eastAsia="宋体" w:cs="宋体"/>
              <w:szCs w:val="24"/>
            </w:rPr>
            <w:fldChar w:fldCharType="end"/>
          </w:r>
        </w:p>
      </w:sdtContent>
    </w:sdt>
    <w:p w14:paraId="510E437D">
      <w:pPr>
        <w:widowControl w:val="0"/>
      </w:pPr>
      <w:r>
        <w:br w:type="page"/>
      </w:r>
    </w:p>
    <w:p w14:paraId="08BBB364">
      <w:pPr>
        <w:pStyle w:val="28"/>
        <w:keepNext w:val="0"/>
        <w:keepLines w:val="0"/>
        <w:widowControl w:val="0"/>
      </w:pPr>
      <w:bookmarkStart w:id="2" w:name="_Toc8518"/>
      <w:r>
        <w:t>目的</w:t>
      </w:r>
      <w:bookmarkEnd w:id="2"/>
    </w:p>
    <w:p w14:paraId="05A1BF97">
      <w:pPr>
        <w:pStyle w:val="29"/>
        <w:widowControl w:val="0"/>
        <w:ind w:firstLine="480"/>
      </w:pPr>
      <w:r>
        <w:rPr>
          <w:rFonts w:hint="eastAsia"/>
        </w:rPr>
        <w:t>为按</w:t>
      </w:r>
      <w:r>
        <w:t>需定制的专有服务工具能够明显提高服务效果、保障服务质量</w:t>
      </w:r>
      <w:r>
        <w:rPr>
          <w:rFonts w:hint="eastAsia"/>
        </w:rPr>
        <w:t>，特制定此制度。</w:t>
      </w:r>
    </w:p>
    <w:p w14:paraId="401F8722">
      <w:pPr>
        <w:pStyle w:val="28"/>
        <w:keepNext w:val="0"/>
        <w:keepLines w:val="0"/>
        <w:widowControl w:val="0"/>
        <w:rPr>
          <w:lang w:eastAsia="zh-CN"/>
        </w:rPr>
      </w:pPr>
      <w:bookmarkStart w:id="3" w:name="_Toc25871"/>
      <w:r>
        <w:rPr>
          <w:rFonts w:hint="eastAsia"/>
          <w:lang w:eastAsia="zh-CN"/>
        </w:rPr>
        <w:t>原则</w:t>
      </w:r>
      <w:bookmarkEnd w:id="3"/>
    </w:p>
    <w:p w14:paraId="4AE82017">
      <w:pPr>
        <w:pStyle w:val="29"/>
        <w:widowControl w:val="0"/>
        <w:ind w:firstLine="480"/>
      </w:pPr>
      <w:r>
        <w:t>在满足自定义需求的同时，尽可能地保持与官方版本的一致性，以便未来能无缝享受官方更新和维护。</w:t>
      </w:r>
    </w:p>
    <w:p w14:paraId="0A7C037D">
      <w:pPr>
        <w:pStyle w:val="28"/>
        <w:keepNext w:val="0"/>
        <w:keepLines w:val="0"/>
        <w:widowControl w:val="0"/>
        <w:rPr>
          <w:lang w:eastAsia="zh-CN"/>
        </w:rPr>
      </w:pPr>
      <w:bookmarkStart w:id="4" w:name="_Toc21427"/>
      <w:r>
        <w:rPr>
          <w:rFonts w:hint="eastAsia"/>
          <w:lang w:eastAsia="zh-CN"/>
        </w:rPr>
        <w:t>研发背景</w:t>
      </w:r>
      <w:bookmarkEnd w:id="4"/>
    </w:p>
    <w:p w14:paraId="06F61738">
      <w:pPr>
        <w:pStyle w:val="29"/>
        <w:widowControl w:val="0"/>
        <w:ind w:firstLine="480"/>
      </w:pPr>
      <w:r>
        <w:rPr>
          <w:rFonts w:hint="eastAsia"/>
        </w:rPr>
        <w:t>随着公司战略调整，运维服务将成为今后公司的重点发展业务，为了能够在今后的运维服务过程中，更好的为用户提供服务，达到客户从故障被动受理到主动预防的目的，公司大力投入技术研发，现可提供多种软件工具支持运维服务。随着运维项目的范围扩大，运维服务内容的深入，组建一支可快速响应、具备一定系统研发能力的服务团队是公司适应当前市场形势的迫切需要。</w:t>
      </w:r>
    </w:p>
    <w:p w14:paraId="6C191EE6">
      <w:pPr>
        <w:pStyle w:val="29"/>
        <w:widowControl w:val="0"/>
        <w:ind w:firstLine="480"/>
        <w:rPr>
          <w:rFonts w:hint="eastAsia" w:ascii="宋体" w:hAnsi="宋体" w:cs="宋体"/>
          <w:szCs w:val="20"/>
        </w:rPr>
      </w:pPr>
      <w:r>
        <w:rPr>
          <w:rFonts w:hint="eastAsia"/>
        </w:rPr>
        <w:t>运维技术是运维服务提供商“硬实力”的体现，按需定制的专有服务工具能够明显提高服务效果、保障服务质量。由于行业的特殊情况，以及公司实施的项目较多，使用通用的商业或开源工具较难解决实际问题，近几年各种工具和技术手段的研发投入，在运维服务的能力提高方面得到了公司各个层面的验证，为公司运维服务工作的顺利开展提供了强有力的技术支撑。</w:t>
      </w:r>
    </w:p>
    <w:p w14:paraId="6E1C4BFA">
      <w:pPr>
        <w:pStyle w:val="28"/>
        <w:keepNext w:val="0"/>
        <w:keepLines w:val="0"/>
        <w:widowControl w:val="0"/>
        <w:rPr>
          <w:lang w:eastAsia="zh-CN"/>
        </w:rPr>
      </w:pPr>
      <w:bookmarkStart w:id="5" w:name="_Toc18941"/>
      <w:r>
        <w:rPr>
          <w:rFonts w:hint="eastAsia"/>
          <w:lang w:eastAsia="zh-CN"/>
        </w:rPr>
        <w:t>运维工具研发计划</w:t>
      </w:r>
      <w:bookmarkEnd w:id="5"/>
    </w:p>
    <w:p w14:paraId="6E3B04B2">
      <w:pPr>
        <w:pStyle w:val="30"/>
        <w:keepNext w:val="0"/>
        <w:keepLines w:val="0"/>
        <w:widowControl w:val="0"/>
        <w:rPr>
          <w:lang w:eastAsia="zh-CN"/>
        </w:rPr>
      </w:pPr>
      <w:bookmarkStart w:id="6" w:name="_Toc4078"/>
      <w:r>
        <w:rPr>
          <w:rFonts w:hint="eastAsia"/>
          <w:lang w:eastAsia="zh-CN"/>
        </w:rPr>
        <w:t>运维工具使用现状</w:t>
      </w:r>
      <w:bookmarkEnd w:id="6"/>
    </w:p>
    <w:p w14:paraId="68E3F1A6">
      <w:pPr>
        <w:pStyle w:val="29"/>
        <w:widowControl w:val="0"/>
        <w:ind w:firstLine="480"/>
      </w:pPr>
      <w:r>
        <w:rPr>
          <w:rFonts w:hint="eastAsia"/>
        </w:rPr>
        <w:t>Prometheus是一套开源的系统监控报警框架。具有强大的多维度数据模型和灵活的查询语句（PromQL）。Grafana 是一个跨平台的开源的度量分析和可视化工具，能够经过将采集的数据查询而后可视化的展现。因为是开源自定义软件，目前已完成了监控界面设计，并投入使用，主要用于监控：服务器、主机、CPU、Elasticsearch、MYSQL、网卡网络等等。</w:t>
      </w:r>
    </w:p>
    <w:p w14:paraId="5B413ECD">
      <w:pPr>
        <w:pStyle w:val="29"/>
        <w:widowControl w:val="0"/>
        <w:ind w:firstLine="480"/>
      </w:pPr>
      <w:r>
        <w:rPr>
          <w:rFonts w:hint="eastAsia"/>
        </w:rPr>
        <w:t>随着客户对监控数值种类要求不断扩大，我公司为客户安装新的监控终端、升级网络传输设备、增加存储容量、购买软件许可，这些措施尽可能的满足了客户的需求，但也存在以下问题：</w:t>
      </w:r>
    </w:p>
    <w:p w14:paraId="7D873333">
      <w:pPr>
        <w:pStyle w:val="29"/>
        <w:widowControl w:val="0"/>
        <w:ind w:firstLine="480"/>
        <w:rPr>
          <w:rFonts w:hint="eastAsia" w:ascii="宋体" w:hAnsi="宋体" w:cs="宋体"/>
          <w:szCs w:val="24"/>
        </w:rPr>
      </w:pPr>
      <w:r>
        <w:rPr>
          <w:rFonts w:hint="eastAsia"/>
        </w:rPr>
        <w:t>目前对运维项目的监控模式是Pc机在线查看模式，对于一线运维人员来说操作十分不便，而且局限性大。</w:t>
      </w:r>
    </w:p>
    <w:p w14:paraId="7AA14E46">
      <w:pPr>
        <w:pStyle w:val="30"/>
        <w:keepNext w:val="0"/>
        <w:keepLines w:val="0"/>
        <w:widowControl w:val="0"/>
        <w:rPr>
          <w:lang w:eastAsia="zh-CN"/>
        </w:rPr>
      </w:pPr>
      <w:bookmarkStart w:id="7" w:name="_Toc13659"/>
      <w:r>
        <w:rPr>
          <w:rFonts w:hint="eastAsia"/>
          <w:lang w:eastAsia="zh-CN"/>
        </w:rPr>
        <w:t>研发内容</w:t>
      </w:r>
      <w:bookmarkEnd w:id="7"/>
    </w:p>
    <w:p w14:paraId="4BE3073E">
      <w:pPr>
        <w:pStyle w:val="29"/>
        <w:ind w:firstLine="480"/>
      </w:pPr>
      <w:r>
        <w:rPr>
          <w:rFonts w:hint="eastAsia"/>
        </w:rPr>
        <w:t>针对运维项目监控模式是PC机在线查看模式，对于一线运维人员操作不方便，局限性大的痛点，对Prometheus+Grafana 监控系统进行功能扩展增加邮件告警、企业微信告警和手机告警</w:t>
      </w:r>
    </w:p>
    <w:p w14:paraId="18E36CA3">
      <w:pPr>
        <w:pStyle w:val="30"/>
        <w:keepNext w:val="0"/>
        <w:keepLines w:val="0"/>
        <w:widowControl w:val="0"/>
        <w:rPr>
          <w:lang w:eastAsia="zh-CN"/>
        </w:rPr>
      </w:pPr>
      <w:bookmarkStart w:id="8" w:name="_Toc19018"/>
      <w:r>
        <w:rPr>
          <w:rFonts w:hint="eastAsia"/>
          <w:lang w:eastAsia="zh-CN"/>
        </w:rPr>
        <w:t>研发进度</w:t>
      </w:r>
      <w:bookmarkEnd w:id="8"/>
    </w:p>
    <w:p w14:paraId="1584321E">
      <w:pPr>
        <w:pStyle w:val="29"/>
        <w:widowControl w:val="0"/>
        <w:ind w:firstLine="480"/>
      </w:pPr>
      <w:r>
        <w:rPr>
          <w:rFonts w:hint="eastAsia"/>
        </w:rPr>
        <w:t>总体研发进度如表4-1所示。</w:t>
      </w:r>
    </w:p>
    <w:p w14:paraId="65A9EEC2">
      <w:pPr>
        <w:widowControl w:val="0"/>
        <w:spacing w:before="106"/>
        <w:jc w:val="center"/>
        <w:rPr>
          <w:rFonts w:eastAsia="宋体"/>
          <w:lang w:eastAsia="zh-CN"/>
        </w:rPr>
      </w:pPr>
      <w:r>
        <w:rPr>
          <w:rFonts w:hint="eastAsia" w:eastAsia="宋体"/>
          <w:lang w:eastAsia="zh-CN"/>
        </w:rPr>
        <w:t>表</w:t>
      </w:r>
      <w:r>
        <w:rPr>
          <w:rFonts w:hint="eastAsia" w:eastAsia="宋体"/>
          <w:lang w:eastAsia="zh-CN"/>
        </w:rPr>
        <w:fldChar w:fldCharType="begin"/>
      </w:r>
      <w:r>
        <w:rPr>
          <w:rFonts w:hint="eastAsia" w:eastAsia="宋体"/>
          <w:lang w:eastAsia="zh-CN"/>
        </w:rPr>
        <w:instrText xml:space="preserve"> STYLEREF "柴_标题1" \n \* Charformat </w:instrText>
      </w:r>
      <w:r>
        <w:rPr>
          <w:rFonts w:hint="eastAsia" w:eastAsia="宋体"/>
          <w:lang w:eastAsia="zh-CN"/>
        </w:rPr>
        <w:fldChar w:fldCharType="separate"/>
      </w:r>
      <w:r>
        <w:rPr>
          <w:rFonts w:hint="eastAsia" w:eastAsia="宋体"/>
          <w:lang w:eastAsia="zh-CN"/>
        </w:rPr>
        <w:t>4</w:t>
      </w:r>
      <w:r>
        <w:rPr>
          <w:rFonts w:hint="eastAsia" w:eastAsia="宋体"/>
          <w:lang w:eastAsia="zh-CN"/>
        </w:rPr>
        <w:fldChar w:fldCharType="end"/>
      </w: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SEQ 表 \* ARABIC  \s 1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r>
        <w:rPr>
          <w:rFonts w:hint="eastAsia" w:eastAsia="宋体"/>
          <w:lang w:eastAsia="zh-CN"/>
        </w:rPr>
        <w:t xml:space="preserve"> </w:t>
      </w:r>
      <w:r>
        <w:rPr>
          <w:rFonts w:hint="eastAsia"/>
          <w:lang w:eastAsia="zh-CN"/>
        </w:rPr>
        <w:t>Prometheus+Grafana 监控系统功能扩展</w:t>
      </w:r>
      <w:r>
        <w:rPr>
          <w:rFonts w:hint="eastAsia" w:eastAsia="宋体"/>
          <w:lang w:eastAsia="zh-CN"/>
        </w:rPr>
        <w:t>进度</w:t>
      </w:r>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
        <w:gridCol w:w="1771"/>
        <w:gridCol w:w="4580"/>
        <w:gridCol w:w="1254"/>
      </w:tblGrid>
      <w:tr w14:paraId="6184C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917" w:type="dxa"/>
            <w:tcBorders>
              <w:top w:val="single" w:color="auto" w:sz="12" w:space="0"/>
              <w:left w:val="single" w:color="auto" w:sz="12" w:space="0"/>
              <w:bottom w:val="nil"/>
              <w:right w:val="nil"/>
            </w:tcBorders>
            <w:tcMar>
              <w:top w:w="-1" w:type="dxa"/>
              <w:left w:w="-1" w:type="dxa"/>
              <w:bottom w:w="-1" w:type="dxa"/>
              <w:right w:w="-1" w:type="dxa"/>
            </w:tcMar>
            <w:vAlign w:val="center"/>
          </w:tcPr>
          <w:p w14:paraId="730C21CA">
            <w:pPr>
              <w:pStyle w:val="29"/>
              <w:widowControl w:val="0"/>
              <w:snapToGrid w:val="0"/>
              <w:spacing w:line="240" w:lineRule="auto"/>
              <w:ind w:left="0" w:leftChars="0" w:right="0" w:rightChars="0" w:firstLine="0" w:firstLineChars="0"/>
              <w:jc w:val="center"/>
              <w:rPr>
                <w:rFonts w:ascii="Arial" w:eastAsia="宋体"/>
                <w:b/>
                <w:sz w:val="24"/>
              </w:rPr>
            </w:pPr>
            <w:r>
              <w:rPr>
                <w:rFonts w:hint="eastAsia" w:ascii="Arial" w:eastAsia="宋体"/>
                <w:b/>
                <w:sz w:val="24"/>
              </w:rPr>
              <w:t>序号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289B478">
            <w:pPr>
              <w:pStyle w:val="29"/>
              <w:widowControl w:val="0"/>
              <w:snapToGrid w:val="0"/>
              <w:spacing w:line="240" w:lineRule="auto"/>
              <w:ind w:left="0" w:leftChars="0" w:right="0" w:rightChars="0" w:firstLine="0" w:firstLineChars="0"/>
              <w:jc w:val="center"/>
              <w:rPr>
                <w:rFonts w:ascii="Arial" w:eastAsia="宋体"/>
                <w:b/>
                <w:sz w:val="24"/>
              </w:rPr>
            </w:pPr>
            <w:r>
              <w:rPr>
                <w:rFonts w:hint="eastAsia" w:ascii="Arial" w:eastAsia="宋体"/>
                <w:b/>
                <w:sz w:val="24"/>
              </w:rPr>
              <w:t>任务阶段</w:t>
            </w:r>
          </w:p>
        </w:tc>
        <w:tc>
          <w:tcPr>
            <w:tcW w:w="4580" w:type="dxa"/>
            <w:tcBorders>
              <w:top w:val="single" w:color="auto" w:sz="12" w:space="0"/>
              <w:left w:val="single" w:color="auto" w:sz="4" w:space="0"/>
              <w:bottom w:val="nil"/>
              <w:right w:val="nil"/>
            </w:tcBorders>
            <w:tcMar>
              <w:top w:w="-1" w:type="dxa"/>
              <w:left w:w="-1" w:type="dxa"/>
              <w:bottom w:w="-1" w:type="dxa"/>
              <w:right w:w="-1" w:type="dxa"/>
            </w:tcMar>
            <w:vAlign w:val="center"/>
          </w:tcPr>
          <w:p w14:paraId="54C58FC8">
            <w:pPr>
              <w:pStyle w:val="29"/>
              <w:widowControl w:val="0"/>
              <w:snapToGrid w:val="0"/>
              <w:spacing w:line="240" w:lineRule="auto"/>
              <w:ind w:left="0" w:leftChars="0" w:right="0" w:rightChars="0" w:firstLine="0" w:firstLineChars="0"/>
              <w:jc w:val="center"/>
              <w:rPr>
                <w:rFonts w:ascii="Arial" w:eastAsia="宋体"/>
                <w:b/>
                <w:sz w:val="24"/>
              </w:rPr>
            </w:pPr>
            <w:r>
              <w:rPr>
                <w:rFonts w:hint="eastAsia" w:ascii="Arial" w:eastAsia="宋体"/>
                <w:b/>
                <w:sz w:val="24"/>
              </w:rPr>
              <w:t>任务内容</w:t>
            </w:r>
          </w:p>
        </w:tc>
        <w:tc>
          <w:tcPr>
            <w:tcW w:w="1254"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994D096">
            <w:pPr>
              <w:widowControl w:val="0"/>
              <w:snapToGrid w:val="0"/>
              <w:ind w:left="0" w:leftChars="0" w:right="0" w:rightChars="0" w:firstLine="0" w:firstLineChars="0"/>
              <w:jc w:val="center"/>
              <w:rPr>
                <w:rFonts w:ascii="Arial" w:eastAsia="宋体"/>
                <w:b/>
                <w:sz w:val="24"/>
                <w:lang w:eastAsia="zh-CN"/>
              </w:rPr>
            </w:pPr>
            <w:r>
              <w:rPr>
                <w:rFonts w:hint="eastAsia" w:ascii="Arial" w:eastAsia="宋体"/>
                <w:b/>
                <w:sz w:val="24"/>
                <w:lang w:eastAsia="zh-CN"/>
              </w:rPr>
              <w:t>计划时间</w:t>
            </w:r>
          </w:p>
        </w:tc>
      </w:tr>
      <w:tr w14:paraId="15867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17" w:type="dxa"/>
            <w:tcBorders>
              <w:top w:val="single" w:color="auto" w:sz="4" w:space="0"/>
              <w:left w:val="single" w:color="auto" w:sz="12" w:space="0"/>
              <w:bottom w:val="nil"/>
              <w:right w:val="nil"/>
            </w:tcBorders>
            <w:tcMar>
              <w:top w:w="-1" w:type="dxa"/>
              <w:left w:w="-1" w:type="dxa"/>
              <w:bottom w:w="-1" w:type="dxa"/>
              <w:right w:w="-1" w:type="dxa"/>
            </w:tcMar>
            <w:vAlign w:val="center"/>
          </w:tcPr>
          <w:p w14:paraId="34626961">
            <w:pPr>
              <w:pStyle w:val="29"/>
              <w:widowControl w:val="0"/>
              <w:numPr>
                <w:ilvl w:val="0"/>
                <w:numId w:val="2"/>
              </w:numPr>
              <w:snapToGrid w:val="0"/>
              <w:spacing w:line="240" w:lineRule="auto"/>
              <w:ind w:left="0" w:leftChars="0" w:right="0" w:rightChars="0" w:firstLine="0" w:firstLineChars="0"/>
              <w:jc w:val="center"/>
              <w:rPr>
                <w:rFonts w:ascii="Arial" w:eastAsia="Arial"/>
                <w:sz w:val="21"/>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834DB86">
            <w:pPr>
              <w:widowControl w:val="0"/>
              <w:snapToGrid w:val="0"/>
              <w:ind w:left="0" w:leftChars="0" w:right="0" w:rightChars="0" w:firstLine="0" w:firstLineChars="0"/>
              <w:jc w:val="center"/>
              <w:rPr>
                <w:rFonts w:ascii="Arial" w:eastAsia="Arial"/>
                <w:sz w:val="21"/>
                <w:lang w:eastAsia="zh-CN"/>
              </w:rPr>
            </w:pPr>
            <w:r>
              <w:rPr>
                <w:rFonts w:hint="eastAsia" w:ascii="Arial" w:eastAsia="Arial"/>
                <w:sz w:val="21"/>
                <w:lang w:eastAsia="zh-CN"/>
              </w:rPr>
              <w:t>项目规划</w:t>
            </w:r>
          </w:p>
        </w:tc>
        <w:tc>
          <w:tcPr>
            <w:tcW w:w="4580" w:type="dxa"/>
            <w:tcBorders>
              <w:top w:val="single" w:color="auto" w:sz="4" w:space="0"/>
              <w:left w:val="single" w:color="auto" w:sz="4" w:space="0"/>
              <w:bottom w:val="nil"/>
              <w:right w:val="nil"/>
            </w:tcBorders>
            <w:tcMar>
              <w:top w:w="-1" w:type="dxa"/>
              <w:left w:w="-1" w:type="dxa"/>
              <w:bottom w:w="-1" w:type="dxa"/>
              <w:right w:w="-1" w:type="dxa"/>
            </w:tcMar>
            <w:vAlign w:val="center"/>
          </w:tcPr>
          <w:p w14:paraId="55B23FFA">
            <w:pPr>
              <w:widowControl w:val="0"/>
              <w:numPr>
                <w:ilvl w:val="0"/>
                <w:numId w:val="3"/>
              </w:numPr>
              <w:snapToGrid w:val="0"/>
              <w:ind w:left="0" w:leftChars="0" w:right="0" w:rightChars="0" w:firstLine="0" w:firstLineChars="0"/>
              <w:jc w:val="left"/>
              <w:rPr>
                <w:rFonts w:ascii="Arial" w:eastAsia="Arial"/>
                <w:sz w:val="21"/>
                <w:lang w:eastAsia="zh-CN"/>
              </w:rPr>
            </w:pPr>
            <w:r>
              <w:rPr>
                <w:rFonts w:ascii="Arial" w:eastAsia="Arial"/>
                <w:sz w:val="21"/>
                <w:lang w:eastAsia="zh-CN"/>
              </w:rPr>
              <w:t>项目相关人员沟通，进行相关技术调研及预演；</w:t>
            </w:r>
          </w:p>
          <w:p w14:paraId="0C0DCEC9">
            <w:pPr>
              <w:widowControl w:val="0"/>
              <w:numPr>
                <w:ilvl w:val="0"/>
                <w:numId w:val="3"/>
              </w:numPr>
              <w:snapToGrid w:val="0"/>
              <w:ind w:left="0" w:leftChars="0" w:right="0" w:rightChars="0" w:firstLine="0" w:firstLineChars="0"/>
              <w:jc w:val="left"/>
              <w:rPr>
                <w:rFonts w:ascii="Arial" w:eastAsia="Arial"/>
                <w:sz w:val="21"/>
                <w:lang w:eastAsia="zh-CN"/>
              </w:rPr>
            </w:pPr>
            <w:r>
              <w:rPr>
                <w:rFonts w:ascii="Arial" w:eastAsia="Arial"/>
                <w:sz w:val="21"/>
              </w:rPr>
              <w:t>编写项目规划</w:t>
            </w:r>
          </w:p>
        </w:tc>
        <w:tc>
          <w:tcPr>
            <w:tcW w:w="125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46BF23E">
            <w:pPr>
              <w:widowControl w:val="0"/>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1</w:t>
            </w:r>
            <w:r>
              <w:rPr>
                <w:rFonts w:hint="eastAsia" w:ascii="Arial" w:eastAsia="Arial"/>
                <w:sz w:val="21"/>
                <w:lang w:eastAsia="zh-CN"/>
              </w:rPr>
              <w:t>月</w:t>
            </w:r>
          </w:p>
        </w:tc>
      </w:tr>
      <w:tr w14:paraId="2FDD9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17" w:type="dxa"/>
            <w:tcBorders>
              <w:top w:val="single" w:color="auto" w:sz="4" w:space="0"/>
              <w:left w:val="single" w:color="auto" w:sz="12" w:space="0"/>
              <w:bottom w:val="nil"/>
              <w:right w:val="nil"/>
            </w:tcBorders>
            <w:tcMar>
              <w:top w:w="-1" w:type="dxa"/>
              <w:left w:w="-1" w:type="dxa"/>
              <w:bottom w:w="-1" w:type="dxa"/>
              <w:right w:w="-1" w:type="dxa"/>
            </w:tcMar>
            <w:vAlign w:val="center"/>
          </w:tcPr>
          <w:p w14:paraId="43DDF39E">
            <w:pPr>
              <w:pStyle w:val="29"/>
              <w:widowControl w:val="0"/>
              <w:numPr>
                <w:ilvl w:val="0"/>
                <w:numId w:val="2"/>
              </w:numPr>
              <w:snapToGrid w:val="0"/>
              <w:spacing w:line="240" w:lineRule="auto"/>
              <w:ind w:left="0" w:leftChars="0" w:right="0" w:rightChars="0" w:firstLine="0" w:firstLineChars="0"/>
              <w:jc w:val="center"/>
              <w:rPr>
                <w:rFonts w:ascii="Arial" w:eastAsia="Arial"/>
                <w:sz w:val="21"/>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621A981">
            <w:pPr>
              <w:widowControl w:val="0"/>
              <w:snapToGrid w:val="0"/>
              <w:ind w:left="0" w:leftChars="0" w:right="0" w:rightChars="0" w:firstLine="0" w:firstLineChars="0"/>
              <w:jc w:val="center"/>
              <w:rPr>
                <w:rFonts w:ascii="Arial" w:eastAsia="Arial"/>
                <w:sz w:val="21"/>
                <w:lang w:eastAsia="zh-CN"/>
              </w:rPr>
            </w:pPr>
            <w:r>
              <w:rPr>
                <w:rFonts w:hint="eastAsia" w:ascii="Arial" w:eastAsia="Arial"/>
                <w:sz w:val="21"/>
                <w:lang w:eastAsia="zh-CN"/>
              </w:rPr>
              <w:t>需求分析</w:t>
            </w:r>
          </w:p>
        </w:tc>
        <w:tc>
          <w:tcPr>
            <w:tcW w:w="4580" w:type="dxa"/>
            <w:tcBorders>
              <w:top w:val="single" w:color="auto" w:sz="4" w:space="0"/>
              <w:left w:val="single" w:color="auto" w:sz="4" w:space="0"/>
              <w:bottom w:val="nil"/>
              <w:right w:val="nil"/>
            </w:tcBorders>
            <w:tcMar>
              <w:top w:w="-1" w:type="dxa"/>
              <w:left w:w="-1" w:type="dxa"/>
              <w:bottom w:w="-1" w:type="dxa"/>
              <w:right w:w="-1" w:type="dxa"/>
            </w:tcMar>
            <w:vAlign w:val="center"/>
          </w:tcPr>
          <w:p w14:paraId="19E0B25B">
            <w:pPr>
              <w:widowControl w:val="0"/>
              <w:numPr>
                <w:ilvl w:val="0"/>
                <w:numId w:val="4"/>
              </w:numPr>
              <w:snapToGrid w:val="0"/>
              <w:ind w:left="0" w:leftChars="0" w:right="0" w:rightChars="0" w:firstLine="0" w:firstLineChars="0"/>
              <w:jc w:val="left"/>
              <w:rPr>
                <w:rFonts w:ascii="Arial" w:eastAsia="Arial"/>
                <w:sz w:val="21"/>
                <w:lang w:eastAsia="zh-CN"/>
              </w:rPr>
            </w:pPr>
            <w:r>
              <w:rPr>
                <w:rFonts w:ascii="Arial" w:eastAsia="Arial"/>
                <w:sz w:val="21"/>
                <w:lang w:eastAsia="zh-CN"/>
              </w:rPr>
              <w:t>调研用户需求及相关行业产品，形成优化需求说明</w:t>
            </w:r>
          </w:p>
        </w:tc>
        <w:tc>
          <w:tcPr>
            <w:tcW w:w="125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DD8B488">
            <w:pPr>
              <w:widowControl w:val="0"/>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1</w:t>
            </w:r>
            <w:r>
              <w:rPr>
                <w:rFonts w:hint="eastAsia" w:ascii="Arial" w:eastAsia="Arial"/>
                <w:sz w:val="21"/>
                <w:lang w:eastAsia="zh-CN"/>
              </w:rPr>
              <w:t>月</w:t>
            </w:r>
          </w:p>
        </w:tc>
      </w:tr>
      <w:tr w14:paraId="387F9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17" w:type="dxa"/>
            <w:tcBorders>
              <w:top w:val="single" w:color="auto" w:sz="4" w:space="0"/>
              <w:left w:val="single" w:color="auto" w:sz="12" w:space="0"/>
              <w:bottom w:val="nil"/>
              <w:right w:val="nil"/>
            </w:tcBorders>
            <w:tcMar>
              <w:top w:w="-1" w:type="dxa"/>
              <w:left w:w="-1" w:type="dxa"/>
              <w:bottom w:w="-1" w:type="dxa"/>
              <w:right w:w="-1" w:type="dxa"/>
            </w:tcMar>
            <w:vAlign w:val="center"/>
          </w:tcPr>
          <w:p w14:paraId="7DE94AEA">
            <w:pPr>
              <w:pStyle w:val="29"/>
              <w:widowControl w:val="0"/>
              <w:numPr>
                <w:ilvl w:val="0"/>
                <w:numId w:val="2"/>
              </w:numPr>
              <w:snapToGrid w:val="0"/>
              <w:spacing w:line="240" w:lineRule="auto"/>
              <w:ind w:left="0" w:leftChars="0" w:right="0" w:rightChars="0" w:firstLine="0" w:firstLineChars="0"/>
              <w:jc w:val="center"/>
              <w:rPr>
                <w:rFonts w:ascii="Arial" w:eastAsia="Arial"/>
                <w:sz w:val="21"/>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25E97AB">
            <w:pPr>
              <w:widowControl w:val="0"/>
              <w:snapToGrid w:val="0"/>
              <w:ind w:left="0" w:leftChars="0" w:right="0" w:rightChars="0" w:firstLine="0" w:firstLineChars="0"/>
              <w:jc w:val="center"/>
              <w:rPr>
                <w:rFonts w:ascii="Arial" w:eastAsia="Arial"/>
                <w:sz w:val="21"/>
                <w:lang w:eastAsia="zh-CN"/>
              </w:rPr>
            </w:pPr>
            <w:r>
              <w:rPr>
                <w:rFonts w:hint="eastAsia" w:ascii="Arial" w:eastAsia="Arial"/>
                <w:sz w:val="21"/>
                <w:lang w:eastAsia="zh-CN"/>
              </w:rPr>
              <w:t>项目筹划、设计</w:t>
            </w:r>
          </w:p>
        </w:tc>
        <w:tc>
          <w:tcPr>
            <w:tcW w:w="4580" w:type="dxa"/>
            <w:tcBorders>
              <w:top w:val="single" w:color="auto" w:sz="4" w:space="0"/>
              <w:left w:val="single" w:color="auto" w:sz="4" w:space="0"/>
              <w:bottom w:val="nil"/>
              <w:right w:val="nil"/>
            </w:tcBorders>
            <w:tcMar>
              <w:top w:w="-1" w:type="dxa"/>
              <w:left w:w="-1" w:type="dxa"/>
              <w:bottom w:w="-1" w:type="dxa"/>
              <w:right w:w="-1" w:type="dxa"/>
            </w:tcMar>
            <w:vAlign w:val="center"/>
          </w:tcPr>
          <w:p w14:paraId="13B2D4EB">
            <w:pPr>
              <w:widowControl w:val="0"/>
              <w:numPr>
                <w:ilvl w:val="0"/>
                <w:numId w:val="5"/>
              </w:numPr>
              <w:snapToGrid w:val="0"/>
              <w:ind w:left="0" w:leftChars="0" w:right="0" w:rightChars="0" w:firstLine="0" w:firstLineChars="0"/>
              <w:jc w:val="left"/>
              <w:rPr>
                <w:rFonts w:ascii="Arial" w:eastAsia="Arial"/>
                <w:sz w:val="21"/>
              </w:rPr>
            </w:pPr>
            <w:r>
              <w:rPr>
                <w:rFonts w:ascii="Arial" w:eastAsia="Arial"/>
                <w:sz w:val="21"/>
              </w:rPr>
              <w:t>组建小组；</w:t>
            </w:r>
          </w:p>
          <w:p w14:paraId="7A935E29">
            <w:pPr>
              <w:widowControl w:val="0"/>
              <w:numPr>
                <w:ilvl w:val="0"/>
                <w:numId w:val="5"/>
              </w:numPr>
              <w:snapToGrid w:val="0"/>
              <w:ind w:left="0" w:leftChars="0" w:right="0" w:rightChars="0" w:firstLine="0" w:firstLineChars="0"/>
              <w:jc w:val="left"/>
              <w:rPr>
                <w:rFonts w:ascii="Arial" w:eastAsia="Arial"/>
                <w:sz w:val="21"/>
                <w:lang w:eastAsia="zh-CN"/>
              </w:rPr>
            </w:pPr>
            <w:r>
              <w:rPr>
                <w:rFonts w:ascii="Arial" w:eastAsia="Arial"/>
                <w:sz w:val="21"/>
                <w:lang w:eastAsia="zh-CN"/>
              </w:rPr>
              <w:t>完成系统设计方案编制；</w:t>
            </w:r>
          </w:p>
          <w:p w14:paraId="50798425">
            <w:pPr>
              <w:widowControl w:val="0"/>
              <w:numPr>
                <w:ilvl w:val="0"/>
                <w:numId w:val="5"/>
              </w:numPr>
              <w:snapToGrid w:val="0"/>
              <w:ind w:left="0" w:leftChars="0" w:right="0" w:rightChars="0" w:firstLine="0" w:firstLineChars="0"/>
              <w:jc w:val="left"/>
              <w:rPr>
                <w:rFonts w:ascii="Arial" w:eastAsia="Arial"/>
                <w:sz w:val="21"/>
                <w:lang w:eastAsia="zh-CN"/>
              </w:rPr>
            </w:pPr>
            <w:r>
              <w:rPr>
                <w:rFonts w:ascii="Arial" w:eastAsia="Arial"/>
                <w:sz w:val="21"/>
                <w:lang w:eastAsia="zh-CN"/>
              </w:rPr>
              <w:t>规划评审，评审通过后进行立项；</w:t>
            </w:r>
          </w:p>
        </w:tc>
        <w:tc>
          <w:tcPr>
            <w:tcW w:w="125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74B3C76">
            <w:pPr>
              <w:widowControl w:val="0"/>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2</w:t>
            </w:r>
            <w:r>
              <w:rPr>
                <w:rFonts w:hint="eastAsia" w:ascii="Arial" w:eastAsia="Arial"/>
                <w:sz w:val="21"/>
                <w:lang w:eastAsia="zh-CN"/>
              </w:rPr>
              <w:t>月</w:t>
            </w:r>
          </w:p>
        </w:tc>
      </w:tr>
      <w:tr w14:paraId="6B623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17" w:type="dxa"/>
            <w:tcBorders>
              <w:top w:val="single" w:color="auto" w:sz="4" w:space="0"/>
              <w:left w:val="single" w:color="auto" w:sz="12" w:space="0"/>
              <w:bottom w:val="nil"/>
              <w:right w:val="nil"/>
            </w:tcBorders>
            <w:tcMar>
              <w:top w:w="-1" w:type="dxa"/>
              <w:left w:w="-1" w:type="dxa"/>
              <w:bottom w:w="-1" w:type="dxa"/>
              <w:right w:w="-1" w:type="dxa"/>
            </w:tcMar>
            <w:vAlign w:val="center"/>
          </w:tcPr>
          <w:p w14:paraId="3A8533DC">
            <w:pPr>
              <w:pStyle w:val="29"/>
              <w:widowControl w:val="0"/>
              <w:numPr>
                <w:ilvl w:val="0"/>
                <w:numId w:val="2"/>
              </w:numPr>
              <w:snapToGrid w:val="0"/>
              <w:spacing w:line="240" w:lineRule="auto"/>
              <w:ind w:left="0" w:leftChars="0" w:right="0" w:rightChars="0" w:firstLine="0" w:firstLineChars="0"/>
              <w:jc w:val="center"/>
              <w:rPr>
                <w:rFonts w:ascii="Arial" w:eastAsia="Arial"/>
                <w:sz w:val="21"/>
              </w:rPr>
            </w:pPr>
          </w:p>
        </w:tc>
        <w:tc>
          <w:tcPr>
            <w:tcW w:w="0" w:type="auto"/>
            <w:vMerge w:val="restart"/>
            <w:tcBorders>
              <w:top w:val="single" w:color="auto" w:sz="4" w:space="0"/>
              <w:left w:val="single" w:color="auto" w:sz="4" w:space="0"/>
              <w:bottom w:val="nil"/>
              <w:right w:val="nil"/>
            </w:tcBorders>
            <w:tcMar>
              <w:top w:w="-1" w:type="dxa"/>
              <w:left w:w="-1" w:type="dxa"/>
              <w:bottom w:w="-1" w:type="dxa"/>
              <w:right w:w="-1" w:type="dxa"/>
            </w:tcMar>
            <w:vAlign w:val="center"/>
          </w:tcPr>
          <w:p w14:paraId="1A53EC6D">
            <w:pPr>
              <w:widowControl w:val="0"/>
              <w:snapToGrid w:val="0"/>
              <w:ind w:left="0" w:leftChars="0" w:right="0" w:rightChars="0" w:firstLine="0" w:firstLineChars="0"/>
              <w:jc w:val="center"/>
              <w:rPr>
                <w:rFonts w:ascii="Arial" w:eastAsia="Arial"/>
                <w:sz w:val="21"/>
                <w:lang w:eastAsia="zh-CN"/>
              </w:rPr>
            </w:pPr>
            <w:r>
              <w:rPr>
                <w:rFonts w:hint="eastAsia" w:ascii="Arial" w:eastAsia="Arial"/>
                <w:sz w:val="21"/>
                <w:lang w:eastAsia="zh-CN"/>
              </w:rPr>
              <w:t>开发、测试</w:t>
            </w:r>
          </w:p>
        </w:tc>
        <w:tc>
          <w:tcPr>
            <w:tcW w:w="4580" w:type="dxa"/>
            <w:tcBorders>
              <w:top w:val="single" w:color="auto" w:sz="4" w:space="0"/>
              <w:left w:val="single" w:color="auto" w:sz="4" w:space="0"/>
              <w:bottom w:val="nil"/>
              <w:right w:val="nil"/>
            </w:tcBorders>
            <w:tcMar>
              <w:top w:w="-1" w:type="dxa"/>
              <w:left w:w="-1" w:type="dxa"/>
              <w:bottom w:w="-1" w:type="dxa"/>
              <w:right w:w="-1" w:type="dxa"/>
            </w:tcMar>
            <w:vAlign w:val="center"/>
          </w:tcPr>
          <w:p w14:paraId="15A93D5F">
            <w:pPr>
              <w:widowControl w:val="0"/>
              <w:numPr>
                <w:ilvl w:val="0"/>
                <w:numId w:val="6"/>
              </w:numPr>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告警规则配置后台维护</w:t>
            </w:r>
          </w:p>
        </w:tc>
        <w:tc>
          <w:tcPr>
            <w:tcW w:w="125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E6D7352">
            <w:pPr>
              <w:widowControl w:val="0"/>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3</w:t>
            </w:r>
            <w:r>
              <w:rPr>
                <w:rFonts w:hint="eastAsia" w:ascii="Arial" w:eastAsia="Arial"/>
                <w:sz w:val="21"/>
                <w:lang w:eastAsia="zh-CN"/>
              </w:rPr>
              <w:t>月</w:t>
            </w:r>
          </w:p>
        </w:tc>
      </w:tr>
      <w:tr w14:paraId="32C86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17" w:type="dxa"/>
            <w:tcBorders>
              <w:top w:val="single" w:color="auto" w:sz="4" w:space="0"/>
              <w:left w:val="single" w:color="auto" w:sz="12" w:space="0"/>
              <w:bottom w:val="nil"/>
              <w:right w:val="nil"/>
            </w:tcBorders>
            <w:tcMar>
              <w:top w:w="-1" w:type="dxa"/>
              <w:left w:w="-1" w:type="dxa"/>
              <w:bottom w:w="-1" w:type="dxa"/>
              <w:right w:w="-1" w:type="dxa"/>
            </w:tcMar>
            <w:vAlign w:val="center"/>
          </w:tcPr>
          <w:p w14:paraId="32E2D9D1">
            <w:pPr>
              <w:pStyle w:val="29"/>
              <w:widowControl w:val="0"/>
              <w:numPr>
                <w:ilvl w:val="0"/>
                <w:numId w:val="2"/>
              </w:numPr>
              <w:snapToGrid w:val="0"/>
              <w:spacing w:line="240" w:lineRule="auto"/>
              <w:ind w:left="0" w:leftChars="0" w:right="0" w:rightChars="0" w:firstLine="0" w:firstLineChars="0"/>
              <w:jc w:val="center"/>
              <w:rPr>
                <w:rFonts w:ascii="Arial" w:eastAsia="Arial"/>
                <w:sz w:val="21"/>
              </w:rPr>
            </w:pPr>
          </w:p>
        </w:tc>
        <w:tc>
          <w:tcPr>
            <w:tcW w:w="0" w:type="auto"/>
            <w:vMerge w:val="continue"/>
            <w:tcBorders>
              <w:top w:val="single" w:color="auto" w:sz="4" w:space="0"/>
              <w:left w:val="single" w:color="auto" w:sz="4" w:space="0"/>
              <w:bottom w:val="nil"/>
              <w:right w:val="nil"/>
            </w:tcBorders>
            <w:tcMar>
              <w:top w:w="-1" w:type="dxa"/>
              <w:left w:w="-1" w:type="dxa"/>
              <w:bottom w:w="-1" w:type="dxa"/>
              <w:right w:w="-1" w:type="dxa"/>
            </w:tcMar>
            <w:vAlign w:val="center"/>
          </w:tcPr>
          <w:p w14:paraId="22E1F6EF">
            <w:pPr>
              <w:pStyle w:val="29"/>
              <w:widowControl w:val="0"/>
              <w:snapToGrid w:val="0"/>
              <w:spacing w:line="240" w:lineRule="auto"/>
              <w:ind w:left="0" w:leftChars="0" w:right="0" w:rightChars="0" w:firstLine="0" w:firstLineChars="0"/>
              <w:jc w:val="center"/>
              <w:rPr>
                <w:rFonts w:ascii="Arial" w:eastAsia="Arial"/>
                <w:sz w:val="21"/>
              </w:rPr>
            </w:pPr>
          </w:p>
        </w:tc>
        <w:tc>
          <w:tcPr>
            <w:tcW w:w="4580" w:type="dxa"/>
            <w:tcBorders>
              <w:top w:val="single" w:color="auto" w:sz="4" w:space="0"/>
              <w:left w:val="single" w:color="auto" w:sz="4" w:space="0"/>
              <w:bottom w:val="nil"/>
              <w:right w:val="nil"/>
            </w:tcBorders>
            <w:tcMar>
              <w:top w:w="-1" w:type="dxa"/>
              <w:left w:w="-1" w:type="dxa"/>
              <w:bottom w:w="-1" w:type="dxa"/>
              <w:right w:w="-1" w:type="dxa"/>
            </w:tcMar>
            <w:vAlign w:val="center"/>
          </w:tcPr>
          <w:p w14:paraId="2E557EE3">
            <w:pPr>
              <w:widowControl w:val="0"/>
              <w:numPr>
                <w:ilvl w:val="0"/>
                <w:numId w:val="6"/>
              </w:numPr>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Alertmanager集成与配置中心模块</w:t>
            </w:r>
          </w:p>
        </w:tc>
        <w:tc>
          <w:tcPr>
            <w:tcW w:w="125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3D0BC06">
            <w:pPr>
              <w:widowControl w:val="0"/>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4</w:t>
            </w:r>
            <w:r>
              <w:rPr>
                <w:rFonts w:hint="eastAsia" w:ascii="Arial" w:eastAsia="Arial"/>
                <w:sz w:val="21"/>
                <w:lang w:eastAsia="zh-CN"/>
              </w:rPr>
              <w:t>月</w:t>
            </w:r>
          </w:p>
        </w:tc>
      </w:tr>
      <w:tr w14:paraId="0AF7B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17" w:type="dxa"/>
            <w:tcBorders>
              <w:top w:val="single" w:color="auto" w:sz="4" w:space="0"/>
              <w:left w:val="single" w:color="auto" w:sz="12" w:space="0"/>
              <w:bottom w:val="nil"/>
              <w:right w:val="nil"/>
            </w:tcBorders>
            <w:tcMar>
              <w:top w:w="-1" w:type="dxa"/>
              <w:left w:w="-1" w:type="dxa"/>
              <w:bottom w:w="-1" w:type="dxa"/>
              <w:right w:w="-1" w:type="dxa"/>
            </w:tcMar>
            <w:vAlign w:val="center"/>
          </w:tcPr>
          <w:p w14:paraId="4C73A9D8">
            <w:pPr>
              <w:pStyle w:val="29"/>
              <w:widowControl w:val="0"/>
              <w:numPr>
                <w:ilvl w:val="0"/>
                <w:numId w:val="2"/>
              </w:numPr>
              <w:snapToGrid w:val="0"/>
              <w:spacing w:line="240" w:lineRule="auto"/>
              <w:ind w:left="0" w:leftChars="0" w:right="0" w:rightChars="0" w:firstLine="0" w:firstLineChars="0"/>
              <w:jc w:val="center"/>
              <w:rPr>
                <w:rFonts w:ascii="Arial" w:eastAsia="Arial"/>
                <w:sz w:val="21"/>
              </w:rPr>
            </w:pPr>
          </w:p>
        </w:tc>
        <w:tc>
          <w:tcPr>
            <w:tcW w:w="0" w:type="auto"/>
            <w:vMerge w:val="continue"/>
            <w:tcBorders>
              <w:top w:val="single" w:color="auto" w:sz="4" w:space="0"/>
              <w:left w:val="single" w:color="auto" w:sz="4" w:space="0"/>
              <w:bottom w:val="nil"/>
              <w:right w:val="nil"/>
            </w:tcBorders>
            <w:tcMar>
              <w:top w:w="-1" w:type="dxa"/>
              <w:left w:w="-1" w:type="dxa"/>
              <w:bottom w:w="-1" w:type="dxa"/>
              <w:right w:w="-1" w:type="dxa"/>
            </w:tcMar>
            <w:vAlign w:val="center"/>
          </w:tcPr>
          <w:p w14:paraId="2BD8FA2F">
            <w:pPr>
              <w:pStyle w:val="29"/>
              <w:widowControl w:val="0"/>
              <w:snapToGrid w:val="0"/>
              <w:spacing w:line="240" w:lineRule="auto"/>
              <w:ind w:left="0" w:leftChars="0" w:right="0" w:rightChars="0" w:firstLine="0" w:firstLineChars="0"/>
              <w:jc w:val="center"/>
              <w:rPr>
                <w:rFonts w:ascii="Arial" w:eastAsia="Arial"/>
                <w:sz w:val="21"/>
              </w:rPr>
            </w:pPr>
          </w:p>
        </w:tc>
        <w:tc>
          <w:tcPr>
            <w:tcW w:w="4580" w:type="dxa"/>
            <w:tcBorders>
              <w:top w:val="single" w:color="auto" w:sz="4" w:space="0"/>
              <w:left w:val="single" w:color="auto" w:sz="4" w:space="0"/>
              <w:bottom w:val="nil"/>
              <w:right w:val="nil"/>
            </w:tcBorders>
            <w:tcMar>
              <w:top w:w="-1" w:type="dxa"/>
              <w:left w:w="-1" w:type="dxa"/>
              <w:bottom w:w="-1" w:type="dxa"/>
              <w:right w:w="-1" w:type="dxa"/>
            </w:tcMar>
            <w:vAlign w:val="center"/>
          </w:tcPr>
          <w:p w14:paraId="39F7E668">
            <w:pPr>
              <w:widowControl w:val="0"/>
              <w:numPr>
                <w:ilvl w:val="0"/>
                <w:numId w:val="6"/>
              </w:numPr>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邮件告警通道实现模块</w:t>
            </w:r>
          </w:p>
        </w:tc>
        <w:tc>
          <w:tcPr>
            <w:tcW w:w="125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B391168">
            <w:pPr>
              <w:widowControl w:val="0"/>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4</w:t>
            </w:r>
            <w:r>
              <w:rPr>
                <w:rFonts w:hint="eastAsia" w:ascii="Arial" w:eastAsia="Arial"/>
                <w:sz w:val="21"/>
                <w:lang w:eastAsia="zh-CN"/>
              </w:rPr>
              <w:t>月</w:t>
            </w:r>
          </w:p>
        </w:tc>
      </w:tr>
      <w:tr w14:paraId="4CF17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17" w:type="dxa"/>
            <w:tcBorders>
              <w:top w:val="single" w:color="auto" w:sz="4" w:space="0"/>
              <w:left w:val="single" w:color="auto" w:sz="12" w:space="0"/>
              <w:bottom w:val="nil"/>
              <w:right w:val="nil"/>
            </w:tcBorders>
            <w:tcMar>
              <w:top w:w="-1" w:type="dxa"/>
              <w:left w:w="-1" w:type="dxa"/>
              <w:bottom w:w="-1" w:type="dxa"/>
              <w:right w:w="-1" w:type="dxa"/>
            </w:tcMar>
            <w:vAlign w:val="center"/>
          </w:tcPr>
          <w:p w14:paraId="256B44C7">
            <w:pPr>
              <w:pStyle w:val="29"/>
              <w:widowControl w:val="0"/>
              <w:numPr>
                <w:ilvl w:val="0"/>
                <w:numId w:val="2"/>
              </w:numPr>
              <w:snapToGrid w:val="0"/>
              <w:spacing w:line="240" w:lineRule="auto"/>
              <w:ind w:left="0" w:leftChars="0" w:right="0" w:rightChars="0" w:firstLine="0" w:firstLineChars="0"/>
              <w:jc w:val="center"/>
              <w:rPr>
                <w:rFonts w:ascii="Arial" w:eastAsia="Arial"/>
                <w:sz w:val="21"/>
              </w:rPr>
            </w:pPr>
          </w:p>
        </w:tc>
        <w:tc>
          <w:tcPr>
            <w:tcW w:w="0" w:type="auto"/>
            <w:vMerge w:val="continue"/>
            <w:tcBorders>
              <w:top w:val="single" w:color="auto" w:sz="4" w:space="0"/>
              <w:left w:val="single" w:color="auto" w:sz="4" w:space="0"/>
              <w:bottom w:val="nil"/>
              <w:right w:val="nil"/>
            </w:tcBorders>
            <w:tcMar>
              <w:top w:w="-1" w:type="dxa"/>
              <w:left w:w="-1" w:type="dxa"/>
              <w:bottom w:w="-1" w:type="dxa"/>
              <w:right w:w="-1" w:type="dxa"/>
            </w:tcMar>
            <w:vAlign w:val="center"/>
          </w:tcPr>
          <w:p w14:paraId="0C0F29EE">
            <w:pPr>
              <w:pStyle w:val="29"/>
              <w:widowControl w:val="0"/>
              <w:snapToGrid w:val="0"/>
              <w:spacing w:line="240" w:lineRule="auto"/>
              <w:ind w:left="0" w:leftChars="0" w:right="0" w:rightChars="0" w:firstLine="0" w:firstLineChars="0"/>
              <w:jc w:val="center"/>
              <w:rPr>
                <w:rFonts w:ascii="Arial" w:eastAsia="Arial"/>
                <w:sz w:val="21"/>
              </w:rPr>
            </w:pPr>
          </w:p>
        </w:tc>
        <w:tc>
          <w:tcPr>
            <w:tcW w:w="4580" w:type="dxa"/>
            <w:tcBorders>
              <w:top w:val="single" w:color="auto" w:sz="4" w:space="0"/>
              <w:left w:val="single" w:color="auto" w:sz="4" w:space="0"/>
              <w:bottom w:val="nil"/>
              <w:right w:val="nil"/>
            </w:tcBorders>
            <w:tcMar>
              <w:top w:w="-1" w:type="dxa"/>
              <w:left w:w="-1" w:type="dxa"/>
              <w:bottom w:w="-1" w:type="dxa"/>
              <w:right w:w="-1" w:type="dxa"/>
            </w:tcMar>
            <w:vAlign w:val="center"/>
          </w:tcPr>
          <w:p w14:paraId="5D0500DF">
            <w:pPr>
              <w:widowControl w:val="0"/>
              <w:numPr>
                <w:ilvl w:val="0"/>
                <w:numId w:val="6"/>
              </w:numPr>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企业微信告警通道实现模块</w:t>
            </w:r>
          </w:p>
        </w:tc>
        <w:tc>
          <w:tcPr>
            <w:tcW w:w="125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F353316">
            <w:pPr>
              <w:widowControl w:val="0"/>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5</w:t>
            </w:r>
            <w:r>
              <w:rPr>
                <w:rFonts w:hint="eastAsia" w:ascii="Arial" w:eastAsia="Arial"/>
                <w:sz w:val="21"/>
                <w:lang w:eastAsia="zh-CN"/>
              </w:rPr>
              <w:t>月</w:t>
            </w:r>
          </w:p>
        </w:tc>
      </w:tr>
      <w:tr w14:paraId="26520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17" w:type="dxa"/>
            <w:tcBorders>
              <w:top w:val="single" w:color="auto" w:sz="4" w:space="0"/>
              <w:left w:val="single" w:color="auto" w:sz="12" w:space="0"/>
              <w:bottom w:val="nil"/>
              <w:right w:val="nil"/>
            </w:tcBorders>
            <w:tcMar>
              <w:top w:w="-1" w:type="dxa"/>
              <w:left w:w="-1" w:type="dxa"/>
              <w:bottom w:w="-1" w:type="dxa"/>
              <w:right w:w="-1" w:type="dxa"/>
            </w:tcMar>
            <w:vAlign w:val="center"/>
          </w:tcPr>
          <w:p w14:paraId="1EBE03C3">
            <w:pPr>
              <w:pStyle w:val="29"/>
              <w:widowControl w:val="0"/>
              <w:numPr>
                <w:ilvl w:val="0"/>
                <w:numId w:val="2"/>
              </w:numPr>
              <w:snapToGrid w:val="0"/>
              <w:spacing w:line="240" w:lineRule="auto"/>
              <w:ind w:left="0" w:leftChars="0" w:right="0" w:rightChars="0" w:firstLine="0" w:firstLineChars="0"/>
              <w:jc w:val="center"/>
              <w:rPr>
                <w:rFonts w:ascii="Arial" w:eastAsia="Arial"/>
                <w:sz w:val="21"/>
              </w:rPr>
            </w:pPr>
          </w:p>
        </w:tc>
        <w:tc>
          <w:tcPr>
            <w:tcW w:w="0" w:type="auto"/>
            <w:vMerge w:val="continue"/>
            <w:tcBorders>
              <w:top w:val="single" w:color="auto" w:sz="4" w:space="0"/>
              <w:left w:val="single" w:color="auto" w:sz="4" w:space="0"/>
              <w:bottom w:val="nil"/>
              <w:right w:val="nil"/>
            </w:tcBorders>
            <w:tcMar>
              <w:top w:w="-1" w:type="dxa"/>
              <w:left w:w="-1" w:type="dxa"/>
              <w:bottom w:w="-1" w:type="dxa"/>
              <w:right w:w="-1" w:type="dxa"/>
            </w:tcMar>
            <w:vAlign w:val="center"/>
          </w:tcPr>
          <w:p w14:paraId="4BC187A5">
            <w:pPr>
              <w:pStyle w:val="29"/>
              <w:widowControl w:val="0"/>
              <w:snapToGrid w:val="0"/>
              <w:spacing w:line="240" w:lineRule="auto"/>
              <w:ind w:left="0" w:leftChars="0" w:right="0" w:rightChars="0" w:firstLine="0" w:firstLineChars="0"/>
              <w:jc w:val="center"/>
              <w:rPr>
                <w:rFonts w:ascii="Arial" w:eastAsia="Arial"/>
                <w:sz w:val="21"/>
              </w:rPr>
            </w:pPr>
          </w:p>
        </w:tc>
        <w:tc>
          <w:tcPr>
            <w:tcW w:w="4580" w:type="dxa"/>
            <w:tcBorders>
              <w:top w:val="single" w:color="auto" w:sz="4" w:space="0"/>
              <w:left w:val="single" w:color="auto" w:sz="4" w:space="0"/>
              <w:bottom w:val="nil"/>
              <w:right w:val="nil"/>
            </w:tcBorders>
            <w:tcMar>
              <w:top w:w="-1" w:type="dxa"/>
              <w:left w:w="-1" w:type="dxa"/>
              <w:bottom w:w="-1" w:type="dxa"/>
              <w:right w:w="-1" w:type="dxa"/>
            </w:tcMar>
            <w:vAlign w:val="center"/>
          </w:tcPr>
          <w:p w14:paraId="036F0FF1">
            <w:pPr>
              <w:widowControl w:val="0"/>
              <w:numPr>
                <w:ilvl w:val="0"/>
                <w:numId w:val="6"/>
              </w:numPr>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手机告警通道实现模块</w:t>
            </w:r>
          </w:p>
        </w:tc>
        <w:tc>
          <w:tcPr>
            <w:tcW w:w="125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C38A8F6">
            <w:pPr>
              <w:widowControl w:val="0"/>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5</w:t>
            </w:r>
            <w:r>
              <w:rPr>
                <w:rFonts w:hint="eastAsia" w:ascii="Arial" w:eastAsia="Arial"/>
                <w:sz w:val="21"/>
                <w:lang w:eastAsia="zh-CN"/>
              </w:rPr>
              <w:t>月</w:t>
            </w:r>
          </w:p>
        </w:tc>
      </w:tr>
      <w:tr w14:paraId="216D6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17" w:type="dxa"/>
            <w:tcBorders>
              <w:top w:val="single" w:color="auto" w:sz="4" w:space="0"/>
              <w:left w:val="single" w:color="auto" w:sz="12" w:space="0"/>
              <w:bottom w:val="nil"/>
              <w:right w:val="nil"/>
            </w:tcBorders>
            <w:tcMar>
              <w:top w:w="-1" w:type="dxa"/>
              <w:left w:w="-1" w:type="dxa"/>
              <w:bottom w:w="-1" w:type="dxa"/>
              <w:right w:w="-1" w:type="dxa"/>
            </w:tcMar>
            <w:vAlign w:val="center"/>
          </w:tcPr>
          <w:p w14:paraId="3A9FB087">
            <w:pPr>
              <w:pStyle w:val="29"/>
              <w:widowControl w:val="0"/>
              <w:numPr>
                <w:ilvl w:val="0"/>
                <w:numId w:val="2"/>
              </w:numPr>
              <w:snapToGrid w:val="0"/>
              <w:spacing w:line="240" w:lineRule="auto"/>
              <w:ind w:left="0" w:leftChars="0" w:right="0" w:rightChars="0" w:firstLine="0" w:firstLineChars="0"/>
              <w:jc w:val="center"/>
              <w:rPr>
                <w:rFonts w:ascii="Arial" w:eastAsia="Arial"/>
                <w:sz w:val="21"/>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07AB797">
            <w:pPr>
              <w:widowControl w:val="0"/>
              <w:snapToGrid w:val="0"/>
              <w:ind w:left="0" w:leftChars="0" w:right="0" w:rightChars="0" w:firstLine="0" w:firstLineChars="0"/>
              <w:jc w:val="center"/>
              <w:rPr>
                <w:rFonts w:ascii="Arial" w:eastAsia="Arial"/>
                <w:sz w:val="21"/>
                <w:szCs w:val="24"/>
                <w:lang w:eastAsia="zh-CN"/>
              </w:rPr>
            </w:pPr>
            <w:r>
              <w:rPr>
                <w:rFonts w:hint="eastAsia" w:ascii="Arial" w:eastAsia="Arial"/>
                <w:sz w:val="21"/>
                <w:lang w:eastAsia="zh-CN"/>
              </w:rPr>
              <w:t>上线试运行</w:t>
            </w:r>
          </w:p>
        </w:tc>
        <w:tc>
          <w:tcPr>
            <w:tcW w:w="4580" w:type="dxa"/>
            <w:tcBorders>
              <w:top w:val="single" w:color="auto" w:sz="4" w:space="0"/>
              <w:left w:val="single" w:color="auto" w:sz="4" w:space="0"/>
              <w:bottom w:val="nil"/>
              <w:right w:val="nil"/>
            </w:tcBorders>
            <w:tcMar>
              <w:top w:w="-1" w:type="dxa"/>
              <w:left w:w="-1" w:type="dxa"/>
              <w:bottom w:w="-1" w:type="dxa"/>
              <w:right w:w="-1" w:type="dxa"/>
            </w:tcMar>
            <w:vAlign w:val="center"/>
          </w:tcPr>
          <w:p w14:paraId="0FBA5657">
            <w:pPr>
              <w:widowControl w:val="0"/>
              <w:numPr>
                <w:ilvl w:val="0"/>
                <w:numId w:val="7"/>
              </w:numPr>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测试完成后，首先在运维部试运行</w:t>
            </w:r>
          </w:p>
        </w:tc>
        <w:tc>
          <w:tcPr>
            <w:tcW w:w="125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17E3870">
            <w:pPr>
              <w:widowControl w:val="0"/>
              <w:snapToGrid w:val="0"/>
              <w:ind w:left="0" w:leftChars="0" w:right="0" w:rightChars="0" w:firstLine="0" w:firstLineChars="0"/>
              <w:jc w:val="left"/>
              <w:rPr>
                <w:rFonts w:ascii="Arial" w:eastAsia="Arial"/>
                <w:sz w:val="21"/>
                <w:szCs w:val="24"/>
                <w:lang w:eastAsia="zh-CN"/>
              </w:rPr>
            </w:pPr>
            <w:r>
              <w:rPr>
                <w:rFonts w:hint="eastAsia" w:ascii="Arial" w:eastAsia="Arial"/>
                <w:sz w:val="21"/>
                <w:lang w:eastAsia="zh-CN"/>
              </w:rPr>
              <w:t>202</w:t>
            </w:r>
            <w:r>
              <w:rPr>
                <w:rFonts w:hint="eastAsia"/>
                <w:sz w:val="21"/>
                <w:lang w:val="en-US" w:eastAsia="zh-CN"/>
              </w:rPr>
              <w:t>6</w:t>
            </w:r>
            <w:r>
              <w:rPr>
                <w:rFonts w:hint="eastAsia" w:ascii="Arial" w:hAnsi="宋体" w:eastAsia="Arial" w:cs="宋体"/>
                <w:sz w:val="21"/>
                <w:lang w:eastAsia="zh-CN"/>
              </w:rPr>
              <w:t>年</w:t>
            </w:r>
            <w:r>
              <w:rPr>
                <w:rFonts w:hint="eastAsia" w:hAnsi="宋体" w:cs="宋体"/>
                <w:sz w:val="21"/>
                <w:lang w:val="en-US" w:eastAsia="zh-CN"/>
              </w:rPr>
              <w:t>6</w:t>
            </w:r>
            <w:r>
              <w:rPr>
                <w:rFonts w:hint="eastAsia" w:ascii="Arial" w:hAnsi="宋体" w:eastAsia="Arial" w:cs="宋体"/>
                <w:sz w:val="21"/>
                <w:lang w:eastAsia="zh-CN"/>
              </w:rPr>
              <w:t>月</w:t>
            </w:r>
          </w:p>
        </w:tc>
      </w:tr>
      <w:tr w14:paraId="1E85C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17" w:type="dxa"/>
            <w:tcBorders>
              <w:top w:val="single" w:color="auto" w:sz="4" w:space="0"/>
              <w:left w:val="single" w:color="auto" w:sz="12" w:space="0"/>
              <w:bottom w:val="nil"/>
              <w:right w:val="nil"/>
            </w:tcBorders>
            <w:tcMar>
              <w:top w:w="-1" w:type="dxa"/>
              <w:left w:w="-1" w:type="dxa"/>
              <w:bottom w:w="-1" w:type="dxa"/>
              <w:right w:w="-1" w:type="dxa"/>
            </w:tcMar>
            <w:vAlign w:val="center"/>
          </w:tcPr>
          <w:p w14:paraId="51AEB845">
            <w:pPr>
              <w:pStyle w:val="29"/>
              <w:widowControl w:val="0"/>
              <w:numPr>
                <w:ilvl w:val="0"/>
                <w:numId w:val="2"/>
              </w:numPr>
              <w:snapToGrid w:val="0"/>
              <w:spacing w:line="240" w:lineRule="auto"/>
              <w:ind w:left="0" w:leftChars="0" w:right="0" w:rightChars="0" w:firstLine="0" w:firstLineChars="0"/>
              <w:jc w:val="center"/>
              <w:rPr>
                <w:rFonts w:ascii="Arial" w:eastAsia="Arial"/>
                <w:sz w:val="21"/>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A4CE294">
            <w:pPr>
              <w:widowControl w:val="0"/>
              <w:snapToGrid w:val="0"/>
              <w:ind w:left="0" w:leftChars="0" w:right="0" w:rightChars="0" w:firstLine="0" w:firstLineChars="0"/>
              <w:jc w:val="center"/>
              <w:rPr>
                <w:rFonts w:ascii="Arial" w:eastAsia="Arial"/>
                <w:sz w:val="21"/>
                <w:szCs w:val="24"/>
                <w:lang w:eastAsia="zh-CN"/>
              </w:rPr>
            </w:pPr>
            <w:r>
              <w:rPr>
                <w:rFonts w:hint="eastAsia" w:ascii="Arial" w:eastAsia="Arial"/>
                <w:sz w:val="21"/>
                <w:lang w:eastAsia="zh-CN"/>
              </w:rPr>
              <w:t>BUG修复功能完善</w:t>
            </w:r>
          </w:p>
        </w:tc>
        <w:tc>
          <w:tcPr>
            <w:tcW w:w="4580" w:type="dxa"/>
            <w:tcBorders>
              <w:top w:val="single" w:color="auto" w:sz="4" w:space="0"/>
              <w:left w:val="single" w:color="auto" w:sz="4" w:space="0"/>
              <w:bottom w:val="nil"/>
              <w:right w:val="nil"/>
            </w:tcBorders>
            <w:tcMar>
              <w:top w:w="-1" w:type="dxa"/>
              <w:left w:w="-1" w:type="dxa"/>
              <w:bottom w:w="-1" w:type="dxa"/>
              <w:right w:w="-1" w:type="dxa"/>
            </w:tcMar>
            <w:vAlign w:val="center"/>
          </w:tcPr>
          <w:p w14:paraId="716FA755">
            <w:pPr>
              <w:widowControl w:val="0"/>
              <w:numPr>
                <w:ilvl w:val="0"/>
                <w:numId w:val="8"/>
              </w:numPr>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修复使用过程中发现的BUG</w:t>
            </w:r>
          </w:p>
        </w:tc>
        <w:tc>
          <w:tcPr>
            <w:tcW w:w="125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162EAF8">
            <w:pPr>
              <w:widowControl w:val="0"/>
              <w:snapToGrid w:val="0"/>
              <w:ind w:left="0" w:leftChars="0" w:right="0" w:rightChars="0" w:firstLine="0" w:firstLineChars="0"/>
              <w:jc w:val="left"/>
              <w:rPr>
                <w:rFonts w:ascii="Arial" w:eastAsia="Arial"/>
                <w:sz w:val="21"/>
                <w:szCs w:val="24"/>
                <w:lang w:eastAsia="zh-CN"/>
              </w:rPr>
            </w:pPr>
            <w:r>
              <w:rPr>
                <w:rFonts w:hint="eastAsia" w:ascii="Arial" w:eastAsia="Arial"/>
                <w:sz w:val="21"/>
                <w:lang w:eastAsia="zh-CN"/>
              </w:rPr>
              <w:t>2026</w:t>
            </w:r>
            <w:r>
              <w:rPr>
                <w:rFonts w:hint="eastAsia" w:ascii="Arial" w:hAnsi="宋体" w:eastAsia="Arial" w:cs="宋体"/>
                <w:sz w:val="21"/>
                <w:lang w:eastAsia="zh-CN"/>
              </w:rPr>
              <w:t>年</w:t>
            </w:r>
            <w:r>
              <w:rPr>
                <w:rFonts w:hint="eastAsia" w:hAnsi="宋体" w:cs="宋体"/>
                <w:sz w:val="21"/>
                <w:lang w:val="en-US" w:eastAsia="zh-CN"/>
              </w:rPr>
              <w:t>7</w:t>
            </w:r>
            <w:r>
              <w:rPr>
                <w:rFonts w:hint="eastAsia" w:ascii="Arial" w:hAnsi="宋体" w:eastAsia="Arial" w:cs="宋体"/>
                <w:sz w:val="21"/>
                <w:lang w:eastAsia="zh-CN"/>
              </w:rPr>
              <w:t>月</w:t>
            </w:r>
          </w:p>
        </w:tc>
      </w:tr>
      <w:tr w14:paraId="53B95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17"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09C013D8">
            <w:pPr>
              <w:pStyle w:val="29"/>
              <w:widowControl w:val="0"/>
              <w:numPr>
                <w:ilvl w:val="0"/>
                <w:numId w:val="2"/>
              </w:numPr>
              <w:snapToGrid w:val="0"/>
              <w:spacing w:line="240" w:lineRule="auto"/>
              <w:ind w:left="0" w:leftChars="0" w:right="0" w:rightChars="0" w:firstLine="0" w:firstLineChars="0"/>
              <w:jc w:val="center"/>
              <w:rPr>
                <w:rFonts w:ascii="Arial" w:eastAsia="Arial"/>
                <w:sz w:val="21"/>
                <w:szCs w:val="24"/>
              </w:rPr>
            </w:pPr>
          </w:p>
        </w:tc>
        <w:tc>
          <w:tcPr>
            <w:tcW w:w="177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7EB197A">
            <w:pPr>
              <w:widowControl w:val="0"/>
              <w:snapToGrid w:val="0"/>
              <w:ind w:left="0" w:leftChars="0" w:right="0" w:rightChars="0" w:firstLine="0" w:firstLineChars="0"/>
              <w:jc w:val="center"/>
              <w:rPr>
                <w:rFonts w:ascii="Arial" w:eastAsia="Arial"/>
                <w:sz w:val="21"/>
                <w:szCs w:val="24"/>
                <w:lang w:eastAsia="zh-CN"/>
              </w:rPr>
            </w:pPr>
            <w:r>
              <w:rPr>
                <w:rFonts w:hint="eastAsia" w:ascii="Arial" w:eastAsia="Arial"/>
                <w:sz w:val="21"/>
                <w:lang w:eastAsia="zh-CN"/>
              </w:rPr>
              <w:t>回归测试正式上线</w:t>
            </w:r>
          </w:p>
        </w:tc>
        <w:tc>
          <w:tcPr>
            <w:tcW w:w="4580"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131B18E">
            <w:pPr>
              <w:widowControl w:val="0"/>
              <w:numPr>
                <w:ilvl w:val="0"/>
                <w:numId w:val="9"/>
              </w:numPr>
              <w:snapToGrid w:val="0"/>
              <w:ind w:left="0" w:leftChars="0" w:right="0" w:rightChars="0" w:firstLine="0" w:firstLineChars="0"/>
              <w:jc w:val="left"/>
              <w:rPr>
                <w:rFonts w:ascii="Arial" w:eastAsia="Arial"/>
                <w:sz w:val="21"/>
                <w:lang w:eastAsia="zh-CN"/>
              </w:rPr>
            </w:pPr>
            <w:r>
              <w:rPr>
                <w:rFonts w:hint="eastAsia" w:ascii="Arial" w:eastAsia="Arial"/>
                <w:sz w:val="21"/>
                <w:lang w:eastAsia="zh-CN"/>
              </w:rPr>
              <w:t>BUG修复并验证后正式上线</w:t>
            </w:r>
          </w:p>
        </w:tc>
        <w:tc>
          <w:tcPr>
            <w:tcW w:w="1254"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160B21D1">
            <w:pPr>
              <w:widowControl w:val="0"/>
              <w:snapToGrid w:val="0"/>
              <w:ind w:left="0" w:leftChars="0" w:right="0" w:rightChars="0" w:firstLine="0" w:firstLineChars="0"/>
              <w:jc w:val="left"/>
              <w:rPr>
                <w:rFonts w:ascii="Arial" w:eastAsia="Arial"/>
                <w:sz w:val="21"/>
                <w:szCs w:val="24"/>
                <w:lang w:eastAsia="zh-CN"/>
              </w:rPr>
            </w:pPr>
            <w:r>
              <w:rPr>
                <w:rFonts w:hint="eastAsia" w:ascii="Arial" w:hAnsi="Arial" w:eastAsia="Arial" w:cs="Arial"/>
                <w:sz w:val="21"/>
                <w:lang w:eastAsia="zh-CN"/>
              </w:rPr>
              <w:t>2026年</w:t>
            </w:r>
            <w:r>
              <w:rPr>
                <w:rFonts w:hint="eastAsia" w:hAnsi="宋体" w:cs="宋体"/>
                <w:sz w:val="21"/>
                <w:lang w:val="en-US" w:eastAsia="zh-CN"/>
              </w:rPr>
              <w:t>7</w:t>
            </w:r>
            <w:r>
              <w:rPr>
                <w:rFonts w:hint="eastAsia" w:ascii="Arial" w:hAnsi="Arial" w:eastAsia="Arial" w:cs="Arial"/>
                <w:sz w:val="21"/>
                <w:lang w:eastAsia="zh-CN"/>
              </w:rPr>
              <w:t>月</w:t>
            </w:r>
          </w:p>
        </w:tc>
      </w:tr>
    </w:tbl>
    <w:p w14:paraId="103CC694">
      <w:pPr>
        <w:pStyle w:val="30"/>
        <w:keepNext w:val="0"/>
        <w:keepLines w:val="0"/>
        <w:widowControl w:val="0"/>
        <w:rPr>
          <w:lang w:eastAsia="zh-CN"/>
        </w:rPr>
      </w:pPr>
      <w:bookmarkStart w:id="9" w:name="_Toc31498"/>
      <w:r>
        <w:rPr>
          <w:rFonts w:hint="eastAsia"/>
          <w:lang w:eastAsia="zh-CN"/>
        </w:rPr>
        <w:t>研发资源支撑</w:t>
      </w:r>
      <w:bookmarkEnd w:id="9"/>
    </w:p>
    <w:p w14:paraId="293C4618">
      <w:pPr>
        <w:pStyle w:val="31"/>
        <w:keepNext w:val="0"/>
        <w:keepLines w:val="0"/>
        <w:widowControl w:val="0"/>
        <w:ind w:firstLine="474"/>
        <w:rPr>
          <w:rFonts w:hint="eastAsia"/>
          <w:lang w:eastAsia="zh-CN"/>
        </w:rPr>
      </w:pPr>
      <w:bookmarkStart w:id="10" w:name="_Toc23698"/>
      <w:r>
        <w:rPr>
          <w:rFonts w:hint="eastAsia"/>
          <w:lang w:eastAsia="zh-CN"/>
        </w:rPr>
        <w:t>人员支撑</w:t>
      </w:r>
      <w:bookmarkEnd w:id="10"/>
    </w:p>
    <w:p w14:paraId="344856F0">
      <w:pPr>
        <w:pStyle w:val="29"/>
        <w:widowControl w:val="0"/>
        <w:ind w:firstLine="480"/>
      </w:pPr>
      <w:r>
        <w:t>研发小组由公司</w:t>
      </w:r>
      <w:r>
        <w:rPr>
          <w:rFonts w:hint="eastAsia"/>
        </w:rPr>
        <w:t>研发部</w:t>
      </w:r>
      <w:r>
        <w:t>经理牵头，组织工程师进行研发。本系统研发团队各岗位人员职责及投入规划如</w:t>
      </w:r>
      <w:r>
        <w:rPr>
          <w:rFonts w:hint="eastAsia"/>
        </w:rPr>
        <w:t>表4-2所示。</w:t>
      </w:r>
    </w:p>
    <w:p w14:paraId="3511ED63">
      <w:pPr>
        <w:widowControl w:val="0"/>
        <w:spacing w:before="106"/>
        <w:jc w:val="center"/>
        <w:rPr>
          <w:rFonts w:eastAsia="宋体"/>
          <w:lang w:eastAsia="zh-CN"/>
        </w:rPr>
      </w:pPr>
      <w:r>
        <w:rPr>
          <w:rFonts w:hint="eastAsia" w:eastAsia="宋体"/>
          <w:lang w:eastAsia="zh-CN"/>
        </w:rPr>
        <w:t>表</w:t>
      </w:r>
      <w:r>
        <w:rPr>
          <w:rFonts w:hint="eastAsia" w:eastAsia="宋体"/>
          <w:lang w:eastAsia="zh-CN"/>
        </w:rPr>
        <w:fldChar w:fldCharType="begin"/>
      </w:r>
      <w:r>
        <w:rPr>
          <w:rFonts w:hint="eastAsia" w:eastAsia="宋体"/>
          <w:lang w:eastAsia="zh-CN"/>
        </w:rPr>
        <w:instrText xml:space="preserve"> STYLEREF "柴_标题1" \n \* Charformat </w:instrText>
      </w:r>
      <w:r>
        <w:rPr>
          <w:rFonts w:hint="eastAsia" w:eastAsia="宋体"/>
          <w:lang w:eastAsia="zh-CN"/>
        </w:rPr>
        <w:fldChar w:fldCharType="separate"/>
      </w:r>
      <w:r>
        <w:rPr>
          <w:rFonts w:hint="eastAsia" w:eastAsia="宋体"/>
          <w:lang w:eastAsia="zh-CN"/>
        </w:rPr>
        <w:t>4</w:t>
      </w:r>
      <w:r>
        <w:rPr>
          <w:rFonts w:hint="eastAsia" w:eastAsia="宋体"/>
          <w:lang w:eastAsia="zh-CN"/>
        </w:rPr>
        <w:fldChar w:fldCharType="end"/>
      </w: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SEQ 表 \* ARABIC  \s 1 </w:instrText>
      </w:r>
      <w:r>
        <w:rPr>
          <w:rFonts w:hint="eastAsia" w:eastAsia="宋体"/>
          <w:lang w:eastAsia="zh-CN"/>
        </w:rPr>
        <w:fldChar w:fldCharType="separate"/>
      </w:r>
      <w:r>
        <w:rPr>
          <w:rFonts w:hint="eastAsia" w:eastAsia="宋体"/>
          <w:lang w:eastAsia="zh-CN"/>
        </w:rPr>
        <w:t>2</w:t>
      </w:r>
      <w:r>
        <w:rPr>
          <w:rFonts w:hint="eastAsia" w:eastAsia="宋体"/>
          <w:lang w:eastAsia="zh-CN"/>
        </w:rPr>
        <w:fldChar w:fldCharType="end"/>
      </w:r>
      <w:r>
        <w:rPr>
          <w:rFonts w:hint="eastAsia" w:eastAsia="宋体"/>
          <w:lang w:eastAsia="zh-CN"/>
        </w:rPr>
        <w:t xml:space="preserve"> </w:t>
      </w:r>
      <w:r>
        <w:rPr>
          <w:rFonts w:hint="eastAsia"/>
          <w:lang w:eastAsia="zh-CN"/>
        </w:rPr>
        <w:t>Prometheus+Grafana 监控系统升级</w:t>
      </w:r>
      <w:r>
        <w:rPr>
          <w:rFonts w:hint="eastAsia" w:eastAsia="宋体"/>
          <w:lang w:eastAsia="zh-CN"/>
        </w:rPr>
        <w:t>人员支持</w:t>
      </w:r>
    </w:p>
    <w:tbl>
      <w:tblPr>
        <w:tblStyle w:val="26"/>
        <w:tblW w:w="8504" w:type="dxa"/>
        <w:tblInd w:w="2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3"/>
        <w:gridCol w:w="1402"/>
        <w:gridCol w:w="4449"/>
        <w:gridCol w:w="1940"/>
      </w:tblGrid>
      <w:tr w14:paraId="2CB96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713" w:type="dxa"/>
          </w:tcPr>
          <w:p w14:paraId="271AA78D">
            <w:pPr>
              <w:pStyle w:val="27"/>
              <w:widowControl w:val="0"/>
              <w:spacing w:before="116" w:line="193" w:lineRule="auto"/>
              <w:ind w:left="113"/>
              <w:rPr>
                <w:rFonts w:hint="eastAsia"/>
                <w:b/>
                <w:bCs/>
                <w:spacing w:val="-5"/>
                <w:lang w:eastAsia="zh-CN"/>
              </w:rPr>
            </w:pPr>
            <w:r>
              <w:rPr>
                <w:rFonts w:hint="eastAsia"/>
                <w:b/>
                <w:bCs/>
                <w:spacing w:val="-5"/>
                <w:lang w:eastAsia="zh-CN"/>
              </w:rPr>
              <w:t>编号</w:t>
            </w:r>
          </w:p>
        </w:tc>
        <w:tc>
          <w:tcPr>
            <w:tcW w:w="1402" w:type="dxa"/>
          </w:tcPr>
          <w:p w14:paraId="2A88BFD1">
            <w:pPr>
              <w:pStyle w:val="27"/>
              <w:widowControl w:val="0"/>
              <w:spacing w:before="116" w:line="193" w:lineRule="auto"/>
              <w:ind w:left="113"/>
              <w:rPr>
                <w:rFonts w:hint="eastAsia"/>
              </w:rPr>
            </w:pPr>
            <w:r>
              <w:rPr>
                <w:b/>
                <w:bCs/>
                <w:spacing w:val="-5"/>
              </w:rPr>
              <w:t>职位名称</w:t>
            </w:r>
          </w:p>
        </w:tc>
        <w:tc>
          <w:tcPr>
            <w:tcW w:w="4449" w:type="dxa"/>
          </w:tcPr>
          <w:p w14:paraId="640F856F">
            <w:pPr>
              <w:pStyle w:val="27"/>
              <w:widowControl w:val="0"/>
              <w:spacing w:before="116" w:line="193" w:lineRule="auto"/>
              <w:ind w:left="110"/>
              <w:rPr>
                <w:rFonts w:hint="eastAsia"/>
              </w:rPr>
            </w:pPr>
            <w:r>
              <w:rPr>
                <w:b/>
                <w:bCs/>
                <w:spacing w:val="-5"/>
              </w:rPr>
              <w:t>职责描述</w:t>
            </w:r>
          </w:p>
        </w:tc>
        <w:tc>
          <w:tcPr>
            <w:tcW w:w="1940" w:type="dxa"/>
          </w:tcPr>
          <w:p w14:paraId="0667E852">
            <w:pPr>
              <w:pStyle w:val="27"/>
              <w:widowControl w:val="0"/>
              <w:spacing w:before="116" w:line="193" w:lineRule="auto"/>
              <w:ind w:left="117"/>
              <w:rPr>
                <w:rFonts w:hint="eastAsia"/>
              </w:rPr>
            </w:pPr>
            <w:r>
              <w:rPr>
                <w:b/>
                <w:bCs/>
                <w:spacing w:val="-5"/>
              </w:rPr>
              <w:t>投入规划</w:t>
            </w:r>
          </w:p>
        </w:tc>
      </w:tr>
      <w:tr w14:paraId="67B04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713" w:type="dxa"/>
          </w:tcPr>
          <w:p w14:paraId="07966CA4">
            <w:pPr>
              <w:pStyle w:val="27"/>
              <w:widowControl w:val="0"/>
              <w:numPr>
                <w:ilvl w:val="0"/>
                <w:numId w:val="10"/>
              </w:numPr>
              <w:spacing w:before="78" w:line="220" w:lineRule="auto"/>
              <w:ind w:left="0" w:firstLine="0"/>
              <w:jc w:val="center"/>
              <w:rPr>
                <w:rFonts w:hint="eastAsia"/>
                <w:spacing w:val="-4"/>
                <w:lang w:eastAsia="zh-CN"/>
              </w:rPr>
            </w:pPr>
          </w:p>
        </w:tc>
        <w:tc>
          <w:tcPr>
            <w:tcW w:w="1402" w:type="dxa"/>
          </w:tcPr>
          <w:p w14:paraId="60D70F88">
            <w:pPr>
              <w:pStyle w:val="27"/>
              <w:widowControl w:val="0"/>
              <w:spacing w:before="78" w:line="220" w:lineRule="auto"/>
              <w:ind w:left="125"/>
              <w:rPr>
                <w:rFonts w:hint="eastAsia"/>
                <w:spacing w:val="-4"/>
              </w:rPr>
            </w:pPr>
            <w:r>
              <w:rPr>
                <w:rFonts w:hint="eastAsia"/>
                <w:spacing w:val="-4"/>
                <w:lang w:eastAsia="zh-CN"/>
              </w:rPr>
              <w:t>研发部</w:t>
            </w:r>
            <w:r>
              <w:rPr>
                <w:spacing w:val="-4"/>
              </w:rPr>
              <w:t>经理</w:t>
            </w:r>
          </w:p>
        </w:tc>
        <w:tc>
          <w:tcPr>
            <w:tcW w:w="4449" w:type="dxa"/>
          </w:tcPr>
          <w:p w14:paraId="6EA36E8F">
            <w:pPr>
              <w:pStyle w:val="27"/>
              <w:widowControl w:val="0"/>
              <w:spacing w:before="78" w:line="220" w:lineRule="auto"/>
              <w:ind w:left="125"/>
              <w:rPr>
                <w:rFonts w:hint="eastAsia"/>
                <w:spacing w:val="-4"/>
                <w:lang w:eastAsia="zh-CN"/>
              </w:rPr>
            </w:pPr>
            <w:r>
              <w:rPr>
                <w:rFonts w:hint="eastAsia"/>
                <w:spacing w:val="-4"/>
                <w:lang w:eastAsia="zh-CN"/>
              </w:rPr>
              <w:t>项目总体规划，总体规划项目进度，拆分项目节点</w:t>
            </w:r>
          </w:p>
        </w:tc>
        <w:tc>
          <w:tcPr>
            <w:tcW w:w="1940" w:type="dxa"/>
          </w:tcPr>
          <w:p w14:paraId="030573F6">
            <w:pPr>
              <w:pStyle w:val="27"/>
              <w:widowControl w:val="0"/>
              <w:spacing w:before="78" w:line="220" w:lineRule="auto"/>
              <w:ind w:left="125"/>
              <w:rPr>
                <w:rFonts w:hint="eastAsia"/>
                <w:spacing w:val="-4"/>
              </w:rPr>
            </w:pPr>
            <w:r>
              <w:rPr>
                <w:spacing w:val="-4"/>
              </w:rPr>
              <w:t>1人</w:t>
            </w:r>
          </w:p>
        </w:tc>
      </w:tr>
      <w:tr w14:paraId="558A3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1" w:hRule="atLeast"/>
        </w:trPr>
        <w:tc>
          <w:tcPr>
            <w:tcW w:w="713" w:type="dxa"/>
          </w:tcPr>
          <w:p w14:paraId="291E0AF3">
            <w:pPr>
              <w:pStyle w:val="27"/>
              <w:widowControl w:val="0"/>
              <w:numPr>
                <w:ilvl w:val="0"/>
                <w:numId w:val="10"/>
              </w:numPr>
              <w:spacing w:before="78" w:line="220" w:lineRule="auto"/>
              <w:ind w:left="0" w:firstLine="0"/>
              <w:jc w:val="center"/>
              <w:rPr>
                <w:rFonts w:hint="eastAsia"/>
                <w:spacing w:val="-4"/>
                <w:lang w:eastAsia="zh-CN"/>
              </w:rPr>
            </w:pPr>
          </w:p>
        </w:tc>
        <w:tc>
          <w:tcPr>
            <w:tcW w:w="1402" w:type="dxa"/>
          </w:tcPr>
          <w:p w14:paraId="5E8E60FC">
            <w:pPr>
              <w:pStyle w:val="27"/>
              <w:widowControl w:val="0"/>
              <w:spacing w:before="78" w:line="220" w:lineRule="auto"/>
              <w:ind w:left="125"/>
              <w:rPr>
                <w:rFonts w:hint="eastAsia"/>
                <w:spacing w:val="-4"/>
              </w:rPr>
            </w:pPr>
            <w:r>
              <w:rPr>
                <w:rFonts w:hint="eastAsia"/>
                <w:spacing w:val="-4"/>
                <w:lang w:eastAsia="zh-CN"/>
              </w:rPr>
              <w:t>研发</w:t>
            </w:r>
            <w:r>
              <w:rPr>
                <w:spacing w:val="-4"/>
              </w:rPr>
              <w:t>工程师</w:t>
            </w:r>
          </w:p>
        </w:tc>
        <w:tc>
          <w:tcPr>
            <w:tcW w:w="4449" w:type="dxa"/>
          </w:tcPr>
          <w:p w14:paraId="0DAD636F">
            <w:pPr>
              <w:pStyle w:val="27"/>
              <w:widowControl w:val="0"/>
              <w:spacing w:before="78" w:line="220" w:lineRule="auto"/>
              <w:ind w:left="125"/>
              <w:rPr>
                <w:rFonts w:hint="eastAsia"/>
                <w:spacing w:val="-4"/>
                <w:lang w:eastAsia="zh-CN"/>
              </w:rPr>
            </w:pPr>
            <w:r>
              <w:rPr>
                <w:spacing w:val="-4"/>
                <w:lang w:eastAsia="zh-CN"/>
              </w:rPr>
              <w:t>负责落实技术研发计划；设计方案编写，根据设计方案进行产品研发，帮助寻找和优化解决方案、产品</w:t>
            </w:r>
          </w:p>
        </w:tc>
        <w:tc>
          <w:tcPr>
            <w:tcW w:w="1940" w:type="dxa"/>
          </w:tcPr>
          <w:p w14:paraId="71305AE7">
            <w:pPr>
              <w:pStyle w:val="27"/>
              <w:widowControl w:val="0"/>
              <w:spacing w:before="78" w:line="220" w:lineRule="auto"/>
              <w:ind w:left="125"/>
              <w:rPr>
                <w:rFonts w:hint="eastAsia"/>
                <w:spacing w:val="-4"/>
              </w:rPr>
            </w:pPr>
            <w:r>
              <w:rPr>
                <w:spacing w:val="-4"/>
              </w:rPr>
              <w:t>3人</w:t>
            </w:r>
          </w:p>
        </w:tc>
      </w:tr>
      <w:tr w14:paraId="731264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713" w:type="dxa"/>
          </w:tcPr>
          <w:p w14:paraId="0F00513C">
            <w:pPr>
              <w:pStyle w:val="27"/>
              <w:widowControl w:val="0"/>
              <w:numPr>
                <w:ilvl w:val="0"/>
                <w:numId w:val="10"/>
              </w:numPr>
              <w:spacing w:before="78" w:line="220" w:lineRule="auto"/>
              <w:ind w:left="0" w:firstLine="0"/>
              <w:jc w:val="center"/>
              <w:rPr>
                <w:rFonts w:hint="eastAsia"/>
                <w:spacing w:val="-4"/>
                <w:lang w:eastAsia="zh-CN"/>
              </w:rPr>
            </w:pPr>
          </w:p>
        </w:tc>
        <w:tc>
          <w:tcPr>
            <w:tcW w:w="1402" w:type="dxa"/>
          </w:tcPr>
          <w:p w14:paraId="23B5E557">
            <w:pPr>
              <w:pStyle w:val="27"/>
              <w:widowControl w:val="0"/>
              <w:spacing w:before="78" w:line="220" w:lineRule="auto"/>
              <w:ind w:left="125"/>
              <w:rPr>
                <w:rFonts w:hint="eastAsia"/>
                <w:spacing w:val="-4"/>
              </w:rPr>
            </w:pPr>
            <w:r>
              <w:rPr>
                <w:spacing w:val="-4"/>
              </w:rPr>
              <w:t>需求工程师</w:t>
            </w:r>
          </w:p>
        </w:tc>
        <w:tc>
          <w:tcPr>
            <w:tcW w:w="4449" w:type="dxa"/>
          </w:tcPr>
          <w:p w14:paraId="7564508A">
            <w:pPr>
              <w:pStyle w:val="27"/>
              <w:widowControl w:val="0"/>
              <w:spacing w:before="78" w:line="220" w:lineRule="auto"/>
              <w:ind w:left="125"/>
              <w:rPr>
                <w:rFonts w:hint="eastAsia"/>
                <w:spacing w:val="-4"/>
                <w:lang w:eastAsia="zh-CN"/>
              </w:rPr>
            </w:pPr>
            <w:r>
              <w:rPr>
                <w:spacing w:val="-4"/>
                <w:lang w:eastAsia="zh-CN"/>
              </w:rPr>
              <w:t>相关工作的的配合，配合方案的调研和方案的实施。</w:t>
            </w:r>
          </w:p>
        </w:tc>
        <w:tc>
          <w:tcPr>
            <w:tcW w:w="1940" w:type="dxa"/>
          </w:tcPr>
          <w:p w14:paraId="658E090A">
            <w:pPr>
              <w:pStyle w:val="27"/>
              <w:widowControl w:val="0"/>
              <w:spacing w:before="78" w:line="220" w:lineRule="auto"/>
              <w:ind w:left="125"/>
              <w:rPr>
                <w:rFonts w:hint="eastAsia"/>
                <w:spacing w:val="-4"/>
              </w:rPr>
            </w:pPr>
            <w:r>
              <w:rPr>
                <w:spacing w:val="-4"/>
              </w:rPr>
              <w:t>2人</w:t>
            </w:r>
          </w:p>
        </w:tc>
      </w:tr>
      <w:tr w14:paraId="0DABA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713" w:type="dxa"/>
          </w:tcPr>
          <w:p w14:paraId="40BE684A">
            <w:pPr>
              <w:pStyle w:val="27"/>
              <w:widowControl w:val="0"/>
              <w:numPr>
                <w:ilvl w:val="0"/>
                <w:numId w:val="10"/>
              </w:numPr>
              <w:spacing w:before="118" w:line="220" w:lineRule="auto"/>
              <w:ind w:left="0" w:firstLine="0"/>
              <w:jc w:val="center"/>
              <w:rPr>
                <w:rFonts w:hint="eastAsia"/>
                <w:spacing w:val="-2"/>
                <w:lang w:eastAsia="zh-CN"/>
              </w:rPr>
            </w:pPr>
          </w:p>
        </w:tc>
        <w:tc>
          <w:tcPr>
            <w:tcW w:w="1402" w:type="dxa"/>
          </w:tcPr>
          <w:p w14:paraId="01322BFB">
            <w:pPr>
              <w:pStyle w:val="27"/>
              <w:widowControl w:val="0"/>
              <w:spacing w:before="118" w:line="220" w:lineRule="auto"/>
              <w:ind w:left="115"/>
              <w:rPr>
                <w:rFonts w:hint="eastAsia"/>
                <w:lang w:eastAsia="zh-CN"/>
              </w:rPr>
            </w:pPr>
            <w:r>
              <w:rPr>
                <w:spacing w:val="-2"/>
              </w:rPr>
              <w:t>测试</w:t>
            </w:r>
            <w:r>
              <w:rPr>
                <w:rFonts w:hint="eastAsia"/>
                <w:spacing w:val="-2"/>
                <w:lang w:eastAsia="zh-CN"/>
              </w:rPr>
              <w:t>工程师</w:t>
            </w:r>
          </w:p>
        </w:tc>
        <w:tc>
          <w:tcPr>
            <w:tcW w:w="4449" w:type="dxa"/>
          </w:tcPr>
          <w:p w14:paraId="5F93910F">
            <w:pPr>
              <w:pStyle w:val="27"/>
              <w:widowControl w:val="0"/>
              <w:spacing w:before="118" w:line="218" w:lineRule="auto"/>
              <w:jc w:val="both"/>
              <w:rPr>
                <w:rFonts w:hint="eastAsia"/>
                <w:lang w:eastAsia="zh-CN"/>
              </w:rPr>
            </w:pPr>
            <w:r>
              <w:rPr>
                <w:spacing w:val="-5"/>
                <w:lang w:eastAsia="zh-CN"/>
              </w:rPr>
              <w:t>负责工具的测试工作，以及测试报告。</w:t>
            </w:r>
          </w:p>
        </w:tc>
        <w:tc>
          <w:tcPr>
            <w:tcW w:w="1940" w:type="dxa"/>
          </w:tcPr>
          <w:p w14:paraId="47FAF983">
            <w:pPr>
              <w:pStyle w:val="27"/>
              <w:widowControl w:val="0"/>
              <w:spacing w:before="119" w:line="222" w:lineRule="auto"/>
              <w:ind w:left="132"/>
              <w:rPr>
                <w:rFonts w:hint="eastAsia"/>
              </w:rPr>
            </w:pPr>
            <w:r>
              <w:rPr>
                <w:spacing w:val="-14"/>
              </w:rPr>
              <w:t>1人</w:t>
            </w:r>
          </w:p>
        </w:tc>
      </w:tr>
      <w:tr w14:paraId="11A0A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713" w:type="dxa"/>
          </w:tcPr>
          <w:p w14:paraId="7CC0F7E7">
            <w:pPr>
              <w:pStyle w:val="27"/>
              <w:widowControl w:val="0"/>
              <w:numPr>
                <w:ilvl w:val="0"/>
                <w:numId w:val="10"/>
              </w:numPr>
              <w:spacing w:before="232" w:line="220" w:lineRule="auto"/>
              <w:ind w:left="0" w:firstLine="0"/>
              <w:jc w:val="center"/>
              <w:rPr>
                <w:rFonts w:hint="eastAsia"/>
                <w:spacing w:val="-3"/>
                <w:lang w:eastAsia="zh-CN"/>
              </w:rPr>
            </w:pPr>
          </w:p>
        </w:tc>
        <w:tc>
          <w:tcPr>
            <w:tcW w:w="1402" w:type="dxa"/>
          </w:tcPr>
          <w:p w14:paraId="1F5CC522">
            <w:pPr>
              <w:pStyle w:val="27"/>
              <w:widowControl w:val="0"/>
              <w:spacing w:before="232" w:line="220" w:lineRule="auto"/>
              <w:ind w:left="114"/>
              <w:rPr>
                <w:rFonts w:hint="eastAsia"/>
              </w:rPr>
            </w:pPr>
            <w:r>
              <w:rPr>
                <w:spacing w:val="-3"/>
              </w:rPr>
              <w:t>人数合计</w:t>
            </w:r>
          </w:p>
        </w:tc>
        <w:tc>
          <w:tcPr>
            <w:tcW w:w="4449" w:type="dxa"/>
          </w:tcPr>
          <w:p w14:paraId="352E0A77">
            <w:pPr>
              <w:widowControl w:val="0"/>
            </w:pPr>
          </w:p>
        </w:tc>
        <w:tc>
          <w:tcPr>
            <w:tcW w:w="1940" w:type="dxa"/>
          </w:tcPr>
          <w:p w14:paraId="25884205">
            <w:pPr>
              <w:pStyle w:val="27"/>
              <w:widowControl w:val="0"/>
              <w:spacing w:before="120" w:line="222" w:lineRule="auto"/>
              <w:ind w:left="120"/>
              <w:rPr>
                <w:rFonts w:hint="eastAsia"/>
              </w:rPr>
            </w:pPr>
            <w:r>
              <w:rPr>
                <w:spacing w:val="-8"/>
              </w:rPr>
              <w:t>7人</w:t>
            </w:r>
          </w:p>
        </w:tc>
      </w:tr>
    </w:tbl>
    <w:p w14:paraId="0223A757">
      <w:pPr>
        <w:pStyle w:val="31"/>
        <w:keepNext w:val="0"/>
        <w:keepLines w:val="0"/>
        <w:widowControl w:val="0"/>
        <w:ind w:firstLine="474"/>
        <w:rPr>
          <w:rFonts w:hint="eastAsia"/>
          <w:lang w:eastAsia="zh-CN"/>
        </w:rPr>
      </w:pPr>
      <w:bookmarkStart w:id="11" w:name="_Toc21847"/>
      <w:r>
        <w:rPr>
          <w:rFonts w:hint="eastAsia"/>
          <w:lang w:eastAsia="zh-CN"/>
        </w:rPr>
        <w:t>硬件支撑</w:t>
      </w:r>
      <w:bookmarkEnd w:id="11"/>
    </w:p>
    <w:p w14:paraId="11ABF2B5">
      <w:pPr>
        <w:pStyle w:val="29"/>
        <w:widowControl w:val="0"/>
        <w:ind w:firstLine="480"/>
      </w:pPr>
      <w:r>
        <w:rPr>
          <w:rFonts w:hint="eastAsia"/>
        </w:rPr>
        <w:t>禅道项目管理系统升级需要一定的硬件支持，目前计划用一台数据库服务器、一台应用服务器、3台开发用计算机，如表4-3所示</w:t>
      </w:r>
    </w:p>
    <w:p w14:paraId="35BEA2AA">
      <w:pPr>
        <w:widowControl w:val="0"/>
        <w:rPr>
          <w:lang w:eastAsia="zh-CN"/>
        </w:rPr>
      </w:pPr>
    </w:p>
    <w:p w14:paraId="36A79ECF">
      <w:pPr>
        <w:widowControl w:val="0"/>
        <w:spacing w:before="106"/>
        <w:jc w:val="center"/>
        <w:rPr>
          <w:lang w:eastAsia="zh-CN"/>
        </w:rPr>
      </w:pPr>
      <w:r>
        <w:rPr>
          <w:rFonts w:hint="eastAsia" w:eastAsia="宋体"/>
          <w:lang w:eastAsia="zh-CN"/>
        </w:rPr>
        <w:t>表</w:t>
      </w:r>
      <w:r>
        <w:rPr>
          <w:rFonts w:hint="eastAsia" w:eastAsia="宋体"/>
          <w:lang w:eastAsia="zh-CN"/>
        </w:rPr>
        <w:fldChar w:fldCharType="begin"/>
      </w:r>
      <w:r>
        <w:rPr>
          <w:rFonts w:hint="eastAsia" w:eastAsia="宋体"/>
          <w:lang w:eastAsia="zh-CN"/>
        </w:rPr>
        <w:instrText xml:space="preserve"> STYLEREF "柴_标题1" \n \* Charformat </w:instrText>
      </w:r>
      <w:r>
        <w:rPr>
          <w:rFonts w:hint="eastAsia" w:eastAsia="宋体"/>
          <w:lang w:eastAsia="zh-CN"/>
        </w:rPr>
        <w:fldChar w:fldCharType="separate"/>
      </w:r>
      <w:r>
        <w:rPr>
          <w:rFonts w:hint="eastAsia" w:eastAsia="宋体"/>
          <w:lang w:eastAsia="zh-CN"/>
        </w:rPr>
        <w:t>4</w:t>
      </w:r>
      <w:r>
        <w:rPr>
          <w:rFonts w:hint="eastAsia" w:eastAsia="宋体"/>
          <w:lang w:eastAsia="zh-CN"/>
        </w:rPr>
        <w:fldChar w:fldCharType="end"/>
      </w: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SEQ 表 \* ARABIC  \s 1 </w:instrText>
      </w:r>
      <w:r>
        <w:rPr>
          <w:rFonts w:hint="eastAsia" w:eastAsia="宋体"/>
          <w:lang w:eastAsia="zh-CN"/>
        </w:rPr>
        <w:fldChar w:fldCharType="separate"/>
      </w:r>
      <w:r>
        <w:rPr>
          <w:rFonts w:hint="eastAsia" w:eastAsia="宋体"/>
          <w:lang w:eastAsia="zh-CN"/>
        </w:rPr>
        <w:t>3</w:t>
      </w:r>
      <w:r>
        <w:rPr>
          <w:rFonts w:hint="eastAsia" w:eastAsia="宋体"/>
          <w:lang w:eastAsia="zh-CN"/>
        </w:rPr>
        <w:fldChar w:fldCharType="end"/>
      </w:r>
      <w:r>
        <w:rPr>
          <w:rFonts w:hint="eastAsia" w:eastAsia="宋体"/>
          <w:lang w:eastAsia="zh-CN"/>
        </w:rPr>
        <w:t xml:space="preserve"> </w:t>
      </w:r>
      <w:r>
        <w:rPr>
          <w:rFonts w:hint="eastAsia"/>
          <w:lang w:eastAsia="zh-CN"/>
        </w:rPr>
        <w:t>Prometheus+Grafana 监控系统</w:t>
      </w:r>
      <w:r>
        <w:rPr>
          <w:rFonts w:hint="eastAsia" w:eastAsia="宋体"/>
          <w:lang w:eastAsia="zh-CN"/>
        </w:rPr>
        <w:t>升级硬件支持</w:t>
      </w:r>
    </w:p>
    <w:tbl>
      <w:tblPr>
        <w:tblStyle w:val="26"/>
        <w:tblW w:w="850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1972"/>
        <w:gridCol w:w="1365"/>
        <w:gridCol w:w="808"/>
        <w:gridCol w:w="2175"/>
        <w:gridCol w:w="1370"/>
      </w:tblGrid>
      <w:tr w14:paraId="60D92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815" w:type="dxa"/>
          </w:tcPr>
          <w:p w14:paraId="69C80E3A">
            <w:pPr>
              <w:widowControl w:val="0"/>
              <w:spacing w:before="90" w:line="222" w:lineRule="auto"/>
              <w:ind w:left="192"/>
              <w:rPr>
                <w:rFonts w:hint="eastAsia" w:ascii="宋体" w:hAnsi="宋体" w:eastAsia="宋体" w:cs="宋体"/>
                <w:sz w:val="22"/>
                <w:szCs w:val="22"/>
                <w:lang w:eastAsia="zh-CN"/>
              </w:rPr>
            </w:pPr>
            <w:r>
              <w:rPr>
                <w:rFonts w:hint="eastAsia" w:ascii="宋体" w:hAnsi="宋体" w:eastAsia="宋体" w:cs="宋体"/>
                <w:sz w:val="22"/>
                <w:szCs w:val="22"/>
                <w:lang w:eastAsia="zh-CN"/>
              </w:rPr>
              <w:t>编号</w:t>
            </w:r>
          </w:p>
        </w:tc>
        <w:tc>
          <w:tcPr>
            <w:tcW w:w="1972" w:type="dxa"/>
          </w:tcPr>
          <w:p w14:paraId="21401FCD">
            <w:pPr>
              <w:widowControl w:val="0"/>
              <w:spacing w:before="90" w:line="222" w:lineRule="auto"/>
              <w:ind w:left="552"/>
              <w:rPr>
                <w:rFonts w:hint="eastAsia" w:ascii="宋体" w:hAnsi="宋体" w:eastAsia="宋体" w:cs="宋体"/>
                <w:sz w:val="22"/>
                <w:szCs w:val="22"/>
              </w:rPr>
            </w:pPr>
            <w:r>
              <w:rPr>
                <w:rFonts w:ascii="宋体" w:hAnsi="宋体" w:eastAsia="宋体" w:cs="宋体"/>
                <w:spacing w:val="-3"/>
                <w:sz w:val="22"/>
                <w:szCs w:val="22"/>
              </w:rPr>
              <w:t>设备用途</w:t>
            </w:r>
          </w:p>
        </w:tc>
        <w:tc>
          <w:tcPr>
            <w:tcW w:w="1365" w:type="dxa"/>
          </w:tcPr>
          <w:p w14:paraId="345423DC">
            <w:pPr>
              <w:widowControl w:val="0"/>
              <w:spacing w:before="90" w:line="220" w:lineRule="auto"/>
              <w:ind w:left="251"/>
              <w:rPr>
                <w:rFonts w:hint="eastAsia" w:ascii="宋体" w:hAnsi="宋体" w:eastAsia="宋体" w:cs="宋体"/>
                <w:sz w:val="22"/>
                <w:szCs w:val="22"/>
              </w:rPr>
            </w:pPr>
            <w:r>
              <w:rPr>
                <w:rFonts w:ascii="宋体" w:hAnsi="宋体" w:eastAsia="宋体" w:cs="宋体"/>
                <w:spacing w:val="-3"/>
                <w:sz w:val="22"/>
                <w:szCs w:val="22"/>
              </w:rPr>
              <w:t>设备类型</w:t>
            </w:r>
          </w:p>
        </w:tc>
        <w:tc>
          <w:tcPr>
            <w:tcW w:w="808" w:type="dxa"/>
          </w:tcPr>
          <w:p w14:paraId="5D73148F">
            <w:pPr>
              <w:widowControl w:val="0"/>
              <w:spacing w:before="90" w:line="220" w:lineRule="auto"/>
              <w:ind w:left="190"/>
              <w:rPr>
                <w:rFonts w:hint="eastAsia" w:ascii="宋体" w:hAnsi="宋体" w:eastAsia="宋体" w:cs="宋体"/>
                <w:sz w:val="22"/>
                <w:szCs w:val="22"/>
              </w:rPr>
            </w:pPr>
            <w:r>
              <w:rPr>
                <w:rFonts w:ascii="宋体" w:hAnsi="宋体" w:eastAsia="宋体" w:cs="宋体"/>
                <w:spacing w:val="-5"/>
                <w:sz w:val="22"/>
                <w:szCs w:val="22"/>
              </w:rPr>
              <w:t>数量</w:t>
            </w:r>
          </w:p>
        </w:tc>
        <w:tc>
          <w:tcPr>
            <w:tcW w:w="2175" w:type="dxa"/>
          </w:tcPr>
          <w:p w14:paraId="04C25307">
            <w:pPr>
              <w:widowControl w:val="0"/>
              <w:spacing w:before="91" w:line="219" w:lineRule="auto"/>
              <w:ind w:left="654"/>
              <w:rPr>
                <w:rFonts w:hint="eastAsia" w:ascii="宋体" w:hAnsi="宋体" w:eastAsia="宋体" w:cs="宋体"/>
                <w:sz w:val="22"/>
                <w:szCs w:val="22"/>
              </w:rPr>
            </w:pPr>
            <w:r>
              <w:rPr>
                <w:rFonts w:ascii="宋体" w:hAnsi="宋体" w:eastAsia="宋体" w:cs="宋体"/>
                <w:spacing w:val="-2"/>
                <w:sz w:val="22"/>
                <w:szCs w:val="22"/>
              </w:rPr>
              <w:t>推荐型号</w:t>
            </w:r>
          </w:p>
        </w:tc>
        <w:tc>
          <w:tcPr>
            <w:tcW w:w="1370" w:type="dxa"/>
          </w:tcPr>
          <w:p w14:paraId="425382D7">
            <w:pPr>
              <w:widowControl w:val="0"/>
              <w:spacing w:before="90" w:line="222" w:lineRule="auto"/>
              <w:ind w:left="472"/>
              <w:rPr>
                <w:rFonts w:hint="eastAsia" w:ascii="宋体" w:hAnsi="宋体" w:eastAsia="宋体" w:cs="宋体"/>
                <w:sz w:val="22"/>
                <w:szCs w:val="22"/>
              </w:rPr>
            </w:pPr>
            <w:r>
              <w:rPr>
                <w:rFonts w:ascii="宋体" w:hAnsi="宋体" w:eastAsia="宋体" w:cs="宋体"/>
                <w:spacing w:val="-5"/>
                <w:sz w:val="22"/>
                <w:szCs w:val="22"/>
              </w:rPr>
              <w:t>备注</w:t>
            </w:r>
          </w:p>
        </w:tc>
      </w:tr>
      <w:tr w14:paraId="378873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815" w:type="dxa"/>
          </w:tcPr>
          <w:p w14:paraId="1C3F5BD8">
            <w:pPr>
              <w:widowControl w:val="0"/>
              <w:spacing w:before="89" w:line="242" w:lineRule="auto"/>
              <w:ind w:left="372"/>
              <w:rPr>
                <w:rFonts w:hint="eastAsia" w:ascii="宋体" w:hAnsi="宋体" w:eastAsia="宋体" w:cs="宋体"/>
                <w:sz w:val="22"/>
                <w:szCs w:val="22"/>
              </w:rPr>
            </w:pPr>
            <w:r>
              <w:rPr>
                <w:rFonts w:ascii="宋体" w:hAnsi="宋体" w:eastAsia="宋体" w:cs="宋体"/>
                <w:sz w:val="22"/>
                <w:szCs w:val="22"/>
              </w:rPr>
              <w:t>1</w:t>
            </w:r>
          </w:p>
        </w:tc>
        <w:tc>
          <w:tcPr>
            <w:tcW w:w="1972" w:type="dxa"/>
          </w:tcPr>
          <w:p w14:paraId="25CEFC19">
            <w:pPr>
              <w:widowControl w:val="0"/>
              <w:spacing w:before="89" w:line="220" w:lineRule="auto"/>
              <w:ind w:left="111"/>
              <w:rPr>
                <w:rFonts w:hint="eastAsia" w:ascii="宋体" w:hAnsi="宋体" w:eastAsia="宋体" w:cs="宋体"/>
                <w:sz w:val="22"/>
                <w:szCs w:val="22"/>
              </w:rPr>
            </w:pPr>
            <w:r>
              <w:rPr>
                <w:rFonts w:ascii="宋体" w:hAnsi="宋体" w:eastAsia="宋体" w:cs="宋体"/>
                <w:spacing w:val="-2"/>
                <w:sz w:val="22"/>
                <w:szCs w:val="22"/>
              </w:rPr>
              <w:t>数据库服务器</w:t>
            </w:r>
          </w:p>
        </w:tc>
        <w:tc>
          <w:tcPr>
            <w:tcW w:w="1365" w:type="dxa"/>
          </w:tcPr>
          <w:p w14:paraId="39E1C878">
            <w:pPr>
              <w:widowControl w:val="0"/>
              <w:spacing w:before="90" w:line="219" w:lineRule="auto"/>
              <w:ind w:left="113"/>
              <w:rPr>
                <w:rFonts w:hint="eastAsia" w:ascii="宋体" w:hAnsi="宋体" w:eastAsia="宋体" w:cs="宋体"/>
                <w:sz w:val="22"/>
                <w:szCs w:val="22"/>
              </w:rPr>
            </w:pPr>
            <w:r>
              <w:rPr>
                <w:rFonts w:ascii="宋体" w:hAnsi="宋体" w:eastAsia="宋体" w:cs="宋体"/>
                <w:spacing w:val="-2"/>
                <w:sz w:val="22"/>
                <w:szCs w:val="22"/>
              </w:rPr>
              <w:t>物理主机</w:t>
            </w:r>
          </w:p>
        </w:tc>
        <w:tc>
          <w:tcPr>
            <w:tcW w:w="808" w:type="dxa"/>
          </w:tcPr>
          <w:p w14:paraId="3409EDD3">
            <w:pPr>
              <w:widowControl w:val="0"/>
              <w:spacing w:before="89" w:line="242" w:lineRule="auto"/>
              <w:ind w:left="370"/>
              <w:rPr>
                <w:rFonts w:hint="eastAsia" w:ascii="宋体" w:hAnsi="宋体" w:eastAsia="宋体" w:cs="宋体"/>
                <w:sz w:val="22"/>
                <w:szCs w:val="22"/>
              </w:rPr>
            </w:pPr>
            <w:r>
              <w:rPr>
                <w:rFonts w:ascii="宋体" w:hAnsi="宋体" w:eastAsia="宋体" w:cs="宋体"/>
                <w:sz w:val="22"/>
                <w:szCs w:val="22"/>
              </w:rPr>
              <w:t>1</w:t>
            </w:r>
          </w:p>
        </w:tc>
        <w:tc>
          <w:tcPr>
            <w:tcW w:w="2175" w:type="dxa"/>
          </w:tcPr>
          <w:p w14:paraId="54C2BBAA">
            <w:pPr>
              <w:widowControl w:val="0"/>
              <w:spacing w:before="89"/>
              <w:ind w:left="126"/>
              <w:rPr>
                <w:rFonts w:hint="eastAsia" w:ascii="宋体" w:hAnsi="宋体" w:eastAsia="宋体" w:cs="宋体"/>
                <w:sz w:val="22"/>
                <w:szCs w:val="22"/>
              </w:rPr>
            </w:pPr>
            <w:r>
              <w:rPr>
                <w:rFonts w:ascii="宋体" w:hAnsi="宋体" w:eastAsia="宋体" w:cs="宋体"/>
                <w:spacing w:val="-3"/>
                <w:sz w:val="22"/>
                <w:szCs w:val="22"/>
              </w:rPr>
              <w:t>IBM X3650</w:t>
            </w:r>
          </w:p>
        </w:tc>
        <w:tc>
          <w:tcPr>
            <w:tcW w:w="1370" w:type="dxa"/>
          </w:tcPr>
          <w:p w14:paraId="194D0F4F">
            <w:pPr>
              <w:widowControl w:val="0"/>
              <w:spacing w:before="89" w:line="221" w:lineRule="auto"/>
              <w:ind w:left="470"/>
              <w:rPr>
                <w:rFonts w:hint="eastAsia" w:ascii="宋体" w:hAnsi="宋体" w:eastAsia="宋体" w:cs="宋体"/>
                <w:sz w:val="22"/>
                <w:szCs w:val="22"/>
              </w:rPr>
            </w:pPr>
            <w:r>
              <w:rPr>
                <w:rFonts w:ascii="宋体" w:hAnsi="宋体" w:eastAsia="宋体" w:cs="宋体"/>
                <w:spacing w:val="-4"/>
                <w:sz w:val="22"/>
                <w:szCs w:val="22"/>
              </w:rPr>
              <w:t>新购</w:t>
            </w:r>
          </w:p>
        </w:tc>
      </w:tr>
      <w:tr w14:paraId="2B58C3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815" w:type="dxa"/>
          </w:tcPr>
          <w:p w14:paraId="18D1DC67">
            <w:pPr>
              <w:widowControl w:val="0"/>
              <w:spacing w:before="90" w:line="242" w:lineRule="auto"/>
              <w:ind w:left="359"/>
              <w:rPr>
                <w:rFonts w:hint="eastAsia" w:ascii="宋体" w:hAnsi="宋体" w:eastAsia="宋体" w:cs="宋体"/>
                <w:sz w:val="22"/>
                <w:szCs w:val="22"/>
              </w:rPr>
            </w:pPr>
            <w:r>
              <w:rPr>
                <w:rFonts w:ascii="宋体" w:hAnsi="宋体" w:eastAsia="宋体" w:cs="宋体"/>
                <w:sz w:val="22"/>
                <w:szCs w:val="22"/>
              </w:rPr>
              <w:t>2</w:t>
            </w:r>
          </w:p>
        </w:tc>
        <w:tc>
          <w:tcPr>
            <w:tcW w:w="1972" w:type="dxa"/>
          </w:tcPr>
          <w:p w14:paraId="062029D5">
            <w:pPr>
              <w:widowControl w:val="0"/>
              <w:spacing w:before="91" w:line="220" w:lineRule="auto"/>
              <w:ind w:left="110"/>
              <w:rPr>
                <w:rFonts w:hint="eastAsia" w:ascii="宋体" w:hAnsi="宋体" w:eastAsia="宋体" w:cs="宋体"/>
                <w:sz w:val="22"/>
                <w:szCs w:val="22"/>
              </w:rPr>
            </w:pPr>
            <w:r>
              <w:rPr>
                <w:rFonts w:ascii="宋体" w:hAnsi="宋体" w:eastAsia="宋体" w:cs="宋体"/>
                <w:spacing w:val="-2"/>
                <w:sz w:val="22"/>
                <w:szCs w:val="22"/>
              </w:rPr>
              <w:t>应用服务器</w:t>
            </w:r>
          </w:p>
        </w:tc>
        <w:tc>
          <w:tcPr>
            <w:tcW w:w="1365" w:type="dxa"/>
          </w:tcPr>
          <w:p w14:paraId="795EAA3A">
            <w:pPr>
              <w:widowControl w:val="0"/>
              <w:spacing w:before="91" w:line="219" w:lineRule="auto"/>
              <w:ind w:left="113"/>
              <w:rPr>
                <w:rFonts w:hint="eastAsia" w:ascii="宋体" w:hAnsi="宋体" w:eastAsia="宋体" w:cs="宋体"/>
                <w:sz w:val="22"/>
                <w:szCs w:val="22"/>
              </w:rPr>
            </w:pPr>
            <w:r>
              <w:rPr>
                <w:rFonts w:ascii="宋体" w:hAnsi="宋体" w:eastAsia="宋体" w:cs="宋体"/>
                <w:spacing w:val="-2"/>
                <w:sz w:val="22"/>
                <w:szCs w:val="22"/>
              </w:rPr>
              <w:t>物理主机</w:t>
            </w:r>
          </w:p>
        </w:tc>
        <w:tc>
          <w:tcPr>
            <w:tcW w:w="808" w:type="dxa"/>
          </w:tcPr>
          <w:p w14:paraId="7FF5AF7B">
            <w:pPr>
              <w:widowControl w:val="0"/>
              <w:spacing w:before="90" w:line="242" w:lineRule="auto"/>
              <w:ind w:left="370"/>
              <w:rPr>
                <w:rFonts w:hint="eastAsia" w:ascii="宋体" w:hAnsi="宋体" w:eastAsia="宋体" w:cs="宋体"/>
                <w:sz w:val="22"/>
                <w:szCs w:val="22"/>
              </w:rPr>
            </w:pPr>
            <w:r>
              <w:rPr>
                <w:rFonts w:ascii="宋体" w:hAnsi="宋体" w:eastAsia="宋体" w:cs="宋体"/>
                <w:sz w:val="22"/>
                <w:szCs w:val="22"/>
              </w:rPr>
              <w:t>1</w:t>
            </w:r>
          </w:p>
        </w:tc>
        <w:tc>
          <w:tcPr>
            <w:tcW w:w="2175" w:type="dxa"/>
          </w:tcPr>
          <w:p w14:paraId="08395B5D">
            <w:pPr>
              <w:widowControl w:val="0"/>
              <w:spacing w:before="90" w:line="221" w:lineRule="auto"/>
              <w:ind w:left="115"/>
              <w:rPr>
                <w:rFonts w:hint="eastAsia" w:ascii="宋体" w:hAnsi="宋体" w:eastAsia="宋体" w:cs="宋体"/>
                <w:sz w:val="22"/>
                <w:szCs w:val="22"/>
              </w:rPr>
            </w:pPr>
            <w:r>
              <w:rPr>
                <w:rFonts w:ascii="宋体" w:hAnsi="宋体" w:eastAsia="宋体" w:cs="宋体"/>
                <w:spacing w:val="5"/>
                <w:sz w:val="22"/>
                <w:szCs w:val="22"/>
              </w:rPr>
              <w:t>联想启天M4360</w:t>
            </w:r>
          </w:p>
        </w:tc>
        <w:tc>
          <w:tcPr>
            <w:tcW w:w="1370" w:type="dxa"/>
          </w:tcPr>
          <w:p w14:paraId="28DAF554">
            <w:pPr>
              <w:widowControl w:val="0"/>
              <w:spacing w:before="90" w:line="221" w:lineRule="auto"/>
              <w:ind w:left="470"/>
              <w:rPr>
                <w:rFonts w:hint="eastAsia" w:ascii="宋体" w:hAnsi="宋体" w:eastAsia="宋体" w:cs="宋体"/>
                <w:sz w:val="22"/>
                <w:szCs w:val="22"/>
              </w:rPr>
            </w:pPr>
            <w:r>
              <w:rPr>
                <w:rFonts w:ascii="宋体" w:hAnsi="宋体" w:eastAsia="宋体" w:cs="宋体"/>
                <w:spacing w:val="-4"/>
                <w:sz w:val="22"/>
                <w:szCs w:val="22"/>
              </w:rPr>
              <w:t>新购</w:t>
            </w:r>
          </w:p>
        </w:tc>
      </w:tr>
      <w:tr w14:paraId="644F96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trPr>
        <w:tc>
          <w:tcPr>
            <w:tcW w:w="815" w:type="dxa"/>
          </w:tcPr>
          <w:p w14:paraId="0EAD633C">
            <w:pPr>
              <w:widowControl w:val="0"/>
              <w:spacing w:before="99"/>
              <w:ind w:left="360"/>
              <w:rPr>
                <w:rFonts w:hint="eastAsia" w:ascii="宋体" w:hAnsi="宋体" w:eastAsia="宋体" w:cs="宋体"/>
                <w:sz w:val="22"/>
                <w:szCs w:val="22"/>
              </w:rPr>
            </w:pPr>
            <w:r>
              <w:rPr>
                <w:rFonts w:ascii="宋体" w:hAnsi="宋体" w:eastAsia="宋体" w:cs="宋体"/>
                <w:sz w:val="22"/>
                <w:szCs w:val="22"/>
              </w:rPr>
              <w:t>3</w:t>
            </w:r>
          </w:p>
        </w:tc>
        <w:tc>
          <w:tcPr>
            <w:tcW w:w="1972" w:type="dxa"/>
          </w:tcPr>
          <w:p w14:paraId="6DED5260">
            <w:pPr>
              <w:widowControl w:val="0"/>
              <w:spacing w:before="100" w:line="219" w:lineRule="auto"/>
              <w:ind w:left="111"/>
              <w:rPr>
                <w:rFonts w:hint="eastAsia" w:ascii="宋体" w:hAnsi="宋体" w:eastAsia="宋体" w:cs="宋体"/>
                <w:sz w:val="22"/>
                <w:szCs w:val="22"/>
              </w:rPr>
            </w:pPr>
            <w:r>
              <w:rPr>
                <w:rFonts w:ascii="宋体" w:hAnsi="宋体" w:eastAsia="宋体" w:cs="宋体"/>
                <w:spacing w:val="-2"/>
                <w:sz w:val="22"/>
                <w:szCs w:val="22"/>
              </w:rPr>
              <w:t>开发用计算机</w:t>
            </w:r>
          </w:p>
        </w:tc>
        <w:tc>
          <w:tcPr>
            <w:tcW w:w="1365" w:type="dxa"/>
          </w:tcPr>
          <w:p w14:paraId="208C1D71">
            <w:pPr>
              <w:widowControl w:val="0"/>
              <w:spacing w:before="100" w:line="219" w:lineRule="auto"/>
              <w:ind w:left="113"/>
              <w:rPr>
                <w:rFonts w:hint="eastAsia" w:ascii="宋体" w:hAnsi="宋体" w:eastAsia="宋体" w:cs="宋体"/>
                <w:sz w:val="22"/>
                <w:szCs w:val="22"/>
              </w:rPr>
            </w:pPr>
            <w:r>
              <w:rPr>
                <w:rFonts w:ascii="宋体" w:hAnsi="宋体" w:eastAsia="宋体" w:cs="宋体"/>
                <w:spacing w:val="-2"/>
                <w:sz w:val="22"/>
                <w:szCs w:val="22"/>
              </w:rPr>
              <w:t>物理主机</w:t>
            </w:r>
          </w:p>
        </w:tc>
        <w:tc>
          <w:tcPr>
            <w:tcW w:w="808" w:type="dxa"/>
          </w:tcPr>
          <w:p w14:paraId="02DB86EA">
            <w:pPr>
              <w:widowControl w:val="0"/>
              <w:spacing w:before="99"/>
              <w:ind w:left="358"/>
              <w:rPr>
                <w:rFonts w:hint="eastAsia" w:ascii="宋体" w:hAnsi="宋体" w:eastAsia="宋体" w:cs="宋体"/>
                <w:sz w:val="22"/>
                <w:szCs w:val="22"/>
              </w:rPr>
            </w:pPr>
            <w:r>
              <w:rPr>
                <w:rFonts w:ascii="宋体" w:hAnsi="宋体" w:eastAsia="宋体" w:cs="宋体"/>
                <w:sz w:val="22"/>
                <w:szCs w:val="22"/>
              </w:rPr>
              <w:t>3</w:t>
            </w:r>
          </w:p>
        </w:tc>
        <w:tc>
          <w:tcPr>
            <w:tcW w:w="2175" w:type="dxa"/>
          </w:tcPr>
          <w:p w14:paraId="6F7CC2C3">
            <w:pPr>
              <w:widowControl w:val="0"/>
              <w:spacing w:before="99"/>
              <w:ind w:left="112"/>
              <w:rPr>
                <w:rFonts w:hint="eastAsia" w:ascii="宋体" w:hAnsi="宋体" w:eastAsia="宋体" w:cs="宋体"/>
                <w:sz w:val="22"/>
                <w:szCs w:val="22"/>
              </w:rPr>
            </w:pPr>
            <w:r>
              <w:rPr>
                <w:rFonts w:ascii="宋体" w:hAnsi="宋体" w:eastAsia="宋体" w:cs="宋体"/>
                <w:spacing w:val="-1"/>
                <w:sz w:val="22"/>
                <w:szCs w:val="22"/>
              </w:rPr>
              <w:t>ThinkPad X240S</w:t>
            </w:r>
          </w:p>
        </w:tc>
        <w:tc>
          <w:tcPr>
            <w:tcW w:w="1370" w:type="dxa"/>
          </w:tcPr>
          <w:p w14:paraId="2CA07D59">
            <w:pPr>
              <w:widowControl w:val="0"/>
              <w:spacing w:before="99" w:line="221" w:lineRule="auto"/>
              <w:ind w:left="493"/>
              <w:rPr>
                <w:rFonts w:hint="eastAsia" w:ascii="宋体" w:hAnsi="宋体" w:eastAsia="宋体" w:cs="宋体"/>
                <w:sz w:val="22"/>
                <w:szCs w:val="22"/>
              </w:rPr>
            </w:pPr>
            <w:r>
              <w:rPr>
                <w:rFonts w:ascii="宋体" w:hAnsi="宋体" w:eastAsia="宋体" w:cs="宋体"/>
                <w:spacing w:val="-16"/>
                <w:sz w:val="22"/>
                <w:szCs w:val="22"/>
              </w:rPr>
              <w:t>已有</w:t>
            </w:r>
          </w:p>
        </w:tc>
      </w:tr>
    </w:tbl>
    <w:p w14:paraId="77C2CC66">
      <w:pPr>
        <w:pStyle w:val="28"/>
        <w:keepNext w:val="0"/>
        <w:keepLines w:val="0"/>
        <w:widowControl w:val="0"/>
        <w:rPr>
          <w:lang w:eastAsia="zh-CN"/>
        </w:rPr>
      </w:pPr>
      <w:bookmarkStart w:id="12" w:name="bookmark14"/>
      <w:bookmarkEnd w:id="12"/>
      <w:bookmarkStart w:id="13" w:name="bookmark3"/>
      <w:bookmarkEnd w:id="13"/>
      <w:bookmarkStart w:id="14" w:name="_Toc26849"/>
      <w:r>
        <w:rPr>
          <w:rFonts w:hint="eastAsia"/>
          <w:lang w:eastAsia="zh-CN"/>
        </w:rPr>
        <w:t>运维手册研发计划</w:t>
      </w:r>
      <w:bookmarkEnd w:id="14"/>
    </w:p>
    <w:p w14:paraId="4517F55B">
      <w:pPr>
        <w:pStyle w:val="29"/>
        <w:widowControl w:val="0"/>
        <w:ind w:firstLine="480"/>
      </w:pPr>
      <w:r>
        <w:rPr>
          <w:rFonts w:hint="eastAsia"/>
        </w:rPr>
        <w:t>基于运维现状，经与运维部沟通，需要研发手册计划，如表5-1所示。</w:t>
      </w:r>
    </w:p>
    <w:p w14:paraId="65BB8749">
      <w:pPr>
        <w:widowControl w:val="0"/>
        <w:spacing w:before="106"/>
        <w:jc w:val="center"/>
        <w:rPr>
          <w:lang w:eastAsia="zh-CN"/>
        </w:rPr>
      </w:pPr>
      <w:r>
        <w:rPr>
          <w:rFonts w:hint="eastAsia" w:eastAsia="宋体"/>
          <w:lang w:eastAsia="zh-CN"/>
        </w:rPr>
        <w:t>表</w:t>
      </w:r>
      <w:r>
        <w:rPr>
          <w:rFonts w:hint="eastAsia" w:eastAsia="宋体"/>
          <w:lang w:eastAsia="zh-CN"/>
        </w:rPr>
        <w:fldChar w:fldCharType="begin"/>
      </w:r>
      <w:r>
        <w:rPr>
          <w:rFonts w:hint="eastAsia" w:eastAsia="宋体"/>
          <w:lang w:eastAsia="zh-CN"/>
        </w:rPr>
        <w:instrText xml:space="preserve"> STYLEREF "柴_标题1" \n \* Charformat </w:instrText>
      </w:r>
      <w:r>
        <w:rPr>
          <w:rFonts w:hint="eastAsia" w:eastAsia="宋体"/>
          <w:lang w:eastAsia="zh-CN"/>
        </w:rPr>
        <w:fldChar w:fldCharType="separate"/>
      </w:r>
      <w:r>
        <w:rPr>
          <w:rFonts w:hint="eastAsia" w:eastAsia="宋体"/>
          <w:lang w:eastAsia="zh-CN"/>
        </w:rPr>
        <w:t>5</w:t>
      </w:r>
      <w:r>
        <w:rPr>
          <w:rFonts w:hint="eastAsia" w:eastAsia="宋体"/>
          <w:lang w:eastAsia="zh-CN"/>
        </w:rPr>
        <w:fldChar w:fldCharType="end"/>
      </w: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SEQ 表 \* ARABIC  \s 1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r>
        <w:rPr>
          <w:rFonts w:hint="eastAsia" w:eastAsia="宋体"/>
          <w:lang w:eastAsia="zh-CN"/>
        </w:rPr>
        <w:t xml:space="preserve"> 研发手册计划表</w:t>
      </w:r>
    </w:p>
    <w:tbl>
      <w:tblPr>
        <w:tblStyle w:val="26"/>
        <w:tblW w:w="482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2399"/>
        <w:gridCol w:w="1614"/>
      </w:tblGrid>
      <w:tr w14:paraId="5DD009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jc w:val="center"/>
        </w:trPr>
        <w:tc>
          <w:tcPr>
            <w:tcW w:w="815" w:type="dxa"/>
          </w:tcPr>
          <w:p w14:paraId="06E52416">
            <w:pPr>
              <w:widowControl w:val="0"/>
              <w:spacing w:before="90" w:line="222" w:lineRule="auto"/>
              <w:ind w:left="192"/>
              <w:rPr>
                <w:rFonts w:hint="eastAsia" w:ascii="宋体" w:hAnsi="宋体" w:eastAsia="宋体" w:cs="宋体"/>
                <w:sz w:val="22"/>
                <w:szCs w:val="22"/>
                <w:lang w:eastAsia="zh-CN"/>
              </w:rPr>
            </w:pPr>
            <w:r>
              <w:rPr>
                <w:rFonts w:hint="eastAsia" w:ascii="宋体" w:hAnsi="宋体" w:eastAsia="宋体" w:cs="宋体"/>
                <w:sz w:val="22"/>
                <w:szCs w:val="22"/>
                <w:lang w:eastAsia="zh-CN"/>
              </w:rPr>
              <w:t>编号</w:t>
            </w:r>
          </w:p>
        </w:tc>
        <w:tc>
          <w:tcPr>
            <w:tcW w:w="2399" w:type="dxa"/>
          </w:tcPr>
          <w:p w14:paraId="67527DC4">
            <w:pPr>
              <w:widowControl w:val="0"/>
              <w:spacing w:before="90" w:line="222" w:lineRule="auto"/>
              <w:ind w:left="552"/>
              <w:rPr>
                <w:rFonts w:hint="eastAsia" w:ascii="宋体" w:hAnsi="宋体" w:eastAsia="宋体" w:cs="宋体"/>
                <w:sz w:val="22"/>
                <w:szCs w:val="22"/>
                <w:lang w:eastAsia="zh-CN"/>
              </w:rPr>
            </w:pPr>
            <w:r>
              <w:rPr>
                <w:rFonts w:hint="eastAsia" w:ascii="宋体" w:hAnsi="宋体" w:eastAsia="宋体" w:cs="宋体"/>
                <w:spacing w:val="-3"/>
                <w:sz w:val="22"/>
                <w:szCs w:val="22"/>
                <w:lang w:eastAsia="zh-CN"/>
              </w:rPr>
              <w:t>手册名称</w:t>
            </w:r>
          </w:p>
        </w:tc>
        <w:tc>
          <w:tcPr>
            <w:tcW w:w="1614" w:type="dxa"/>
          </w:tcPr>
          <w:p w14:paraId="113DF736">
            <w:pPr>
              <w:widowControl w:val="0"/>
              <w:spacing w:before="90" w:line="220" w:lineRule="auto"/>
              <w:ind w:left="251"/>
              <w:rPr>
                <w:rFonts w:hint="eastAsia" w:ascii="宋体" w:hAnsi="宋体" w:eastAsia="宋体" w:cs="宋体"/>
                <w:sz w:val="22"/>
                <w:szCs w:val="22"/>
                <w:lang w:eastAsia="zh-CN"/>
              </w:rPr>
            </w:pPr>
            <w:r>
              <w:rPr>
                <w:rFonts w:hint="eastAsia" w:ascii="宋体" w:hAnsi="宋体" w:eastAsia="宋体" w:cs="宋体"/>
                <w:spacing w:val="-3"/>
                <w:sz w:val="22"/>
                <w:szCs w:val="22"/>
                <w:lang w:eastAsia="zh-CN"/>
              </w:rPr>
              <w:t>计划时间</w:t>
            </w:r>
          </w:p>
        </w:tc>
      </w:tr>
      <w:tr w14:paraId="1F5BDE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7BC27D8B">
            <w:pPr>
              <w:widowControl w:val="0"/>
              <w:numPr>
                <w:ilvl w:val="0"/>
                <w:numId w:val="11"/>
              </w:numPr>
              <w:spacing w:before="89" w:line="242" w:lineRule="auto"/>
              <w:jc w:val="center"/>
              <w:rPr>
                <w:rFonts w:hint="eastAsia" w:ascii="宋体" w:hAnsi="宋体" w:eastAsia="宋体" w:cs="宋体"/>
                <w:sz w:val="22"/>
                <w:szCs w:val="22"/>
              </w:rPr>
            </w:pPr>
          </w:p>
        </w:tc>
        <w:tc>
          <w:tcPr>
            <w:tcW w:w="2399" w:type="dxa"/>
          </w:tcPr>
          <w:p w14:paraId="523844DD">
            <w:pPr>
              <w:widowControl w:val="0"/>
              <w:spacing w:before="89" w:line="220" w:lineRule="auto"/>
              <w:ind w:left="111"/>
              <w:rPr>
                <w:rFonts w:hint="eastAsia" w:ascii="宋体" w:hAnsi="宋体" w:eastAsia="宋体" w:cs="宋体"/>
                <w:sz w:val="22"/>
                <w:szCs w:val="22"/>
                <w:lang w:eastAsia="zh-CN"/>
              </w:rPr>
            </w:pPr>
            <w:r>
              <w:rPr>
                <w:rFonts w:hint="eastAsia" w:ascii="宋体" w:hAnsi="宋体" w:eastAsia="宋体" w:cs="宋体"/>
                <w:spacing w:val="-2"/>
                <w:sz w:val="22"/>
                <w:szCs w:val="22"/>
                <w:lang w:eastAsia="zh-CN"/>
              </w:rPr>
              <w:t>VPN连接部署手册</w:t>
            </w:r>
          </w:p>
        </w:tc>
        <w:tc>
          <w:tcPr>
            <w:tcW w:w="1614" w:type="dxa"/>
          </w:tcPr>
          <w:p w14:paraId="481CC163">
            <w:pPr>
              <w:widowControl w:val="0"/>
              <w:spacing w:before="90" w:line="219" w:lineRule="auto"/>
              <w:ind w:left="113"/>
              <w:rPr>
                <w:rFonts w:hint="eastAsia" w:ascii="宋体" w:hAnsi="宋体" w:eastAsia="宋体" w:cs="宋体"/>
                <w:sz w:val="22"/>
                <w:szCs w:val="22"/>
                <w:lang w:eastAsia="zh-CN"/>
              </w:rPr>
            </w:pPr>
            <w:r>
              <w:rPr>
                <w:rFonts w:hint="eastAsia" w:ascii="宋体" w:hAnsi="宋体" w:eastAsia="宋体" w:cs="宋体"/>
                <w:sz w:val="22"/>
                <w:szCs w:val="22"/>
                <w:lang w:eastAsia="zh-CN"/>
              </w:rPr>
              <w:t>202</w:t>
            </w:r>
            <w:r>
              <w:rPr>
                <w:rFonts w:hint="eastAsia" w:ascii="宋体" w:hAnsi="宋体" w:eastAsia="宋体" w:cs="宋体"/>
                <w:sz w:val="22"/>
                <w:szCs w:val="22"/>
                <w:lang w:val="en-US" w:eastAsia="zh-CN"/>
              </w:rPr>
              <w:t>6</w:t>
            </w:r>
            <w:r>
              <w:rPr>
                <w:rFonts w:hint="eastAsia" w:ascii="宋体" w:hAnsi="宋体" w:eastAsia="宋体" w:cs="宋体"/>
                <w:sz w:val="22"/>
                <w:szCs w:val="22"/>
                <w:lang w:eastAsia="zh-CN"/>
              </w:rPr>
              <w:t>年</w:t>
            </w:r>
            <w:r>
              <w:rPr>
                <w:rFonts w:hint="eastAsia" w:ascii="宋体" w:hAnsi="宋体" w:eastAsia="宋体" w:cs="宋体"/>
                <w:sz w:val="22"/>
                <w:szCs w:val="22"/>
                <w:lang w:val="en-US" w:eastAsia="zh-CN"/>
              </w:rPr>
              <w:t>5</w:t>
            </w:r>
            <w:r>
              <w:rPr>
                <w:rFonts w:hint="eastAsia" w:ascii="宋体" w:hAnsi="宋体" w:eastAsia="宋体" w:cs="宋体"/>
                <w:sz w:val="22"/>
                <w:szCs w:val="22"/>
                <w:lang w:eastAsia="zh-CN"/>
              </w:rPr>
              <w:t>月</w:t>
            </w:r>
          </w:p>
        </w:tc>
      </w:tr>
      <w:tr w14:paraId="61183A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25E919ED">
            <w:pPr>
              <w:widowControl w:val="0"/>
              <w:numPr>
                <w:ilvl w:val="0"/>
                <w:numId w:val="11"/>
              </w:numPr>
              <w:spacing w:before="90" w:line="242" w:lineRule="auto"/>
              <w:jc w:val="center"/>
              <w:rPr>
                <w:rFonts w:hint="eastAsia" w:ascii="宋体" w:hAnsi="宋体" w:eastAsia="宋体" w:cs="宋体"/>
                <w:sz w:val="22"/>
                <w:szCs w:val="22"/>
              </w:rPr>
            </w:pPr>
          </w:p>
        </w:tc>
        <w:tc>
          <w:tcPr>
            <w:tcW w:w="2399" w:type="dxa"/>
          </w:tcPr>
          <w:p w14:paraId="77F5C56D">
            <w:pPr>
              <w:widowControl w:val="0"/>
              <w:spacing w:before="91" w:line="220" w:lineRule="auto"/>
              <w:ind w:left="110"/>
              <w:rPr>
                <w:rFonts w:hint="eastAsia" w:ascii="宋体" w:hAnsi="宋体" w:eastAsia="宋体" w:cs="宋体"/>
                <w:sz w:val="22"/>
                <w:szCs w:val="22"/>
                <w:lang w:eastAsia="zh-CN"/>
              </w:rPr>
            </w:pPr>
            <w:r>
              <w:rPr>
                <w:rFonts w:hint="eastAsia" w:ascii="宋体" w:hAnsi="宋体" w:eastAsia="宋体" w:cs="宋体"/>
                <w:sz w:val="22"/>
                <w:szCs w:val="22"/>
                <w:lang w:eastAsia="zh-CN"/>
              </w:rPr>
              <w:t>Docker部署cas</w:t>
            </w:r>
          </w:p>
        </w:tc>
        <w:tc>
          <w:tcPr>
            <w:tcW w:w="1614" w:type="dxa"/>
          </w:tcPr>
          <w:p w14:paraId="47480268">
            <w:pPr>
              <w:widowControl w:val="0"/>
              <w:spacing w:before="91" w:line="219" w:lineRule="auto"/>
              <w:ind w:left="113"/>
              <w:rPr>
                <w:rFonts w:hint="eastAsia" w:ascii="宋体" w:hAnsi="宋体" w:eastAsia="宋体" w:cs="宋体"/>
                <w:sz w:val="22"/>
                <w:szCs w:val="22"/>
              </w:rPr>
            </w:pPr>
            <w:r>
              <w:rPr>
                <w:rFonts w:hint="eastAsia" w:ascii="宋体" w:hAnsi="宋体" w:eastAsia="宋体" w:cs="宋体"/>
                <w:sz w:val="22"/>
                <w:szCs w:val="22"/>
                <w:lang w:eastAsia="zh-CN"/>
              </w:rPr>
              <w:t>202</w:t>
            </w:r>
            <w:r>
              <w:rPr>
                <w:rFonts w:hint="eastAsia" w:ascii="宋体" w:hAnsi="宋体" w:eastAsia="宋体" w:cs="宋体"/>
                <w:sz w:val="22"/>
                <w:szCs w:val="22"/>
                <w:lang w:val="en-US" w:eastAsia="zh-CN"/>
              </w:rPr>
              <w:t>6</w:t>
            </w:r>
            <w:r>
              <w:rPr>
                <w:rFonts w:hint="eastAsia" w:ascii="宋体" w:hAnsi="宋体" w:eastAsia="宋体" w:cs="宋体"/>
                <w:sz w:val="22"/>
                <w:szCs w:val="22"/>
                <w:lang w:eastAsia="zh-CN"/>
              </w:rPr>
              <w:t>年</w:t>
            </w:r>
            <w:r>
              <w:rPr>
                <w:rFonts w:hint="eastAsia" w:ascii="宋体" w:hAnsi="宋体" w:eastAsia="宋体" w:cs="宋体"/>
                <w:sz w:val="22"/>
                <w:szCs w:val="22"/>
                <w:lang w:val="en-US" w:eastAsia="zh-CN"/>
              </w:rPr>
              <w:t>5</w:t>
            </w:r>
            <w:r>
              <w:rPr>
                <w:rFonts w:hint="eastAsia" w:ascii="宋体" w:hAnsi="宋体" w:eastAsia="宋体" w:cs="宋体"/>
                <w:sz w:val="22"/>
                <w:szCs w:val="22"/>
                <w:lang w:eastAsia="zh-CN"/>
              </w:rPr>
              <w:t>月</w:t>
            </w:r>
          </w:p>
        </w:tc>
      </w:tr>
      <w:tr w14:paraId="0670EB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jc w:val="center"/>
        </w:trPr>
        <w:tc>
          <w:tcPr>
            <w:tcW w:w="815" w:type="dxa"/>
          </w:tcPr>
          <w:p w14:paraId="1514BD7E">
            <w:pPr>
              <w:widowControl w:val="0"/>
              <w:numPr>
                <w:ilvl w:val="0"/>
                <w:numId w:val="11"/>
              </w:numPr>
              <w:spacing w:before="99"/>
              <w:jc w:val="center"/>
              <w:rPr>
                <w:rFonts w:hint="eastAsia" w:ascii="宋体" w:hAnsi="宋体" w:eastAsia="宋体" w:cs="宋体"/>
                <w:sz w:val="22"/>
                <w:szCs w:val="22"/>
              </w:rPr>
            </w:pPr>
          </w:p>
        </w:tc>
        <w:tc>
          <w:tcPr>
            <w:tcW w:w="2399" w:type="dxa"/>
          </w:tcPr>
          <w:p w14:paraId="103641D0">
            <w:pPr>
              <w:widowControl w:val="0"/>
              <w:spacing w:before="100" w:line="219" w:lineRule="auto"/>
              <w:ind w:left="111"/>
              <w:rPr>
                <w:rFonts w:hint="eastAsia" w:ascii="宋体" w:hAnsi="宋体" w:eastAsia="宋体" w:cs="宋体"/>
                <w:sz w:val="22"/>
                <w:szCs w:val="22"/>
                <w:lang w:eastAsia="zh-CN"/>
              </w:rPr>
            </w:pPr>
            <w:bookmarkStart w:id="17" w:name="_GoBack"/>
            <w:r>
              <w:rPr>
                <w:rFonts w:hint="eastAsia" w:ascii="宋体" w:hAnsi="宋体" w:eastAsia="宋体" w:cs="宋体"/>
                <w:sz w:val="22"/>
                <w:szCs w:val="22"/>
                <w:lang w:eastAsia="zh-CN"/>
              </w:rPr>
              <w:t>Docker部署Redis</w:t>
            </w:r>
            <w:bookmarkEnd w:id="17"/>
          </w:p>
        </w:tc>
        <w:tc>
          <w:tcPr>
            <w:tcW w:w="1614" w:type="dxa"/>
          </w:tcPr>
          <w:p w14:paraId="461BC240">
            <w:pPr>
              <w:widowControl w:val="0"/>
              <w:spacing w:before="100" w:line="219" w:lineRule="auto"/>
              <w:ind w:left="113"/>
              <w:rPr>
                <w:rFonts w:hint="eastAsia" w:ascii="宋体" w:hAnsi="宋体" w:eastAsia="宋体" w:cs="宋体"/>
                <w:sz w:val="22"/>
                <w:szCs w:val="22"/>
              </w:rPr>
            </w:pPr>
            <w:r>
              <w:rPr>
                <w:rFonts w:hint="eastAsia" w:ascii="宋体" w:hAnsi="宋体" w:eastAsia="宋体" w:cs="宋体"/>
                <w:sz w:val="22"/>
                <w:szCs w:val="22"/>
                <w:lang w:eastAsia="zh-CN"/>
              </w:rPr>
              <w:t>202</w:t>
            </w:r>
            <w:r>
              <w:rPr>
                <w:rFonts w:hint="eastAsia" w:ascii="宋体" w:hAnsi="宋体" w:eastAsia="宋体" w:cs="宋体"/>
                <w:sz w:val="22"/>
                <w:szCs w:val="22"/>
                <w:lang w:val="en-US" w:eastAsia="zh-CN"/>
              </w:rPr>
              <w:t>6</w:t>
            </w:r>
            <w:r>
              <w:rPr>
                <w:rFonts w:hint="eastAsia" w:ascii="宋体" w:hAnsi="宋体" w:eastAsia="宋体" w:cs="宋体"/>
                <w:sz w:val="22"/>
                <w:szCs w:val="22"/>
                <w:lang w:eastAsia="zh-CN"/>
              </w:rPr>
              <w:t>年</w:t>
            </w:r>
            <w:r>
              <w:rPr>
                <w:rFonts w:hint="eastAsia" w:ascii="宋体" w:hAnsi="宋体" w:eastAsia="宋体" w:cs="宋体"/>
                <w:sz w:val="22"/>
                <w:szCs w:val="22"/>
                <w:lang w:val="en-US" w:eastAsia="zh-CN"/>
              </w:rPr>
              <w:t>6</w:t>
            </w:r>
            <w:r>
              <w:rPr>
                <w:rFonts w:hint="eastAsia" w:ascii="宋体" w:hAnsi="宋体" w:eastAsia="宋体" w:cs="宋体"/>
                <w:sz w:val="22"/>
                <w:szCs w:val="22"/>
                <w:lang w:eastAsia="zh-CN"/>
              </w:rPr>
              <w:t>月</w:t>
            </w:r>
          </w:p>
        </w:tc>
      </w:tr>
    </w:tbl>
    <w:p w14:paraId="2DC3744F">
      <w:pPr>
        <w:pStyle w:val="28"/>
        <w:keepNext w:val="0"/>
        <w:keepLines w:val="0"/>
        <w:widowControl w:val="0"/>
        <w:rPr>
          <w:lang w:eastAsia="zh-CN"/>
        </w:rPr>
      </w:pPr>
      <w:bookmarkStart w:id="15" w:name="_Toc29413"/>
      <w:r>
        <w:rPr>
          <w:rFonts w:hint="eastAsia"/>
          <w:lang w:eastAsia="zh-CN"/>
        </w:rPr>
        <w:t>研发经费计划</w:t>
      </w:r>
      <w:bookmarkEnd w:id="15"/>
    </w:p>
    <w:p w14:paraId="1ECA19AB">
      <w:pPr>
        <w:pStyle w:val="29"/>
        <w:widowControl w:val="0"/>
        <w:ind w:firstLine="480"/>
      </w:pPr>
      <w:r>
        <w:rPr>
          <w:rFonts w:hint="eastAsia"/>
        </w:rPr>
        <w:t>本年度预计投入到</w:t>
      </w:r>
      <w:r>
        <w:rPr>
          <w:rFonts w:hint="eastAsia"/>
          <w:lang w:val="en-US" w:eastAsia="zh-CN"/>
        </w:rPr>
        <w:t>监控工具</w:t>
      </w:r>
      <w:r>
        <w:rPr>
          <w:rFonts w:hint="eastAsia"/>
        </w:rPr>
        <w:t>系统升级项目中经费为27万元，具体分布如表5-1所示</w:t>
      </w:r>
    </w:p>
    <w:p w14:paraId="01E4581A">
      <w:pPr>
        <w:widowControl w:val="0"/>
        <w:spacing w:before="106"/>
        <w:jc w:val="center"/>
        <w:rPr>
          <w:lang w:eastAsia="zh-CN"/>
        </w:rPr>
      </w:pPr>
      <w:r>
        <w:rPr>
          <w:rFonts w:hint="eastAsia" w:eastAsia="宋体"/>
          <w:lang w:eastAsia="zh-CN"/>
        </w:rPr>
        <w:t>表</w:t>
      </w:r>
      <w:r>
        <w:rPr>
          <w:rFonts w:hint="eastAsia" w:eastAsia="宋体"/>
          <w:lang w:eastAsia="zh-CN"/>
        </w:rPr>
        <w:fldChar w:fldCharType="begin"/>
      </w:r>
      <w:r>
        <w:rPr>
          <w:rFonts w:hint="eastAsia" w:eastAsia="宋体"/>
          <w:lang w:eastAsia="zh-CN"/>
        </w:rPr>
        <w:instrText xml:space="preserve"> STYLEREF "柴_标题1" \n \* Charformat </w:instrText>
      </w:r>
      <w:r>
        <w:rPr>
          <w:rFonts w:hint="eastAsia" w:eastAsia="宋体"/>
          <w:lang w:eastAsia="zh-CN"/>
        </w:rPr>
        <w:fldChar w:fldCharType="separate"/>
      </w:r>
      <w:r>
        <w:rPr>
          <w:rFonts w:hint="eastAsia" w:eastAsia="宋体"/>
          <w:lang w:eastAsia="zh-CN"/>
        </w:rPr>
        <w:t>5</w:t>
      </w:r>
      <w:r>
        <w:rPr>
          <w:rFonts w:hint="eastAsia" w:eastAsia="宋体"/>
          <w:lang w:eastAsia="zh-CN"/>
        </w:rPr>
        <w:fldChar w:fldCharType="end"/>
      </w: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SEQ 表 \* ARABIC  \s 1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r>
        <w:rPr>
          <w:rFonts w:hint="eastAsia" w:eastAsia="宋体"/>
          <w:lang w:eastAsia="zh-CN"/>
        </w:rPr>
        <w:t xml:space="preserve"> 研发手册计划表</w:t>
      </w:r>
    </w:p>
    <w:tbl>
      <w:tblPr>
        <w:tblStyle w:val="26"/>
        <w:tblW w:w="482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2399"/>
        <w:gridCol w:w="1614"/>
      </w:tblGrid>
      <w:tr w14:paraId="6C04D2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jc w:val="center"/>
        </w:trPr>
        <w:tc>
          <w:tcPr>
            <w:tcW w:w="815" w:type="dxa"/>
          </w:tcPr>
          <w:p w14:paraId="0D43D697">
            <w:pPr>
              <w:widowControl w:val="0"/>
              <w:spacing w:before="90" w:line="222" w:lineRule="auto"/>
              <w:ind w:left="192"/>
              <w:rPr>
                <w:rFonts w:hint="eastAsia" w:ascii="宋体" w:hAnsi="宋体" w:eastAsia="宋体" w:cs="宋体"/>
                <w:sz w:val="22"/>
                <w:szCs w:val="22"/>
                <w:lang w:eastAsia="zh-CN"/>
              </w:rPr>
            </w:pPr>
            <w:r>
              <w:rPr>
                <w:rFonts w:hint="eastAsia" w:ascii="宋体" w:hAnsi="宋体" w:eastAsia="宋体" w:cs="宋体"/>
                <w:sz w:val="22"/>
                <w:szCs w:val="22"/>
                <w:lang w:eastAsia="zh-CN"/>
              </w:rPr>
              <w:t>编号</w:t>
            </w:r>
          </w:p>
        </w:tc>
        <w:tc>
          <w:tcPr>
            <w:tcW w:w="2399" w:type="dxa"/>
          </w:tcPr>
          <w:p w14:paraId="5B9901C3">
            <w:pPr>
              <w:widowControl w:val="0"/>
              <w:spacing w:before="90" w:line="222" w:lineRule="auto"/>
              <w:ind w:left="552"/>
              <w:rPr>
                <w:rFonts w:hint="eastAsia" w:ascii="宋体" w:hAnsi="宋体" w:eastAsia="宋体" w:cs="宋体"/>
                <w:sz w:val="22"/>
                <w:szCs w:val="22"/>
                <w:lang w:eastAsia="zh-CN"/>
              </w:rPr>
            </w:pPr>
            <w:r>
              <w:rPr>
                <w:rFonts w:hint="eastAsia" w:ascii="宋体" w:hAnsi="宋体" w:eastAsia="宋体" w:cs="宋体"/>
                <w:spacing w:val="-3"/>
                <w:sz w:val="22"/>
                <w:szCs w:val="22"/>
                <w:lang w:eastAsia="zh-CN"/>
              </w:rPr>
              <w:t>投入项目</w:t>
            </w:r>
          </w:p>
        </w:tc>
        <w:tc>
          <w:tcPr>
            <w:tcW w:w="1614" w:type="dxa"/>
          </w:tcPr>
          <w:p w14:paraId="13E52DAF">
            <w:pPr>
              <w:widowControl w:val="0"/>
              <w:spacing w:before="90" w:line="220" w:lineRule="auto"/>
              <w:ind w:left="251"/>
              <w:rPr>
                <w:rFonts w:hint="eastAsia" w:ascii="宋体" w:hAnsi="宋体" w:eastAsia="宋体" w:cs="宋体"/>
                <w:sz w:val="22"/>
                <w:szCs w:val="22"/>
                <w:lang w:eastAsia="zh-CN"/>
              </w:rPr>
            </w:pPr>
            <w:r>
              <w:rPr>
                <w:rFonts w:hint="eastAsia" w:ascii="宋体" w:hAnsi="宋体" w:eastAsia="宋体" w:cs="宋体"/>
                <w:sz w:val="22"/>
                <w:szCs w:val="22"/>
                <w:lang w:eastAsia="zh-CN"/>
              </w:rPr>
              <w:t>投入费用</w:t>
            </w:r>
          </w:p>
        </w:tc>
      </w:tr>
      <w:tr w14:paraId="640879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7953EC09">
            <w:pPr>
              <w:widowControl w:val="0"/>
              <w:numPr>
                <w:ilvl w:val="0"/>
                <w:numId w:val="12"/>
              </w:numPr>
              <w:spacing w:before="89" w:line="242" w:lineRule="auto"/>
              <w:jc w:val="center"/>
              <w:rPr>
                <w:rFonts w:hint="eastAsia" w:ascii="宋体" w:hAnsi="宋体" w:eastAsia="宋体" w:cs="宋体"/>
                <w:sz w:val="22"/>
                <w:szCs w:val="22"/>
              </w:rPr>
            </w:pPr>
          </w:p>
        </w:tc>
        <w:tc>
          <w:tcPr>
            <w:tcW w:w="2399" w:type="dxa"/>
          </w:tcPr>
          <w:p w14:paraId="4929EBF5">
            <w:pPr>
              <w:widowControl w:val="0"/>
              <w:spacing w:before="89" w:line="220" w:lineRule="auto"/>
              <w:ind w:left="111"/>
              <w:rPr>
                <w:rFonts w:hint="eastAsia" w:ascii="宋体" w:hAnsi="宋体" w:eastAsia="宋体" w:cs="宋体"/>
                <w:sz w:val="22"/>
                <w:szCs w:val="22"/>
                <w:lang w:eastAsia="zh-CN"/>
              </w:rPr>
            </w:pPr>
            <w:r>
              <w:rPr>
                <w:rFonts w:hint="eastAsia" w:ascii="宋体" w:hAnsi="宋体" w:eastAsia="宋体" w:cs="宋体"/>
                <w:spacing w:val="-2"/>
                <w:sz w:val="22"/>
                <w:szCs w:val="22"/>
                <w:lang w:eastAsia="zh-CN"/>
              </w:rPr>
              <w:t>人员研发经费</w:t>
            </w:r>
          </w:p>
        </w:tc>
        <w:tc>
          <w:tcPr>
            <w:tcW w:w="1614" w:type="dxa"/>
          </w:tcPr>
          <w:p w14:paraId="2E0735AF">
            <w:pPr>
              <w:widowControl w:val="0"/>
              <w:spacing w:before="90" w:line="219" w:lineRule="auto"/>
              <w:ind w:left="113"/>
              <w:rPr>
                <w:rFonts w:hint="eastAsia" w:ascii="宋体" w:hAnsi="宋体" w:eastAsia="宋体" w:cs="宋体"/>
                <w:sz w:val="22"/>
                <w:szCs w:val="22"/>
                <w:lang w:eastAsia="zh-CN"/>
              </w:rPr>
            </w:pPr>
            <w:r>
              <w:rPr>
                <w:rFonts w:hint="eastAsia" w:ascii="宋体" w:hAnsi="宋体" w:eastAsia="宋体" w:cs="宋体"/>
                <w:sz w:val="22"/>
                <w:szCs w:val="22"/>
                <w:lang w:eastAsia="zh-CN"/>
              </w:rPr>
              <w:t>21万</w:t>
            </w:r>
          </w:p>
        </w:tc>
      </w:tr>
      <w:tr w14:paraId="23284A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02CDC7E1">
            <w:pPr>
              <w:widowControl w:val="0"/>
              <w:numPr>
                <w:ilvl w:val="0"/>
                <w:numId w:val="12"/>
              </w:numPr>
              <w:spacing w:before="90" w:line="242" w:lineRule="auto"/>
              <w:jc w:val="center"/>
              <w:rPr>
                <w:rFonts w:hint="eastAsia" w:ascii="宋体" w:hAnsi="宋体" w:eastAsia="宋体" w:cs="宋体"/>
                <w:sz w:val="22"/>
                <w:szCs w:val="22"/>
              </w:rPr>
            </w:pPr>
          </w:p>
        </w:tc>
        <w:tc>
          <w:tcPr>
            <w:tcW w:w="2399" w:type="dxa"/>
          </w:tcPr>
          <w:p w14:paraId="4DC21C9E">
            <w:pPr>
              <w:widowControl w:val="0"/>
              <w:spacing w:before="91" w:line="220" w:lineRule="auto"/>
              <w:ind w:left="110"/>
              <w:rPr>
                <w:rFonts w:hint="eastAsia" w:ascii="宋体" w:hAnsi="宋体" w:eastAsia="宋体" w:cs="宋体"/>
                <w:sz w:val="22"/>
                <w:szCs w:val="22"/>
                <w:lang w:eastAsia="zh-CN"/>
              </w:rPr>
            </w:pPr>
            <w:r>
              <w:rPr>
                <w:rFonts w:hint="eastAsia" w:ascii="宋体" w:hAnsi="宋体" w:eastAsia="宋体" w:cs="宋体"/>
                <w:sz w:val="22"/>
                <w:szCs w:val="22"/>
                <w:lang w:eastAsia="zh-CN"/>
              </w:rPr>
              <w:t>硬件设备经费</w:t>
            </w:r>
          </w:p>
        </w:tc>
        <w:tc>
          <w:tcPr>
            <w:tcW w:w="1614" w:type="dxa"/>
          </w:tcPr>
          <w:p w14:paraId="2CBA006F">
            <w:pPr>
              <w:widowControl w:val="0"/>
              <w:spacing w:before="91" w:line="219" w:lineRule="auto"/>
              <w:ind w:left="113"/>
              <w:rPr>
                <w:rFonts w:hint="eastAsia" w:ascii="宋体" w:hAnsi="宋体" w:eastAsia="宋体" w:cs="宋体"/>
                <w:sz w:val="22"/>
                <w:szCs w:val="22"/>
              </w:rPr>
            </w:pPr>
            <w:r>
              <w:rPr>
                <w:rFonts w:hint="eastAsia" w:ascii="宋体" w:hAnsi="宋体" w:eastAsia="宋体" w:cs="宋体"/>
                <w:sz w:val="22"/>
                <w:szCs w:val="22"/>
                <w:lang w:eastAsia="zh-CN"/>
              </w:rPr>
              <w:t>4万</w:t>
            </w:r>
          </w:p>
        </w:tc>
      </w:tr>
      <w:tr w14:paraId="0EC4B3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jc w:val="center"/>
        </w:trPr>
        <w:tc>
          <w:tcPr>
            <w:tcW w:w="815" w:type="dxa"/>
          </w:tcPr>
          <w:p w14:paraId="58DA5936">
            <w:pPr>
              <w:widowControl w:val="0"/>
              <w:numPr>
                <w:ilvl w:val="0"/>
                <w:numId w:val="12"/>
              </w:numPr>
              <w:spacing w:before="99"/>
              <w:jc w:val="center"/>
              <w:rPr>
                <w:rFonts w:hint="eastAsia" w:ascii="宋体" w:hAnsi="宋体" w:eastAsia="宋体" w:cs="宋体"/>
                <w:sz w:val="22"/>
                <w:szCs w:val="22"/>
              </w:rPr>
            </w:pPr>
          </w:p>
        </w:tc>
        <w:tc>
          <w:tcPr>
            <w:tcW w:w="2399" w:type="dxa"/>
          </w:tcPr>
          <w:p w14:paraId="4E25306A">
            <w:pPr>
              <w:widowControl w:val="0"/>
              <w:spacing w:before="100" w:line="219" w:lineRule="auto"/>
              <w:ind w:left="111"/>
              <w:rPr>
                <w:rFonts w:hint="eastAsia" w:ascii="宋体" w:hAnsi="宋体" w:eastAsia="宋体" w:cs="宋体"/>
                <w:sz w:val="22"/>
                <w:szCs w:val="22"/>
                <w:lang w:eastAsia="zh-CN"/>
              </w:rPr>
            </w:pPr>
            <w:r>
              <w:rPr>
                <w:rFonts w:hint="eastAsia" w:ascii="宋体" w:hAnsi="宋体" w:eastAsia="宋体" w:cs="宋体"/>
                <w:sz w:val="22"/>
                <w:szCs w:val="22"/>
                <w:lang w:eastAsia="zh-CN"/>
              </w:rPr>
              <w:t>手册研发经费</w:t>
            </w:r>
          </w:p>
        </w:tc>
        <w:tc>
          <w:tcPr>
            <w:tcW w:w="1614" w:type="dxa"/>
          </w:tcPr>
          <w:p w14:paraId="311E28B4">
            <w:pPr>
              <w:widowControl w:val="0"/>
              <w:spacing w:before="100" w:line="219" w:lineRule="auto"/>
              <w:ind w:left="113"/>
              <w:rPr>
                <w:rFonts w:hint="eastAsia" w:ascii="宋体" w:hAnsi="宋体" w:eastAsia="宋体" w:cs="宋体"/>
                <w:sz w:val="22"/>
                <w:szCs w:val="22"/>
              </w:rPr>
            </w:pPr>
            <w:r>
              <w:rPr>
                <w:rFonts w:hint="eastAsia" w:ascii="宋体" w:hAnsi="宋体" w:eastAsia="宋体" w:cs="宋体"/>
                <w:sz w:val="22"/>
                <w:szCs w:val="22"/>
                <w:lang w:eastAsia="zh-CN"/>
              </w:rPr>
              <w:t>2万</w:t>
            </w:r>
          </w:p>
        </w:tc>
      </w:tr>
    </w:tbl>
    <w:p w14:paraId="3BC82F83">
      <w:pPr>
        <w:pStyle w:val="28"/>
        <w:keepNext w:val="0"/>
        <w:keepLines w:val="0"/>
        <w:widowControl w:val="0"/>
        <w:rPr>
          <w:lang w:eastAsia="zh-CN"/>
        </w:rPr>
      </w:pPr>
      <w:bookmarkStart w:id="16" w:name="_Toc3169"/>
      <w:r>
        <w:rPr>
          <w:rFonts w:hint="eastAsia"/>
          <w:lang w:eastAsia="zh-CN"/>
        </w:rPr>
        <w:t>新技术展望</w:t>
      </w:r>
      <w:bookmarkEnd w:id="16"/>
    </w:p>
    <w:p w14:paraId="2A4F95EB">
      <w:pPr>
        <w:pStyle w:val="29"/>
        <w:widowControl w:val="0"/>
        <w:ind w:firstLine="480"/>
      </w:pPr>
      <w:r>
        <w:t>在人工智能原生应用浪潮席卷全球的当下，Python凭借其无与伦比的生态优势与演进活力，正从“AI实验的首选语言”迈向“构建生产级智能系统的核心平台”。以DeepSeek、Llama等开源模型为代表的大模型生态，与PyTorch、TensorFlow、LangChain等成熟框架深度融合，使得从创意原型到稳健服务的路径被空前缩短。Python 3.13及后续版本在性能（如JIT编译器探索）、并发（asyncio持续增强）及开发者体验上的持续投入，正系统性地解决其在超大规模部署与高吞吐推理场景中的传统挑战。</w:t>
      </w:r>
    </w:p>
    <w:p w14:paraId="4DC31C7F">
      <w:pPr>
        <w:pStyle w:val="29"/>
        <w:widowControl w:val="0"/>
        <w:ind w:firstLine="480"/>
      </w:pPr>
      <w:r>
        <w:t>与此同时，以FastAPI、Django为核心的现代Web框架，通过无缝集成异步处理、自动API文档与依赖注入，为AI能力提供了高效、可观测的服务化出口。PyO3、Cython等技术则稳固地桥接着Python的敏捷性与底层计算性能。这一整套从数据处理、模型训练、服务部署到系统观测的“全栈Python”工具链，正在催生一个更加自治、高效且易于维护的智能系统开发范式。</w:t>
      </w:r>
    </w:p>
    <w:sectPr>
      <w:headerReference r:id="rId3" w:type="default"/>
      <w:pgSz w:w="11906" w:h="16838"/>
      <w:pgMar w:top="1417" w:right="1800" w:bottom="1440" w:left="1800" w:header="1140"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019D5">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1F4BC"/>
    <w:multiLevelType w:val="singleLevel"/>
    <w:tmpl w:val="8BD1F4BC"/>
    <w:lvl w:ilvl="0" w:tentative="0">
      <w:start w:val="1"/>
      <w:numFmt w:val="decimal"/>
      <w:lvlText w:val="%1."/>
      <w:lvlJc w:val="left"/>
      <w:pPr>
        <w:ind w:left="425" w:hanging="425"/>
      </w:pPr>
      <w:rPr>
        <w:rFonts w:hint="default"/>
      </w:rPr>
    </w:lvl>
  </w:abstractNum>
  <w:abstractNum w:abstractNumId="1">
    <w:nsid w:val="8C91E336"/>
    <w:multiLevelType w:val="singleLevel"/>
    <w:tmpl w:val="8C91E336"/>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FCD5EB3"/>
    <w:multiLevelType w:val="singleLevel"/>
    <w:tmpl w:val="9FCD5EB3"/>
    <w:lvl w:ilvl="0" w:tentative="0">
      <w:start w:val="1"/>
      <w:numFmt w:val="decimal"/>
      <w:lvlText w:val="%1."/>
      <w:lvlJc w:val="left"/>
      <w:pPr>
        <w:ind w:left="425" w:hanging="425"/>
      </w:pPr>
      <w:rPr>
        <w:rFonts w:hint="default"/>
      </w:rPr>
    </w:lvl>
  </w:abstractNum>
  <w:abstractNum w:abstractNumId="4">
    <w:nsid w:val="CBF32B16"/>
    <w:multiLevelType w:val="singleLevel"/>
    <w:tmpl w:val="CBF32B16"/>
    <w:lvl w:ilvl="0" w:tentative="0">
      <w:start w:val="1"/>
      <w:numFmt w:val="decimal"/>
      <w:lvlText w:val="%1."/>
      <w:lvlJc w:val="left"/>
      <w:pPr>
        <w:ind w:left="425" w:hanging="425"/>
      </w:pPr>
      <w:rPr>
        <w:rFonts w:hint="default"/>
      </w:rPr>
    </w:lvl>
  </w:abstractNum>
  <w:abstractNum w:abstractNumId="5">
    <w:nsid w:val="DBD18425"/>
    <w:multiLevelType w:val="singleLevel"/>
    <w:tmpl w:val="DBD18425"/>
    <w:lvl w:ilvl="0" w:tentative="0">
      <w:start w:val="1"/>
      <w:numFmt w:val="decimal"/>
      <w:lvlText w:val="%1."/>
      <w:lvlJc w:val="left"/>
      <w:pPr>
        <w:ind w:left="425" w:hanging="425"/>
      </w:pPr>
      <w:rPr>
        <w:rFonts w:hint="default"/>
      </w:rPr>
    </w:lvl>
  </w:abstractNum>
  <w:abstractNum w:abstractNumId="6">
    <w:nsid w:val="E45434A0"/>
    <w:multiLevelType w:val="singleLevel"/>
    <w:tmpl w:val="E45434A0"/>
    <w:lvl w:ilvl="0" w:tentative="0">
      <w:start w:val="1"/>
      <w:numFmt w:val="decimal"/>
      <w:lvlText w:val="%1."/>
      <w:lvlJc w:val="left"/>
      <w:pPr>
        <w:ind w:left="425" w:hanging="425"/>
      </w:pPr>
      <w:rPr>
        <w:rFonts w:hint="default"/>
      </w:rPr>
    </w:lvl>
  </w:abstractNum>
  <w:abstractNum w:abstractNumId="7">
    <w:nsid w:val="E4C4C4CB"/>
    <w:multiLevelType w:val="singleLevel"/>
    <w:tmpl w:val="E4C4C4CB"/>
    <w:lvl w:ilvl="0" w:tentative="0">
      <w:start w:val="1"/>
      <w:numFmt w:val="decimal"/>
      <w:lvlText w:val="%1."/>
      <w:lvlJc w:val="left"/>
      <w:pPr>
        <w:ind w:left="425" w:hanging="425"/>
      </w:pPr>
      <w:rPr>
        <w:rFonts w:hint="default"/>
      </w:rPr>
    </w:lvl>
  </w:abstractNum>
  <w:abstractNum w:abstractNumId="8">
    <w:nsid w:val="F3EBFA7E"/>
    <w:multiLevelType w:val="singleLevel"/>
    <w:tmpl w:val="F3EBFA7E"/>
    <w:lvl w:ilvl="0" w:tentative="0">
      <w:start w:val="1"/>
      <w:numFmt w:val="decimal"/>
      <w:lvlText w:val="%1."/>
      <w:lvlJc w:val="left"/>
      <w:pPr>
        <w:ind w:left="425" w:hanging="425"/>
      </w:pPr>
      <w:rPr>
        <w:rFonts w:hint="default"/>
      </w:rPr>
    </w:lvl>
  </w:abstractNum>
  <w:abstractNum w:abstractNumId="9">
    <w:nsid w:val="309DACC9"/>
    <w:multiLevelType w:val="singleLevel"/>
    <w:tmpl w:val="309DACC9"/>
    <w:lvl w:ilvl="0" w:tentative="0">
      <w:start w:val="1"/>
      <w:numFmt w:val="decimal"/>
      <w:lvlText w:val="%1."/>
      <w:lvlJc w:val="left"/>
      <w:pPr>
        <w:ind w:left="425" w:hanging="425"/>
      </w:pPr>
      <w:rPr>
        <w:rFonts w:hint="default"/>
      </w:rPr>
    </w:lvl>
  </w:abstractNum>
  <w:abstractNum w:abstractNumId="10">
    <w:nsid w:val="4E7994DE"/>
    <w:multiLevelType w:val="singleLevel"/>
    <w:tmpl w:val="4E7994DE"/>
    <w:lvl w:ilvl="0" w:tentative="0">
      <w:start w:val="1"/>
      <w:numFmt w:val="decimal"/>
      <w:lvlText w:val="%1."/>
      <w:lvlJc w:val="left"/>
      <w:pPr>
        <w:ind w:left="425" w:hanging="425"/>
      </w:pPr>
      <w:rPr>
        <w:rFonts w:hint="default"/>
      </w:rPr>
    </w:lvl>
  </w:abstractNum>
  <w:abstractNum w:abstractNumId="11">
    <w:nsid w:val="6A28AFB9"/>
    <w:multiLevelType w:val="singleLevel"/>
    <w:tmpl w:val="6A28AFB9"/>
    <w:lvl w:ilvl="0" w:tentative="0">
      <w:start w:val="1"/>
      <w:numFmt w:val="decimal"/>
      <w:lvlText w:val="%1."/>
      <w:lvlJc w:val="left"/>
      <w:pPr>
        <w:ind w:left="425" w:hanging="425"/>
      </w:pPr>
      <w:rPr>
        <w:rFonts w:hint="default"/>
      </w:rPr>
    </w:lvl>
  </w:abstractNum>
  <w:num w:numId="1">
    <w:abstractNumId w:val="2"/>
  </w:num>
  <w:num w:numId="2">
    <w:abstractNumId w:val="1"/>
  </w:num>
  <w:num w:numId="3">
    <w:abstractNumId w:val="0"/>
  </w:num>
  <w:num w:numId="4">
    <w:abstractNumId w:val="8"/>
  </w:num>
  <w:num w:numId="5">
    <w:abstractNumId w:val="6"/>
  </w:num>
  <w:num w:numId="6">
    <w:abstractNumId w:val="7"/>
  </w:num>
  <w:num w:numId="7">
    <w:abstractNumId w:val="4"/>
  </w:num>
  <w:num w:numId="8">
    <w:abstractNumId w:val="5"/>
  </w:num>
  <w:num w:numId="9">
    <w:abstractNumId w:val="3"/>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NotTrackMove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3726F07"/>
    <w:rsid w:val="21E93AF0"/>
    <w:rsid w:val="2226051E"/>
    <w:rsid w:val="50E512B9"/>
    <w:rsid w:val="59DA0ADA"/>
    <w:rsid w:val="6E1E32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rPr>
  </w:style>
  <w:style w:type="paragraph" w:customStyle="1" w:styleId="28">
    <w:name w:val="柴_标题1"/>
    <w:basedOn w:val="2"/>
    <w:next w:val="29"/>
    <w:link w:val="38"/>
    <w:qFormat/>
    <w:uiPriority w:val="0"/>
    <w:pPr>
      <w:spacing w:before="100" w:after="90" w:line="360" w:lineRule="auto"/>
    </w:pPr>
    <w:rPr>
      <w:rFonts w:eastAsia="宋体"/>
      <w:sz w:val="32"/>
    </w:rPr>
  </w:style>
  <w:style w:type="paragraph" w:customStyle="1" w:styleId="29">
    <w:name w:val="柴_正文"/>
    <w:basedOn w:val="12"/>
    <w:link w:val="39"/>
    <w:qFormat/>
    <w:uiPriority w:val="0"/>
    <w:pPr>
      <w:spacing w:line="360" w:lineRule="auto"/>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1"/>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1285</Words>
  <Characters>1487</Characters>
  <Lines>237</Lines>
  <Paragraphs>261</Paragraphs>
  <TotalTime>1</TotalTime>
  <ScaleCrop>false</ScaleCrop>
  <LinksUpToDate>false</LinksUpToDate>
  <CharactersWithSpaces>1520</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2026-08-24T05:10:31Z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