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234" w:line="217" w:lineRule="auto"/>
        <w:ind w:left="241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招聘管理制度</w:t>
      </w:r>
    </w:p>
    <w:p>
      <w:pPr>
        <w:spacing w:before="206" w:line="232" w:lineRule="auto"/>
        <w:ind w:left="352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（YNTD-ITSS-0901）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20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45" w:right="1457" w:bottom="1344" w:left="1417" w:header="802" w:footer="624" w:gutter="0"/>
          <w:cols w:space="720"/>
        </w:sectPr>
      </w:pPr>
    </w:p>
    <w:p>
      <w:pPr>
        <w:spacing w:before="162" w:line="220" w:lineRule="auto"/>
        <w:ind w:left="3374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50"/>
      </w:pPr>
    </w:p>
    <w:tbl>
      <w:tblPr>
        <w:tblStyle w:val="TableNormal"/>
        <w:tblW w:w="9005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2"/>
        <w:gridCol w:w="1383"/>
      </w:tblGrid>
      <w:tr>
        <w:tblPrEx>
          <w:tblW w:w="9005" w:type="dxa"/>
          <w:tblInd w:w="33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8" w:lineRule="auto"/>
              <w:ind w:left="53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3" w:line="219" w:lineRule="auto"/>
              <w:ind w:left="93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0" w:lineRule="auto"/>
              <w:ind w:left="915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3" w:type="dxa"/>
          <w:tblLayout w:type="fixed"/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19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24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7" w:line="221" w:lineRule="auto"/>
              <w:ind w:left="2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2" w:type="dxa"/>
            <w:shd w:val="clear" w:color="auto" w:fill="D9D9D9"/>
          </w:tcPr>
          <w:p>
            <w:pPr>
              <w:pStyle w:val="TableText"/>
              <w:spacing w:before="177" w:line="220" w:lineRule="auto"/>
              <w:ind w:left="444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3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3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183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83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3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3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3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183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3" w:line="219" w:lineRule="auto"/>
              <w:ind w:left="438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3" w:type="dxa"/>
          <w:tblLayout w:type="fixed"/>
        </w:tblPrEx>
        <w:trPr>
          <w:trHeight w:val="454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8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88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88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88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88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88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88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88" w:line="220" w:lineRule="auto"/>
              <w:ind w:left="615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3" w:type="dxa"/>
          <w:tblLayout w:type="fixed"/>
        </w:tblPrEx>
        <w:trPr>
          <w:trHeight w:val="472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93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92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93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92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93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92" w:line="220" w:lineRule="auto"/>
              <w:ind w:left="246"/>
            </w:pPr>
            <w:r>
              <w:rPr>
                <w:spacing w:val="-4"/>
              </w:rPr>
              <w:t>陆涛</w:t>
            </w:r>
          </w:p>
        </w:tc>
        <w:tc>
          <w:tcPr>
            <w:tcW w:w="1272" w:type="dxa"/>
            <w:tcBorders>
              <w:bottom w:val="single" w:sz="10" w:space="0" w:color="000000"/>
            </w:tcBorders>
          </w:tcPr>
          <w:p>
            <w:pPr>
              <w:spacing w:before="93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92" w:line="220" w:lineRule="auto"/>
              <w:ind w:left="615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45" w:right="1437" w:bottom="1390" w:left="1417" w:header="802" w:footer="624" w:gutter="0"/>
          <w:cols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sdt>
      <w:sdtPr>
        <w:rPr>
          <w:rFonts w:ascii="SimHei" w:eastAsia="SimHei" w:hAnsi="SimHei" w:cs="SimHei"/>
          <w:sz w:val="30"/>
          <w:szCs w:val="30"/>
        </w:rPr>
        <w:id w:val="669759932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4"/>
          <w:szCs w:val="24"/>
        </w:rPr>
      </w:sdtEndPr>
      <w:sdtContent>
        <w:p>
          <w:pPr>
            <w:spacing w:before="97" w:line="219" w:lineRule="auto"/>
            <w:ind w:left="4133"/>
            <w:rPr>
              <w:rFonts w:ascii="SimHei" w:eastAsia="SimHei" w:hAnsi="SimHei" w:cs="SimHei"/>
              <w:sz w:val="30"/>
              <w:szCs w:val="30"/>
            </w:rPr>
          </w:pPr>
          <w:r>
            <w:rPr>
              <w:rFonts w:ascii="SimHei" w:eastAsia="SimHei" w:hAnsi="SimHei" w:cs="SimHei"/>
              <w:spacing w:val="-25"/>
              <w:sz w:val="30"/>
              <w:szCs w:val="30"/>
            </w:rPr>
            <w:t>目</w:t>
          </w:r>
          <w:r>
            <w:rPr>
              <w:rFonts w:ascii="SimHei" w:eastAsia="SimHei" w:hAnsi="SimHei" w:cs="SimHei"/>
              <w:spacing w:val="7"/>
              <w:sz w:val="30"/>
              <w:szCs w:val="30"/>
            </w:rPr>
            <w:t xml:space="preserve">  </w:t>
          </w:r>
          <w:r>
            <w:rPr>
              <w:rFonts w:ascii="SimHei" w:eastAsia="SimHei" w:hAnsi="SimHei" w:cs="SimHei"/>
              <w:spacing w:val="-25"/>
              <w:sz w:val="30"/>
              <w:szCs w:val="30"/>
            </w:rPr>
            <w:t>录</w:t>
          </w:r>
        </w:p>
        <w:p>
          <w:pPr>
            <w:tabs>
              <w:tab w:val="right" w:leader="dot" w:pos="9062"/>
            </w:tabs>
            <w:spacing w:before="295" w:line="185" w:lineRule="auto"/>
            <w:ind w:left="19"/>
            <w:rPr>
              <w:rFonts w:ascii="FangSong" w:eastAsia="FangSong" w:hAnsi="FangSong" w:cs="FangSong"/>
              <w:sz w:val="24"/>
              <w:szCs w:val="24"/>
            </w:rPr>
          </w:pPr>
          <w:bookmarkStart w:id="0" w:name="bookmark1"/>
          <w:bookmarkEnd w:id="0"/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21"/>
              <w:sz w:val="24"/>
              <w:szCs w:val="24"/>
            </w:rPr>
            <w:t>一.</w:t>
          </w:r>
          <w:r>
            <w:rPr>
              <w:rFonts w:ascii="FangSong" w:eastAsia="FangSong" w:hAnsi="FangSong" w:cs="FangSong"/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21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2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9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5"/>
              <w:sz w:val="24"/>
              <w:szCs w:val="24"/>
            </w:rPr>
            <w:t>二.</w:t>
          </w:r>
          <w:r>
            <w:rPr>
              <w:rFonts w:ascii="FangSong" w:eastAsia="FangSong" w:hAnsi="FangSong" w:cs="FangSong"/>
              <w:spacing w:val="9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15"/>
              <w:sz w:val="24"/>
              <w:szCs w:val="24"/>
            </w:rPr>
            <w:t>范围</w:t>
          </w:r>
          <w:r>
            <w:rPr>
              <w:rFonts w:ascii="FangSong" w:eastAsia="FangSong" w:hAnsi="FangSong" w:cs="FangSong"/>
              <w:spacing w:val="-3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9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三.</w:t>
          </w:r>
          <w:r>
            <w:rPr>
              <w:rFonts w:ascii="FangSong" w:eastAsia="FangSong" w:hAnsi="FangSong" w:cs="FangSong"/>
              <w:spacing w:val="4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术语定义</w:t>
          </w:r>
          <w:r>
            <w:rPr>
              <w:rFonts w:ascii="FangSong" w:eastAsia="FangSong" w:hAnsi="FangSong" w:cs="FangSong"/>
              <w:spacing w:val="-2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9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43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2"/>
              <w:sz w:val="24"/>
              <w:szCs w:val="24"/>
            </w:rPr>
            <w:t>四.</w:t>
          </w:r>
          <w:r>
            <w:rPr>
              <w:rFonts w:ascii="FangSong" w:eastAsia="FangSong" w:hAnsi="FangSong" w:cs="FangSong"/>
              <w:spacing w:val="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12"/>
              <w:sz w:val="24"/>
              <w:szCs w:val="24"/>
            </w:rPr>
            <w:t>角色与职责</w:t>
          </w:r>
          <w:r>
            <w:rPr>
              <w:rFonts w:ascii="FangSong" w:eastAsia="FangSong" w:hAnsi="FangSong" w:cs="FangSong"/>
              <w:spacing w:val="-1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9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1" w:line="185" w:lineRule="auto"/>
            <w:ind w:left="1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五.</w:t>
          </w:r>
          <w:r>
            <w:rPr>
              <w:rFonts w:ascii="FangSong" w:eastAsia="FangSong" w:hAnsi="FangSong" w:cs="FangSong"/>
              <w:spacing w:val="14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员工构与与岗位编制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9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1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六.</w:t>
          </w:r>
          <w:r>
            <w:rPr>
              <w:rFonts w:ascii="FangSong" w:eastAsia="FangSong" w:hAnsi="FangSong" w:cs="FangSong"/>
              <w:spacing w:val="4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招聘计划</w:t>
          </w:r>
          <w:r>
            <w:rPr>
              <w:rFonts w:ascii="FangSong" w:eastAsia="FangSong" w:hAnsi="FangSong" w:cs="FangSong"/>
              <w:spacing w:val="-2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2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28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4.1.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部门年度计划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7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93" w:line="185" w:lineRule="auto"/>
            <w:ind w:left="28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4.2.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公司年度计划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7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1" w:line="185" w:lineRule="auto"/>
            <w:ind w:left="20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七.</w:t>
          </w:r>
          <w:r>
            <w:rPr>
              <w:rFonts w:ascii="FangSong" w:eastAsia="FangSong" w:hAnsi="FangSong" w:cs="FangSong"/>
              <w:spacing w:val="5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招聘渠道</w:t>
          </w:r>
          <w:r>
            <w:rPr>
              <w:rFonts w:ascii="FangSong" w:eastAsia="FangSong" w:hAnsi="FangSong" w:cs="FangSong"/>
              <w:spacing w:val="-2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47"/>
              <w:w w:val="125"/>
              <w:sz w:val="24"/>
              <w:szCs w:val="24"/>
            </w:rPr>
            <w:t>3</w:t>
          </w:r>
        </w:p>
        <w:p>
          <w:pPr>
            <w:tabs>
              <w:tab w:val="right" w:leader="dot" w:pos="9062"/>
            </w:tabs>
            <w:spacing w:before="213" w:line="185" w:lineRule="auto"/>
            <w:ind w:left="294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7.1.</w:t>
          </w:r>
          <w:r>
            <w:rPr>
              <w:rFonts w:ascii="FangSong" w:eastAsia="FangSong" w:hAnsi="FangSong" w:cs="FangSong"/>
              <w:spacing w:val="95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招聘原则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>3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93" w:line="185" w:lineRule="auto"/>
            <w:ind w:left="294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7.2.</w:t>
          </w:r>
          <w:r>
            <w:rPr>
              <w:rFonts w:ascii="FangSong" w:eastAsia="FangSong" w:hAnsi="FangSong" w:cs="FangSong"/>
              <w:spacing w:val="95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招聘渠道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14"/>
              <w:sz w:val="24"/>
              <w:szCs w:val="24"/>
            </w:rPr>
            <w:t>3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13" w:line="185" w:lineRule="auto"/>
            <w:ind w:left="14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八.</w:t>
          </w:r>
          <w:r>
            <w:rPr>
              <w:rFonts w:ascii="FangSong" w:eastAsia="FangSong" w:hAnsi="FangSong" w:cs="FangSong"/>
              <w:spacing w:val="5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招聘流程</w:t>
          </w:r>
          <w:r>
            <w:rPr>
              <w:rFonts w:ascii="FangSong" w:eastAsia="FangSong" w:hAnsi="FangSong" w:cs="FangSong"/>
              <w:spacing w:val="-2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47"/>
              <w:w w:val="125"/>
              <w:sz w:val="24"/>
              <w:szCs w:val="24"/>
            </w:rPr>
            <w:t>3</w:t>
          </w:r>
        </w:p>
        <w:p>
          <w:pPr>
            <w:tabs>
              <w:tab w:val="right" w:leader="dot" w:pos="9062"/>
            </w:tabs>
            <w:spacing w:before="211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8.1.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招聘组织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3</w:t>
          </w:r>
        </w:p>
        <w:p>
          <w:pPr>
            <w:tabs>
              <w:tab w:val="right" w:leader="dot" w:pos="9062"/>
            </w:tabs>
            <w:spacing w:before="93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8.2.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招聘前期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3</w:t>
          </w:r>
        </w:p>
        <w:p>
          <w:pPr>
            <w:tabs>
              <w:tab w:val="right" w:leader="dot" w:pos="9062"/>
            </w:tabs>
            <w:spacing w:before="93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8.3.</w:t>
          </w:r>
          <w:r>
            <w:rPr>
              <w:rFonts w:ascii="FangSong" w:eastAsia="FangSong" w:hAnsi="FangSong" w:cs="FangSong"/>
              <w:spacing w:val="9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面试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3</w:t>
          </w:r>
        </w:p>
        <w:p>
          <w:pPr>
            <w:tabs>
              <w:tab w:val="right" w:leader="dot" w:pos="9062"/>
            </w:tabs>
            <w:spacing w:before="93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8.4.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招聘后期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5"/>
              <w:w w:val="120"/>
              <w:sz w:val="24"/>
              <w:szCs w:val="24"/>
            </w:rPr>
            <w:t>4</w:t>
          </w:r>
        </w:p>
        <w:p>
          <w:pPr>
            <w:tabs>
              <w:tab w:val="right" w:leader="dot" w:pos="9062"/>
            </w:tabs>
            <w:spacing w:before="211" w:line="185" w:lineRule="auto"/>
            <w:ind w:left="23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2"/>
              <w:sz w:val="24"/>
              <w:szCs w:val="24"/>
            </w:rPr>
            <w:t>九.</w:t>
          </w:r>
          <w:r>
            <w:rPr>
              <w:rFonts w:ascii="FangSong" w:eastAsia="FangSong" w:hAnsi="FangSong" w:cs="FangSong"/>
              <w:spacing w:val="4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12"/>
              <w:sz w:val="24"/>
              <w:szCs w:val="24"/>
            </w:rPr>
            <w:t>报到</w:t>
          </w:r>
          <w:r>
            <w:rPr>
              <w:rFonts w:ascii="FangSong" w:eastAsia="FangSong" w:hAnsi="FangSong" w:cs="FangSong"/>
              <w:spacing w:val="-2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31"/>
              <w:w w:val="139"/>
              <w:sz w:val="24"/>
              <w:szCs w:val="24"/>
            </w:rPr>
            <w:t>4</w:t>
          </w:r>
        </w:p>
        <w:p>
          <w:pPr>
            <w:tabs>
              <w:tab w:val="right" w:leader="dot" w:pos="9062"/>
            </w:tabs>
            <w:spacing w:before="214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9.1.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报到通知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5"/>
              <w:w w:val="120"/>
              <w:sz w:val="24"/>
              <w:szCs w:val="24"/>
            </w:rPr>
            <w:t>4</w:t>
          </w:r>
        </w:p>
        <w:p>
          <w:pPr>
            <w:tabs>
              <w:tab w:val="right" w:leader="dot" w:pos="9062"/>
            </w:tabs>
            <w:spacing w:before="93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9.2.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入职准备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5"/>
              <w:w w:val="120"/>
              <w:sz w:val="24"/>
              <w:szCs w:val="24"/>
            </w:rPr>
            <w:t>4</w:t>
          </w:r>
        </w:p>
        <w:p>
          <w:pPr>
            <w:tabs>
              <w:tab w:val="right" w:leader="dot" w:pos="9062"/>
            </w:tabs>
            <w:spacing w:before="93" w:line="185" w:lineRule="auto"/>
            <w:ind w:left="289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9.3.</w:t>
          </w:r>
          <w:r>
            <w:rPr>
              <w:rFonts w:ascii="FangSong" w:eastAsia="FangSong" w:hAnsi="FangSong" w:cs="FangSong"/>
              <w:spacing w:val="10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入职过程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5"/>
              <w:w w:val="120"/>
              <w:sz w:val="24"/>
              <w:szCs w:val="24"/>
            </w:rPr>
            <w:t>4</w:t>
          </w:r>
        </w:p>
        <w:p>
          <w:pPr>
            <w:tabs>
              <w:tab w:val="right" w:leader="dot" w:pos="9062"/>
            </w:tabs>
            <w:spacing w:before="211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十.</w:t>
          </w:r>
          <w:r>
            <w:rPr>
              <w:rFonts w:ascii="FangSong" w:eastAsia="FangSong" w:hAnsi="FangSong" w:cs="FangSong"/>
              <w:spacing w:val="4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试用与转正</w:t>
          </w:r>
          <w:r>
            <w:rPr>
              <w:rFonts w:ascii="FangSong" w:eastAsia="FangSong" w:hAnsi="FangSong" w:cs="FangSong"/>
              <w:spacing w:val="-1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47"/>
              <w:w w:val="125"/>
              <w:sz w:val="24"/>
              <w:szCs w:val="24"/>
            </w:rPr>
            <w:t>5</w:t>
          </w:r>
        </w:p>
        <w:p>
          <w:pPr>
            <w:tabs>
              <w:tab w:val="right" w:leader="dot" w:pos="9062"/>
            </w:tabs>
            <w:spacing w:before="213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10.1.</w:t>
          </w:r>
          <w:r>
            <w:rPr>
              <w:rFonts w:ascii="FangSong" w:eastAsia="FangSong" w:hAnsi="FangSong" w:cs="FangSong"/>
              <w:spacing w:val="-2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试用期制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5</w:t>
          </w:r>
        </w:p>
        <w:p>
          <w:pPr>
            <w:tabs>
              <w:tab w:val="right" w:leader="dot" w:pos="9062"/>
            </w:tabs>
            <w:spacing w:before="93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10.2.</w:t>
          </w:r>
          <w:r>
            <w:rPr>
              <w:rFonts w:ascii="FangSong" w:eastAsia="FangSong" w:hAnsi="FangSong" w:cs="FangSong"/>
              <w:spacing w:val="-2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试用期考核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5</w:t>
          </w:r>
        </w:p>
        <w:p>
          <w:pPr>
            <w:tabs>
              <w:tab w:val="right" w:leader="dot" w:pos="9062"/>
            </w:tabs>
            <w:spacing w:before="93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10.3.</w:t>
          </w:r>
          <w:r>
            <w:rPr>
              <w:rFonts w:ascii="FangSong" w:eastAsia="FangSong" w:hAnsi="FangSong" w:cs="FangSong"/>
              <w:spacing w:val="-2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转正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6"/>
              <w:w w:val="111"/>
              <w:sz w:val="24"/>
              <w:szCs w:val="24"/>
            </w:rPr>
            <w:t>5</w:t>
          </w:r>
        </w:p>
        <w:p>
          <w:pPr>
            <w:tabs>
              <w:tab w:val="right" w:leader="dot" w:pos="9062"/>
            </w:tabs>
            <w:spacing w:before="211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5"/>
              <w:sz w:val="24"/>
              <w:szCs w:val="24"/>
            </w:rPr>
            <w:t>十一.</w:t>
          </w:r>
          <w:r>
            <w:rPr>
              <w:rFonts w:ascii="FangSong" w:eastAsia="FangSong" w:hAnsi="FangSong" w:cs="FangSong"/>
              <w:spacing w:val="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5"/>
              <w:sz w:val="24"/>
              <w:szCs w:val="24"/>
            </w:rPr>
            <w:t>日常管理</w:t>
          </w:r>
          <w:r>
            <w:rPr>
              <w:rFonts w:ascii="FangSong" w:eastAsia="FangSong" w:hAnsi="FangSong" w:cs="FangSong"/>
              <w:spacing w:val="-2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47"/>
              <w:w w:val="125"/>
              <w:sz w:val="24"/>
              <w:szCs w:val="24"/>
            </w:rPr>
            <w:t>5</w:t>
          </w:r>
        </w:p>
        <w:p>
          <w:pPr>
            <w:tabs>
              <w:tab w:val="right" w:leader="dot" w:pos="9062"/>
            </w:tabs>
            <w:spacing w:before="213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11.1.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归口部门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0"/>
              <w:w w:val="116"/>
              <w:sz w:val="24"/>
              <w:szCs w:val="24"/>
            </w:rPr>
            <w:t>6</w:t>
          </w:r>
        </w:p>
        <w:p>
          <w:pPr>
            <w:tabs>
              <w:tab w:val="right" w:leader="dot" w:pos="9062"/>
            </w:tabs>
            <w:spacing w:before="94" w:line="218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1"/>
              <w:sz w:val="24"/>
              <w:szCs w:val="24"/>
            </w:rPr>
            <w:t>11.2.</w:t>
          </w:r>
          <w:r>
            <w:rPr>
              <w:rFonts w:ascii="FangSong" w:eastAsia="FangSong" w:hAnsi="FangSong" w:cs="FangSong"/>
              <w:spacing w:val="3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4"/>
              <w:szCs w:val="24"/>
            </w:rPr>
            <w:t>日常管理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0"/>
              <w:w w:val="116"/>
              <w:sz w:val="24"/>
              <w:szCs w:val="24"/>
            </w:rPr>
            <w:t>6</w:t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8"/>
          <w:footerReference w:type="default" r:id="rId9"/>
          <w:pgSz w:w="11907" w:h="16839"/>
          <w:pgMar w:top="1845" w:right="1425" w:bottom="1390" w:left="1417" w:header="802" w:footer="624" w:gutter="0"/>
          <w:cols w:space="720"/>
        </w:sectPr>
      </w:pPr>
    </w:p>
    <w:sdt>
      <w:sdtPr>
        <w:rPr>
          <w:rFonts w:ascii="FangSong" w:eastAsia="FangSong" w:hAnsi="FangSong" w:cs="FangSong"/>
          <w:sz w:val="24"/>
          <w:szCs w:val="24"/>
        </w:rPr>
        <w:id w:val="1822741028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4"/>
          <w:szCs w:val="24"/>
        </w:rPr>
      </w:sdtEndPr>
      <w:sdtContent>
        <w:p>
          <w:pPr>
            <w:tabs>
              <w:tab w:val="right" w:leader="dot" w:pos="9062"/>
            </w:tabs>
            <w:spacing w:before="26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bookmarkStart w:id="1" w:name="bookmark29"/>
          <w:bookmarkEnd w:id="1"/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十二.</w:t>
          </w:r>
          <w:r>
            <w:rPr>
              <w:rFonts w:ascii="FangSong" w:eastAsia="FangSong" w:hAnsi="FangSong" w:cs="FangSong"/>
              <w:spacing w:val="1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异动管理</w:t>
          </w:r>
          <w:r>
            <w:rPr>
              <w:rFonts w:ascii="FangSong" w:eastAsia="FangSong" w:hAnsi="FangSong" w:cs="FangSong"/>
              <w:spacing w:val="-2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47"/>
              <w:w w:val="125"/>
              <w:sz w:val="24"/>
              <w:szCs w:val="24"/>
            </w:rPr>
            <w:t>7</w:t>
          </w:r>
        </w:p>
        <w:p>
          <w:pPr>
            <w:tabs>
              <w:tab w:val="right" w:leader="dot" w:pos="9062"/>
            </w:tabs>
            <w:spacing w:before="213" w:line="218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12.1.</w:t>
          </w:r>
          <w:r>
            <w:rPr>
              <w:rFonts w:ascii="FangSong" w:eastAsia="FangSong" w:hAnsi="FangSong" w:cs="FangSong"/>
              <w:spacing w:val="-2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异动定义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8"/>
              <w:w w:val="109"/>
              <w:sz w:val="24"/>
              <w:szCs w:val="24"/>
            </w:rPr>
            <w:t>7</w:t>
          </w:r>
        </w:p>
        <w:p>
          <w:pPr>
            <w:pStyle w:val="BodyText"/>
            <w:spacing w:line="303" w:lineRule="auto"/>
          </w:pPr>
        </w:p>
        <w:p>
          <w:pPr>
            <w:tabs>
              <w:tab w:val="right" w:leader="dot" w:pos="9062"/>
            </w:tabs>
            <w:spacing w:before="78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12.2.</w:t>
          </w:r>
          <w:r>
            <w:rPr>
              <w:rFonts w:ascii="FangSong" w:eastAsia="FangSong" w:hAnsi="FangSong" w:cs="FangSong"/>
              <w:spacing w:val="-2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异动办理流程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8"/>
              <w:w w:val="109"/>
              <w:sz w:val="24"/>
              <w:szCs w:val="24"/>
            </w:rPr>
            <w:t>7</w:t>
          </w:r>
        </w:p>
        <w:p>
          <w:pPr>
            <w:tabs>
              <w:tab w:val="right" w:leader="dot" w:pos="9062"/>
            </w:tabs>
            <w:spacing w:before="90" w:line="185" w:lineRule="auto"/>
            <w:ind w:left="306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>12.3.</w:t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>工作交接流程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28"/>
              <w:w w:val="109"/>
              <w:sz w:val="24"/>
              <w:szCs w:val="24"/>
            </w:rPr>
            <w:t>7</w:t>
          </w:r>
        </w:p>
        <w:p>
          <w:pPr>
            <w:tabs>
              <w:tab w:val="right" w:leader="dot" w:pos="9062"/>
            </w:tabs>
            <w:spacing w:before="213" w:line="185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十三.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KPI</w:t>
          </w:r>
          <w:r>
            <w:rPr>
              <w:rFonts w:ascii="FangSong" w:eastAsia="FangSong" w:hAnsi="FangSong" w:cs="FangSong"/>
              <w:spacing w:val="-3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指标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37"/>
              <w:w w:val="134"/>
              <w:sz w:val="24"/>
              <w:szCs w:val="24"/>
            </w:rPr>
            <w:t>8</w:t>
          </w:r>
        </w:p>
        <w:p>
          <w:pPr>
            <w:tabs>
              <w:tab w:val="right" w:leader="dot" w:pos="9062"/>
            </w:tabs>
            <w:spacing w:before="214" w:line="217" w:lineRule="auto"/>
            <w:ind w:left="22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十四.</w:t>
          </w:r>
          <w:r>
            <w:rPr>
              <w:rFonts w:ascii="FangSong" w:eastAsia="FangSong" w:hAnsi="FangSong" w:cs="FangSong"/>
              <w:spacing w:val="1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相关记录</w:t>
          </w:r>
          <w:r>
            <w:rPr>
              <w:rFonts w:ascii="FangSong" w:eastAsia="FangSong" w:hAnsi="FangSong" w:cs="FangSong"/>
              <w:spacing w:val="-2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b/>
              <w:bCs/>
              <w:spacing w:val="37"/>
              <w:w w:val="134"/>
              <w:sz w:val="24"/>
              <w:szCs w:val="24"/>
            </w:rPr>
            <w:t>8</w:t>
          </w:r>
        </w:p>
      </w:sdtContent>
    </w:sdt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10"/>
          <w:pgSz w:w="11907" w:h="16839"/>
          <w:pgMar w:top="1845" w:right="1425" w:bottom="1390" w:left="1417" w:header="802" w:footer="624" w:gutter="0"/>
          <w:cols w:space="720"/>
        </w:sectPr>
      </w:pPr>
    </w:p>
    <w:p>
      <w:pPr>
        <w:pStyle w:val="BodyText"/>
        <w:spacing w:line="366" w:lineRule="auto"/>
      </w:pPr>
    </w:p>
    <w:p>
      <w:pPr>
        <w:spacing w:before="101" w:line="226" w:lineRule="auto"/>
        <w:ind w:left="18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r>
        <w:rPr>
          <w:rFonts w:ascii="SimHei" w:eastAsia="SimHei" w:hAnsi="SimHei" w:cs="SimHei"/>
          <w:spacing w:val="-5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-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 xml:space="preserve">      </w:t>
      </w:r>
      <w:r>
        <w:rPr>
          <w:rFonts w:ascii="SimHei" w:eastAsia="SimHei" w:hAnsi="SimHei" w:cs="SimHei"/>
          <w:spacing w:val="-5"/>
          <w:sz w:val="31"/>
          <w:szCs w:val="31"/>
        </w:rPr>
        <w:t>目的</w:t>
      </w:r>
    </w:p>
    <w:p>
      <w:pPr>
        <w:pStyle w:val="BodyText"/>
        <w:spacing w:line="474" w:lineRule="auto"/>
      </w:pPr>
    </w:p>
    <w:p>
      <w:pPr>
        <w:spacing w:before="91" w:line="267" w:lineRule="auto"/>
        <w:ind w:left="34" w:right="44" w:firstLine="54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（一）为使本公司人力资源管理更加规范化</w:t>
      </w:r>
      <w:r>
        <w:rPr>
          <w:rFonts w:ascii="FangSong" w:eastAsia="FangSong" w:hAnsi="FangSong" w:cs="FangSong"/>
          <w:spacing w:val="-4"/>
          <w:sz w:val="28"/>
          <w:szCs w:val="28"/>
        </w:rPr>
        <w:t>、制度化，符合现代企业</w:t>
      </w:r>
      <w:r>
        <w:rPr>
          <w:rFonts w:ascii="FangSong" w:eastAsia="FangSong" w:hAnsi="FangSong" w:cs="FangSong"/>
          <w:spacing w:val="-2"/>
          <w:sz w:val="28"/>
          <w:szCs w:val="28"/>
        </w:rPr>
        <w:t>管理要求，从而造就一支高素质的员工队伍</w:t>
      </w:r>
      <w:r>
        <w:rPr>
          <w:rFonts w:ascii="FangSong" w:eastAsia="FangSong" w:hAnsi="FangSong" w:cs="FangSong"/>
          <w:spacing w:val="-3"/>
          <w:sz w:val="28"/>
          <w:szCs w:val="28"/>
        </w:rPr>
        <w:t>，特制定本制度。</w:t>
      </w:r>
    </w:p>
    <w:p>
      <w:pPr>
        <w:spacing w:before="150" w:line="216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（二）用人原则：德才兼备，以德为先。</w:t>
      </w:r>
    </w:p>
    <w:p>
      <w:pPr>
        <w:spacing w:before="153" w:line="216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（三）用人之道：因事择人，因才施用，保证动态平衡。</w:t>
      </w:r>
    </w:p>
    <w:p>
      <w:pPr>
        <w:spacing w:before="152" w:line="216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（四）基本准则：公开、公平、公正，有效激励和约束每一个员工。</w:t>
      </w:r>
    </w:p>
    <w:p>
      <w:pPr>
        <w:pStyle w:val="BodyText"/>
        <w:spacing w:line="353" w:lineRule="auto"/>
      </w:pPr>
    </w:p>
    <w:p>
      <w:pPr>
        <w:spacing w:before="101" w:line="226" w:lineRule="auto"/>
        <w:ind w:left="18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3"/>
      <w:bookmarkEnd w:id="3"/>
      <w:r>
        <w:rPr>
          <w:rFonts w:ascii="SimHei" w:eastAsia="SimHei" w:hAnsi="SimHei" w:cs="SimHei"/>
          <w:spacing w:val="-1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-1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-1"/>
          <w:sz w:val="31"/>
          <w:szCs w:val="31"/>
        </w:rPr>
        <w:t>范围</w:t>
      </w:r>
    </w:p>
    <w:p>
      <w:pPr>
        <w:pStyle w:val="BodyText"/>
        <w:spacing w:line="371" w:lineRule="auto"/>
      </w:pPr>
    </w:p>
    <w:p>
      <w:pPr>
        <w:spacing w:before="92" w:line="218" w:lineRule="auto"/>
        <w:ind w:left="5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本制度适用于本公司全体人员</w:t>
      </w:r>
      <w:r>
        <w:rPr>
          <w:rFonts w:ascii="FangSong" w:eastAsia="FangSong" w:hAnsi="FangSong" w:cs="FangSong"/>
          <w:spacing w:val="-2"/>
          <w:sz w:val="24"/>
          <w:szCs w:val="24"/>
        </w:rPr>
        <w:t>。</w:t>
      </w:r>
    </w:p>
    <w:p>
      <w:pPr>
        <w:pStyle w:val="BodyText"/>
        <w:spacing w:line="352" w:lineRule="auto"/>
      </w:pPr>
    </w:p>
    <w:p>
      <w:pPr>
        <w:spacing w:before="101" w:line="225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4"/>
      <w:bookmarkEnd w:id="4"/>
      <w:bookmarkStart w:id="5" w:name="bookmark5"/>
      <w:bookmarkEnd w:id="5"/>
      <w:bookmarkStart w:id="6" w:name="bookmark6"/>
      <w:bookmarkEnd w:id="6"/>
      <w:r>
        <w:rPr>
          <w:rFonts w:ascii="SimHei" w:eastAsia="SimHei" w:hAnsi="SimHei" w:cs="SimHei"/>
          <w:spacing w:val="3"/>
          <w:sz w:val="31"/>
          <w:szCs w:val="31"/>
        </w:rPr>
        <w:t>三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术语定义</w:t>
      </w:r>
    </w:p>
    <w:p>
      <w:pPr>
        <w:pStyle w:val="BodyText"/>
        <w:spacing w:line="373" w:lineRule="auto"/>
      </w:pPr>
    </w:p>
    <w:p>
      <w:pPr>
        <w:spacing w:before="91" w:line="217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劳动合同：根据国家劳动法规定，公司与员</w:t>
      </w:r>
      <w:r>
        <w:rPr>
          <w:rFonts w:ascii="FangSong" w:eastAsia="FangSong" w:hAnsi="FangSong" w:cs="FangSong"/>
          <w:spacing w:val="-3"/>
          <w:sz w:val="28"/>
          <w:szCs w:val="28"/>
        </w:rPr>
        <w:t>工签定的《劳动合同》。</w:t>
      </w:r>
    </w:p>
    <w:p>
      <w:pPr>
        <w:pStyle w:val="BodyText"/>
        <w:spacing w:line="352" w:lineRule="auto"/>
      </w:pPr>
    </w:p>
    <w:p>
      <w:pPr>
        <w:spacing w:before="102" w:line="224" w:lineRule="auto"/>
        <w:ind w:left="32"/>
        <w:outlineLvl w:val="0"/>
        <w:rPr>
          <w:rFonts w:ascii="SimHei" w:eastAsia="SimHei" w:hAnsi="SimHei" w:cs="SimHei"/>
          <w:sz w:val="31"/>
          <w:szCs w:val="31"/>
        </w:rPr>
      </w:pPr>
      <w:bookmarkStart w:id="7" w:name="bookmark36"/>
      <w:bookmarkEnd w:id="7"/>
      <w:r>
        <w:rPr>
          <w:rFonts w:ascii="SimHei" w:eastAsia="SimHei" w:hAnsi="SimHei" w:cs="SimHei"/>
          <w:spacing w:val="1"/>
          <w:sz w:val="31"/>
          <w:szCs w:val="31"/>
        </w:rPr>
        <w:t>四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1"/>
          <w:sz w:val="31"/>
          <w:szCs w:val="31"/>
        </w:rPr>
        <w:t>角色与职责</w:t>
      </w:r>
    </w:p>
    <w:p>
      <w:pPr>
        <w:pStyle w:val="BodyText"/>
        <w:spacing w:line="406" w:lineRule="auto"/>
      </w:pPr>
    </w:p>
    <w:p>
      <w:pPr>
        <w:spacing w:before="91" w:line="315" w:lineRule="auto"/>
        <w:ind w:left="20" w:right="68" w:firstLine="5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（一）公司管理层全面负责本公司人力资源管理制度的审</w:t>
      </w:r>
      <w:r>
        <w:rPr>
          <w:rFonts w:ascii="FangSong" w:eastAsia="FangSong" w:hAnsi="FangSong" w:cs="FangSong"/>
          <w:spacing w:val="-5"/>
          <w:sz w:val="28"/>
          <w:szCs w:val="28"/>
        </w:rPr>
        <w:t>定和重大事</w:t>
      </w:r>
      <w:r>
        <w:rPr>
          <w:rFonts w:ascii="FangSong" w:eastAsia="FangSong" w:hAnsi="FangSong" w:cs="FangSong"/>
          <w:spacing w:val="-4"/>
          <w:sz w:val="28"/>
          <w:szCs w:val="28"/>
        </w:rPr>
        <w:t>项的决策。</w:t>
      </w:r>
    </w:p>
    <w:p>
      <w:pPr>
        <w:spacing w:before="293" w:line="314" w:lineRule="auto"/>
        <w:ind w:left="19" w:right="43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（二）总经理工作部，以下简称总经部，是公</w:t>
      </w:r>
      <w:r>
        <w:rPr>
          <w:rFonts w:ascii="FangSong" w:eastAsia="FangSong" w:hAnsi="FangSong" w:cs="FangSong"/>
          <w:spacing w:val="-4"/>
          <w:sz w:val="28"/>
          <w:szCs w:val="28"/>
        </w:rPr>
        <w:t>司从事人力资源管理与</w:t>
      </w:r>
      <w:r>
        <w:rPr>
          <w:rFonts w:ascii="FangSong" w:eastAsia="FangSong" w:hAnsi="FangSong" w:cs="FangSong"/>
          <w:spacing w:val="-1"/>
          <w:sz w:val="28"/>
          <w:szCs w:val="28"/>
        </w:rPr>
        <w:t>开发工作的责任部门，负责公司各项人力资源</w:t>
      </w:r>
      <w:r>
        <w:rPr>
          <w:rFonts w:ascii="FangSong" w:eastAsia="FangSong" w:hAnsi="FangSong" w:cs="FangSong"/>
          <w:spacing w:val="-2"/>
          <w:sz w:val="28"/>
          <w:szCs w:val="28"/>
        </w:rPr>
        <w:t>政策的具体实施工作。</w:t>
      </w:r>
    </w:p>
    <w:p>
      <w:pPr>
        <w:spacing w:before="295" w:line="347" w:lineRule="auto"/>
        <w:ind w:left="20" w:right="41" w:firstLine="5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（三）总经部负责人主管本部门人力资源工作，负</w:t>
      </w:r>
      <w:r>
        <w:rPr>
          <w:rFonts w:ascii="FangSong" w:eastAsia="FangSong" w:hAnsi="FangSong" w:cs="FangSong"/>
          <w:spacing w:val="-4"/>
          <w:sz w:val="28"/>
          <w:szCs w:val="28"/>
        </w:rPr>
        <w:t>责提高员工工作能</w:t>
      </w:r>
      <w:r>
        <w:rPr>
          <w:rFonts w:ascii="FangSong" w:eastAsia="FangSong" w:hAnsi="FangSong" w:cs="FangSong"/>
          <w:spacing w:val="-3"/>
          <w:sz w:val="28"/>
          <w:szCs w:val="28"/>
        </w:rPr>
        <w:t>力，挖掘员工潜力，创造良好工作条件，贯彻执行人力资源管理</w:t>
      </w:r>
      <w:r>
        <w:rPr>
          <w:rFonts w:ascii="FangSong" w:eastAsia="FangSong" w:hAnsi="FangSong" w:cs="FangSong"/>
          <w:spacing w:val="-4"/>
          <w:sz w:val="28"/>
          <w:szCs w:val="28"/>
        </w:rPr>
        <w:t>制度，收</w:t>
      </w:r>
      <w:r>
        <w:rPr>
          <w:rFonts w:ascii="FangSong" w:eastAsia="FangSong" w:hAnsi="FangSong" w:cs="FangSong"/>
          <w:spacing w:val="-6"/>
          <w:sz w:val="28"/>
          <w:szCs w:val="28"/>
        </w:rPr>
        <w:t>集反馈信息。</w:t>
      </w:r>
    </w:p>
    <w:p>
      <w:pPr>
        <w:spacing w:line="34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1"/>
          <w:footerReference w:type="default" r:id="rId12"/>
          <w:pgSz w:w="11907" w:h="16839"/>
          <w:pgMar w:top="1845" w:right="1564" w:bottom="1964" w:left="1418" w:header="802" w:footer="1156" w:gutter="0"/>
          <w:cols w:space="720"/>
        </w:sectPr>
      </w:pPr>
    </w:p>
    <w:p>
      <w:pPr>
        <w:spacing w:before="88" w:line="224" w:lineRule="auto"/>
        <w:ind w:left="21"/>
        <w:rPr>
          <w:rFonts w:ascii="SimHei" w:eastAsia="SimHei" w:hAnsi="SimHei" w:cs="SimHei"/>
          <w:sz w:val="31"/>
          <w:szCs w:val="31"/>
        </w:rPr>
      </w:pPr>
      <w:bookmarkStart w:id="8" w:name="bookmark37"/>
      <w:bookmarkEnd w:id="8"/>
      <w:r>
        <w:rPr>
          <w:rFonts w:ascii="SimHei" w:eastAsia="SimHei" w:hAnsi="SimHei" w:cs="SimHei"/>
          <w:spacing w:val="5"/>
          <w:sz w:val="31"/>
          <w:szCs w:val="31"/>
        </w:rPr>
        <w:t>五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5"/>
          <w:sz w:val="31"/>
          <w:szCs w:val="31"/>
        </w:rPr>
        <w:t>员工构成及岗位编制</w:t>
      </w:r>
    </w:p>
    <w:p>
      <w:pPr>
        <w:pStyle w:val="BodyText"/>
        <w:spacing w:line="406" w:lineRule="auto"/>
      </w:pPr>
    </w:p>
    <w:p>
      <w:pPr>
        <w:spacing w:before="91" w:line="315" w:lineRule="auto"/>
        <w:ind w:left="19" w:right="36" w:firstLine="6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（一）公司实行定岗、定员、定编管理。《岗位职责说明书》是员工</w:t>
      </w:r>
      <w:r>
        <w:rPr>
          <w:rFonts w:ascii="FangSong" w:eastAsia="FangSong" w:hAnsi="FangSong" w:cs="FangSong"/>
          <w:spacing w:val="-3"/>
          <w:sz w:val="28"/>
          <w:szCs w:val="28"/>
        </w:rPr>
        <w:t>聘用、管理、考评的主要依据。</w:t>
      </w:r>
    </w:p>
    <w:p>
      <w:pPr>
        <w:spacing w:before="293" w:line="314" w:lineRule="auto"/>
        <w:ind w:left="41" w:right="36" w:firstLine="5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（二）员工增补程序。用人部门填写《用工需求申请表》，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交总经部</w:t>
      </w:r>
      <w:r>
        <w:rPr>
          <w:rFonts w:ascii="FangSong" w:eastAsia="FangSong" w:hAnsi="FangSong" w:cs="FangSong"/>
          <w:spacing w:val="-4"/>
          <w:sz w:val="28"/>
          <w:szCs w:val="28"/>
        </w:rPr>
        <w:t>审核，经公司主要负责人审批通过后实行。</w:t>
      </w:r>
    </w:p>
    <w:p>
      <w:pPr>
        <w:pStyle w:val="BodyText"/>
        <w:spacing w:line="465" w:lineRule="auto"/>
      </w:pPr>
    </w:p>
    <w:p>
      <w:pPr>
        <w:spacing w:before="100" w:line="225" w:lineRule="auto"/>
        <w:ind w:left="23"/>
        <w:outlineLvl w:val="0"/>
        <w:rPr>
          <w:rFonts w:ascii="SimHei" w:eastAsia="SimHei" w:hAnsi="SimHei" w:cs="SimHei"/>
          <w:sz w:val="31"/>
          <w:szCs w:val="31"/>
        </w:rPr>
      </w:pPr>
      <w:bookmarkStart w:id="9" w:name="bookmark38"/>
      <w:bookmarkEnd w:id="9"/>
      <w:r>
        <w:rPr>
          <w:rFonts w:ascii="SimHei" w:eastAsia="SimHei" w:hAnsi="SimHei" w:cs="SimHei"/>
          <w:spacing w:val="3"/>
          <w:sz w:val="31"/>
          <w:szCs w:val="31"/>
        </w:rPr>
        <w:t>六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招聘计划</w:t>
      </w:r>
    </w:p>
    <w:p>
      <w:pPr>
        <w:pStyle w:val="BodyText"/>
        <w:spacing w:line="372" w:lineRule="auto"/>
      </w:pPr>
    </w:p>
    <w:p>
      <w:pPr>
        <w:pStyle w:val="BodyText"/>
        <w:spacing w:before="92" w:line="231" w:lineRule="auto"/>
        <w:ind w:left="579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7"/>
      <w:bookmarkEnd w:id="10"/>
      <w:bookmarkStart w:id="11" w:name="bookmark8"/>
      <w:bookmarkEnd w:id="11"/>
      <w:r>
        <w:rPr>
          <w:b/>
          <w:bCs/>
          <w:spacing w:val="-4"/>
          <w:sz w:val="28"/>
          <w:szCs w:val="28"/>
        </w:rPr>
        <w:t>6.1.</w:t>
      </w:r>
      <w:r>
        <w:rPr>
          <w:b/>
          <w:bCs/>
          <w:spacing w:val="38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部门年度计划</w:t>
      </w:r>
    </w:p>
    <w:p>
      <w:pPr>
        <w:pStyle w:val="BodyText"/>
        <w:spacing w:line="299" w:lineRule="auto"/>
      </w:pPr>
    </w:p>
    <w:p>
      <w:pPr>
        <w:pStyle w:val="BodyText"/>
        <w:spacing w:before="91" w:line="315" w:lineRule="auto"/>
        <w:ind w:left="22" w:right="38" w:firstLine="5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各部门负责人每年</w:t>
      </w:r>
      <w:r>
        <w:rPr>
          <w:rFonts w:ascii="FangSong" w:eastAsia="FangSong" w:hAnsi="FangSong" w:cs="FangSong"/>
          <w:spacing w:val="-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12</w:t>
      </w:r>
      <w:r>
        <w:rPr>
          <w:spacing w:val="3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月根据本年度工作情况，下一年度部门规划、</w:t>
      </w:r>
      <w:r>
        <w:rPr>
          <w:rFonts w:ascii="FangSong" w:eastAsia="FangSong" w:hAnsi="FangSong" w:cs="FangSong"/>
          <w:spacing w:val="-3"/>
          <w:sz w:val="28"/>
          <w:szCs w:val="28"/>
        </w:rPr>
        <w:t>岗位需求，结合部门下一年度整体预算，考虑到员工离职、</w:t>
      </w:r>
      <w:r>
        <w:rPr>
          <w:rFonts w:ascii="FangSong" w:eastAsia="FangSong" w:hAnsi="FangSong" w:cs="FangSong"/>
          <w:spacing w:val="-4"/>
          <w:sz w:val="28"/>
          <w:szCs w:val="28"/>
        </w:rPr>
        <w:t>退职、人员异</w:t>
      </w:r>
      <w:r>
        <w:rPr>
          <w:rFonts w:ascii="FangSong" w:eastAsia="FangSong" w:hAnsi="FangSong" w:cs="FangSong"/>
          <w:spacing w:val="-3"/>
          <w:sz w:val="28"/>
          <w:szCs w:val="28"/>
        </w:rPr>
        <w:t>动等原因需要增添人员时，应将所需名额、工作岗位、任职条件</w:t>
      </w:r>
      <w:r>
        <w:rPr>
          <w:rFonts w:ascii="FangSong" w:eastAsia="FangSong" w:hAnsi="FangSong" w:cs="FangSong"/>
          <w:spacing w:val="-4"/>
          <w:sz w:val="28"/>
          <w:szCs w:val="28"/>
        </w:rPr>
        <w:t>、需到任</w:t>
      </w:r>
      <w:r>
        <w:rPr>
          <w:rFonts w:ascii="FangSong" w:eastAsia="FangSong" w:hAnsi="FangSong" w:cs="FangSong"/>
          <w:spacing w:val="-1"/>
          <w:sz w:val="28"/>
          <w:szCs w:val="28"/>
        </w:rPr>
        <w:t>日期以及申请理由等填写在《用工需求申请单》中提交公司审核。</w:t>
      </w:r>
    </w:p>
    <w:p>
      <w:pPr>
        <w:pStyle w:val="BodyText"/>
        <w:spacing w:before="269" w:line="231" w:lineRule="auto"/>
        <w:ind w:left="579"/>
        <w:outlineLvl w:val="1"/>
        <w:rPr>
          <w:rFonts w:ascii="FangSong" w:eastAsia="FangSong" w:hAnsi="FangSong" w:cs="FangSong"/>
          <w:sz w:val="28"/>
          <w:szCs w:val="28"/>
        </w:rPr>
      </w:pPr>
      <w:bookmarkStart w:id="12" w:name="bookmark9"/>
      <w:bookmarkEnd w:id="12"/>
      <w:r>
        <w:rPr>
          <w:b/>
          <w:bCs/>
          <w:spacing w:val="-5"/>
          <w:sz w:val="28"/>
          <w:szCs w:val="28"/>
        </w:rPr>
        <w:t>6.2.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公司年度计划</w:t>
      </w:r>
    </w:p>
    <w:p>
      <w:pPr>
        <w:pStyle w:val="BodyText"/>
        <w:spacing w:line="293" w:lineRule="auto"/>
      </w:pPr>
    </w:p>
    <w:p>
      <w:pPr>
        <w:spacing w:before="91" w:line="317" w:lineRule="auto"/>
        <w:ind w:left="18" w:firstLine="57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0"/>
          <w:sz w:val="28"/>
          <w:szCs w:val="28"/>
        </w:rPr>
        <w:t>总经部经过分析、调查、反馈，</w:t>
      </w:r>
      <w:r>
        <w:rPr>
          <w:rFonts w:ascii="FangSong" w:eastAsia="FangSong" w:hAnsi="FangSong" w:cs="FangSong"/>
          <w:spacing w:val="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并结合公司整体</w:t>
      </w:r>
      <w:r>
        <w:rPr>
          <w:rFonts w:ascii="FangSong" w:eastAsia="FangSong" w:hAnsi="FangSong" w:cs="FangSong"/>
          <w:spacing w:val="-11"/>
          <w:sz w:val="28"/>
          <w:szCs w:val="28"/>
        </w:rPr>
        <w:t>预算情况、公司发展</w:t>
      </w:r>
      <w:r>
        <w:rPr>
          <w:rFonts w:ascii="FangSong" w:eastAsia="FangSong" w:hAnsi="FangSong" w:cs="FangSong"/>
          <w:spacing w:val="-3"/>
          <w:sz w:val="28"/>
          <w:szCs w:val="28"/>
        </w:rPr>
        <w:t>规划及项目预测，对部门提交的人力资源规划进行审核，制定</w:t>
      </w:r>
      <w:r>
        <w:rPr>
          <w:rFonts w:ascii="FangSong" w:eastAsia="FangSong" w:hAnsi="FangSong" w:cs="FangSong"/>
          <w:spacing w:val="-4"/>
          <w:sz w:val="28"/>
          <w:szCs w:val="28"/>
        </w:rPr>
        <w:t>《公司年度</w:t>
      </w:r>
      <w:r>
        <w:rPr>
          <w:rFonts w:ascii="FangSong" w:eastAsia="FangSong" w:hAnsi="FangSong" w:cs="FangSong"/>
          <w:spacing w:val="-2"/>
          <w:sz w:val="28"/>
          <w:szCs w:val="28"/>
        </w:rPr>
        <w:t>人力资源规划表》报总经理审核签批。总经部按流程负责组织招聘作业。</w:t>
      </w:r>
    </w:p>
    <w:p>
      <w:pPr>
        <w:pStyle w:val="BodyText"/>
        <w:spacing w:line="256" w:lineRule="auto"/>
      </w:pPr>
    </w:p>
    <w:p>
      <w:pPr>
        <w:pStyle w:val="BodyText"/>
        <w:spacing w:line="257" w:lineRule="auto"/>
      </w:pPr>
    </w:p>
    <w:p>
      <w:pPr>
        <w:spacing w:before="102" w:line="225" w:lineRule="auto"/>
        <w:ind w:left="12"/>
        <w:rPr>
          <w:rFonts w:ascii="SimHei" w:eastAsia="SimHei" w:hAnsi="SimHei" w:cs="SimHei"/>
          <w:sz w:val="31"/>
          <w:szCs w:val="31"/>
        </w:rPr>
      </w:pPr>
      <w:bookmarkStart w:id="13" w:name="bookmark10"/>
      <w:bookmarkEnd w:id="13"/>
      <w:bookmarkStart w:id="14" w:name="bookmark13"/>
      <w:bookmarkEnd w:id="14"/>
      <w:r>
        <w:rPr>
          <w:rFonts w:ascii="SimHei" w:eastAsia="SimHei" w:hAnsi="SimHei" w:cs="SimHei"/>
          <w:spacing w:val="5"/>
          <w:sz w:val="31"/>
          <w:szCs w:val="31"/>
        </w:rPr>
        <w:t>七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5"/>
          <w:sz w:val="31"/>
          <w:szCs w:val="31"/>
        </w:rPr>
        <w:t>招聘渠道</w:t>
      </w:r>
    </w:p>
    <w:p>
      <w:pPr>
        <w:pStyle w:val="BodyText"/>
        <w:spacing w:line="373" w:lineRule="auto"/>
      </w:pPr>
    </w:p>
    <w:p>
      <w:pPr>
        <w:pStyle w:val="BodyText"/>
        <w:spacing w:before="91" w:line="231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7.1.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招聘原则</w:t>
      </w:r>
    </w:p>
    <w:p>
      <w:pPr>
        <w:pStyle w:val="BodyText"/>
        <w:spacing w:line="329" w:lineRule="auto"/>
      </w:pPr>
    </w:p>
    <w:p>
      <w:pPr>
        <w:spacing w:before="92" w:line="216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根据岗位职责和任职条件，双向选择，择优录取。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3"/>
          <w:footerReference w:type="default" r:id="rId14"/>
          <w:pgSz w:w="11907" w:h="16839"/>
          <w:pgMar w:top="1845" w:right="1565" w:bottom="1964" w:left="1418" w:header="802" w:footer="1156" w:gutter="0"/>
          <w:cols w:space="720"/>
        </w:sectPr>
      </w:pPr>
    </w:p>
    <w:p>
      <w:pPr>
        <w:pStyle w:val="BodyText"/>
        <w:spacing w:before="124" w:line="231" w:lineRule="auto"/>
        <w:ind w:left="579"/>
        <w:outlineLvl w:val="1"/>
        <w:rPr>
          <w:rFonts w:ascii="FangSong" w:eastAsia="FangSong" w:hAnsi="FangSong" w:cs="FangSong"/>
          <w:sz w:val="28"/>
          <w:szCs w:val="28"/>
        </w:rPr>
      </w:pPr>
      <w:bookmarkStart w:id="15" w:name="bookmark39"/>
      <w:bookmarkEnd w:id="15"/>
      <w:r>
        <w:rPr>
          <w:b/>
          <w:bCs/>
          <w:spacing w:val="-5"/>
          <w:sz w:val="28"/>
          <w:szCs w:val="28"/>
        </w:rPr>
        <w:t>7.2.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招聘渠道</w:t>
      </w:r>
    </w:p>
    <w:p>
      <w:pPr>
        <w:pStyle w:val="BodyText"/>
        <w:spacing w:line="327" w:lineRule="auto"/>
      </w:pPr>
    </w:p>
    <w:p>
      <w:pPr>
        <w:spacing w:before="91" w:line="411" w:lineRule="auto"/>
        <w:ind w:left="26" w:right="30" w:firstLine="5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人员的招聘渠道包括：校园招聘、人才市场招聘、广告招聘、内部荐</w:t>
      </w:r>
      <w:r>
        <w:rPr>
          <w:rFonts w:ascii="FangSong" w:eastAsia="FangSong" w:hAnsi="FangSong" w:cs="FangSong"/>
          <w:spacing w:val="-5"/>
          <w:sz w:val="28"/>
          <w:szCs w:val="28"/>
        </w:rPr>
        <w:t>才、网上招聘、猎头等。</w:t>
      </w:r>
    </w:p>
    <w:p>
      <w:pPr>
        <w:spacing w:line="216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校园招聘：总经部负责与各院校的合作渠道，开展校企合作招聘。</w:t>
      </w:r>
    </w:p>
    <w:p>
      <w:pPr>
        <w:spacing w:before="266" w:line="316" w:lineRule="auto"/>
        <w:ind w:left="19" w:right="58" w:firstLine="5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广告招聘和网上招聘：总经部负责媒体渠道的拓展与维护</w:t>
      </w:r>
      <w:r>
        <w:rPr>
          <w:rFonts w:ascii="FangSong" w:eastAsia="FangSong" w:hAnsi="FangSong" w:cs="FangSong"/>
          <w:spacing w:val="-5"/>
          <w:sz w:val="28"/>
          <w:szCs w:val="28"/>
        </w:rPr>
        <w:t>，如网络招</w:t>
      </w:r>
      <w:r>
        <w:rPr>
          <w:rFonts w:ascii="FangSong" w:eastAsia="FangSong" w:hAnsi="FangSong" w:cs="FangSong"/>
          <w:spacing w:val="-3"/>
          <w:sz w:val="28"/>
          <w:szCs w:val="28"/>
        </w:rPr>
        <w:t>聘广告、报刊杂志招聘广告等。</w:t>
      </w:r>
    </w:p>
    <w:p>
      <w:pPr>
        <w:spacing w:before="2" w:line="316" w:lineRule="auto"/>
        <w:ind w:left="72" w:right="31" w:firstLine="5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内部荐才：为了吸引更多的人才加盟，公司鼓励内部员工推荐人才和</w:t>
      </w:r>
      <w:r>
        <w:rPr>
          <w:rFonts w:ascii="FangSong" w:eastAsia="FangSong" w:hAnsi="FangSong" w:cs="FangSong"/>
          <w:spacing w:val="-24"/>
          <w:sz w:val="28"/>
          <w:szCs w:val="28"/>
        </w:rPr>
        <w:t>自荐。</w:t>
      </w:r>
    </w:p>
    <w:p>
      <w:pPr>
        <w:spacing w:line="217" w:lineRule="auto"/>
        <w:ind w:left="57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猎头：总经部负责行业猎头机构的建立，为公司猎取高端人才。</w:t>
      </w:r>
    </w:p>
    <w:p>
      <w:pPr>
        <w:pStyle w:val="BodyText"/>
        <w:spacing w:line="331" w:lineRule="auto"/>
      </w:pPr>
    </w:p>
    <w:p>
      <w:pPr>
        <w:pStyle w:val="BodyText"/>
        <w:spacing w:line="331" w:lineRule="auto"/>
      </w:pPr>
    </w:p>
    <w:p>
      <w:pPr>
        <w:spacing w:before="101" w:line="224" w:lineRule="auto"/>
        <w:ind w:left="13"/>
        <w:outlineLvl w:val="0"/>
        <w:rPr>
          <w:rFonts w:ascii="SimHei" w:eastAsia="SimHei" w:hAnsi="SimHei" w:cs="SimHei"/>
          <w:sz w:val="31"/>
          <w:szCs w:val="31"/>
        </w:rPr>
      </w:pPr>
      <w:bookmarkStart w:id="16" w:name="bookmark40"/>
      <w:bookmarkEnd w:id="16"/>
      <w:r>
        <w:rPr>
          <w:rFonts w:ascii="SimHei" w:eastAsia="SimHei" w:hAnsi="SimHei" w:cs="SimHei"/>
          <w:spacing w:val="4"/>
          <w:sz w:val="31"/>
          <w:szCs w:val="31"/>
        </w:rPr>
        <w:t>八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招聘流程</w:t>
      </w:r>
    </w:p>
    <w:p>
      <w:pPr>
        <w:pStyle w:val="BodyText"/>
        <w:spacing w:line="376" w:lineRule="auto"/>
      </w:pPr>
    </w:p>
    <w:p>
      <w:pPr>
        <w:pStyle w:val="BodyText"/>
        <w:spacing w:before="92" w:line="231" w:lineRule="auto"/>
        <w:ind w:left="578"/>
        <w:outlineLvl w:val="1"/>
        <w:rPr>
          <w:rFonts w:ascii="FangSong" w:eastAsia="FangSong" w:hAnsi="FangSong" w:cs="FangSong"/>
          <w:sz w:val="28"/>
          <w:szCs w:val="28"/>
        </w:rPr>
      </w:pPr>
      <w:bookmarkStart w:id="17" w:name="bookmark11"/>
      <w:bookmarkEnd w:id="17"/>
      <w:bookmarkStart w:id="18" w:name="bookmark14"/>
      <w:bookmarkEnd w:id="18"/>
      <w:bookmarkStart w:id="19" w:name="bookmark15"/>
      <w:bookmarkEnd w:id="19"/>
      <w:bookmarkStart w:id="20" w:name="bookmark16"/>
      <w:bookmarkEnd w:id="20"/>
      <w:bookmarkStart w:id="21" w:name="bookmark17"/>
      <w:bookmarkEnd w:id="21"/>
      <w:r>
        <w:rPr>
          <w:b/>
          <w:bCs/>
          <w:spacing w:val="-5"/>
          <w:sz w:val="28"/>
          <w:szCs w:val="28"/>
        </w:rPr>
        <w:t>8.1.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招聘组织</w:t>
      </w:r>
    </w:p>
    <w:p>
      <w:pPr>
        <w:pStyle w:val="BodyText"/>
        <w:spacing w:line="327" w:lineRule="auto"/>
      </w:pPr>
    </w:p>
    <w:p>
      <w:pPr>
        <w:spacing w:before="91" w:line="413" w:lineRule="auto"/>
        <w:ind w:left="20" w:right="49" w:firstLine="5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总经部负责招聘的组织工作。并与用人部门沟通</w:t>
      </w:r>
      <w:r>
        <w:rPr>
          <w:rFonts w:ascii="FangSong" w:eastAsia="FangSong" w:hAnsi="FangSong" w:cs="FangSong"/>
          <w:spacing w:val="-5"/>
          <w:sz w:val="28"/>
          <w:szCs w:val="28"/>
        </w:rPr>
        <w:t>确认空缺岗位的职位</w:t>
      </w:r>
      <w:r>
        <w:rPr>
          <w:rFonts w:ascii="FangSong" w:eastAsia="FangSong" w:hAnsi="FangSong" w:cs="FangSong"/>
          <w:spacing w:val="-11"/>
          <w:sz w:val="28"/>
          <w:szCs w:val="28"/>
        </w:rPr>
        <w:t>说明书。</w:t>
      </w:r>
    </w:p>
    <w:p>
      <w:pPr>
        <w:pStyle w:val="BodyText"/>
        <w:spacing w:before="255" w:line="231" w:lineRule="auto"/>
        <w:ind w:left="578"/>
        <w:outlineLvl w:val="1"/>
        <w:rPr>
          <w:rFonts w:ascii="FangSong" w:eastAsia="FangSong" w:hAnsi="FangSong" w:cs="FangSong"/>
          <w:sz w:val="28"/>
          <w:szCs w:val="28"/>
        </w:rPr>
      </w:pPr>
      <w:bookmarkStart w:id="22" w:name="bookmark12"/>
      <w:bookmarkEnd w:id="22"/>
      <w:r>
        <w:rPr>
          <w:b/>
          <w:bCs/>
          <w:spacing w:val="-5"/>
          <w:sz w:val="28"/>
          <w:szCs w:val="28"/>
        </w:rPr>
        <w:t>8.2.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招聘前期</w:t>
      </w:r>
    </w:p>
    <w:p>
      <w:pPr>
        <w:pStyle w:val="BodyText"/>
        <w:spacing w:line="438" w:lineRule="auto"/>
      </w:pPr>
    </w:p>
    <w:p>
      <w:pPr>
        <w:spacing w:before="92" w:line="412" w:lineRule="auto"/>
        <w:ind w:left="27" w:right="30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总经部对应聘资料进行分类并初选，并将初选简历时时提交用人部门</w:t>
      </w:r>
      <w:r>
        <w:rPr>
          <w:rFonts w:ascii="FangSong" w:eastAsia="FangSong" w:hAnsi="FangSong" w:cs="FangSong"/>
          <w:spacing w:val="-3"/>
          <w:sz w:val="28"/>
          <w:szCs w:val="28"/>
        </w:rPr>
        <w:t>负责人，用人部门负责人负责简历的复选，并将</w:t>
      </w:r>
      <w:r>
        <w:rPr>
          <w:rFonts w:ascii="FangSong" w:eastAsia="FangSong" w:hAnsi="FangSong" w:cs="FangSong"/>
          <w:spacing w:val="-4"/>
          <w:sz w:val="28"/>
          <w:szCs w:val="28"/>
        </w:rPr>
        <w:t>面试名单与面试日期转回</w:t>
      </w:r>
      <w:r>
        <w:rPr>
          <w:rFonts w:ascii="FangSong" w:eastAsia="FangSong" w:hAnsi="FangSong" w:cs="FangSong"/>
          <w:spacing w:val="-3"/>
          <w:sz w:val="28"/>
          <w:szCs w:val="28"/>
        </w:rPr>
        <w:t>总经部，总经部负责通知面试人员面试时间并要</w:t>
      </w:r>
      <w:r>
        <w:rPr>
          <w:rFonts w:ascii="FangSong" w:eastAsia="FangSong" w:hAnsi="FangSong" w:cs="FangSong"/>
          <w:spacing w:val="-4"/>
          <w:sz w:val="28"/>
          <w:szCs w:val="28"/>
        </w:rPr>
        <w:t>求应聘者携带岗位要求或</w:t>
      </w:r>
      <w:r>
        <w:rPr>
          <w:rFonts w:ascii="FangSong" w:eastAsia="FangSong" w:hAnsi="FangSong" w:cs="FangSong"/>
          <w:spacing w:val="-3"/>
          <w:sz w:val="28"/>
          <w:szCs w:val="28"/>
        </w:rPr>
        <w:t>简历中提到的学历学位证、资格证等的原件。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5"/>
          <w:footerReference w:type="default" r:id="rId16"/>
          <w:pgSz w:w="11907" w:h="16839"/>
          <w:pgMar w:top="1845" w:right="1575" w:bottom="1964" w:left="1418" w:header="802" w:footer="1159" w:gutter="0"/>
          <w:cols w:space="720"/>
        </w:sectPr>
      </w:pPr>
    </w:p>
    <w:p>
      <w:pPr>
        <w:pStyle w:val="BodyText"/>
        <w:spacing w:before="155" w:line="235" w:lineRule="auto"/>
        <w:ind w:left="578"/>
        <w:rPr>
          <w:rFonts w:ascii="FangSong" w:eastAsia="FangSong" w:hAnsi="FangSong" w:cs="FangSong"/>
          <w:sz w:val="28"/>
          <w:szCs w:val="28"/>
        </w:rPr>
      </w:pPr>
      <w:bookmarkStart w:id="23" w:name="bookmark41"/>
      <w:bookmarkEnd w:id="23"/>
      <w:r>
        <w:rPr>
          <w:b/>
          <w:bCs/>
          <w:spacing w:val="-5"/>
          <w:sz w:val="28"/>
          <w:szCs w:val="28"/>
        </w:rPr>
        <w:t>8.3.</w:t>
      </w:r>
      <w:r>
        <w:rPr>
          <w:b/>
          <w:bCs/>
          <w:spacing w:val="45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面试</w:t>
      </w:r>
    </w:p>
    <w:p>
      <w:pPr>
        <w:pStyle w:val="BodyText"/>
        <w:spacing w:line="435" w:lineRule="auto"/>
      </w:pPr>
    </w:p>
    <w:p>
      <w:pPr>
        <w:spacing w:before="91" w:line="379" w:lineRule="auto"/>
        <w:ind w:left="18" w:right="3" w:firstLine="57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面试由待聘岗位的部门负责人和直接主管副总共同完</w:t>
      </w:r>
      <w:r>
        <w:rPr>
          <w:rFonts w:ascii="FangSong" w:eastAsia="FangSong" w:hAnsi="FangSong" w:cs="FangSong"/>
          <w:sz w:val="28"/>
          <w:szCs w:val="28"/>
        </w:rPr>
        <w:t>成，视实</w:t>
      </w:r>
      <w:r>
        <w:rPr>
          <w:rFonts w:ascii="FangSong" w:eastAsia="FangSong" w:hAnsi="FangSong" w:cs="FangSong"/>
          <w:spacing w:val="-1"/>
          <w:sz w:val="28"/>
          <w:szCs w:val="28"/>
        </w:rPr>
        <w:t>际需要采用面试、笔试等方式进行，面试时，应聘者填写《应聘登记表》</w:t>
      </w:r>
      <w:r>
        <w:rPr>
          <w:rFonts w:ascii="FangSong" w:eastAsia="FangSong" w:hAnsi="FangSong" w:cs="FangSong"/>
          <w:spacing w:val="-3"/>
          <w:sz w:val="28"/>
          <w:szCs w:val="28"/>
        </w:rPr>
        <w:t>中应聘者需填写的内容，并提供学历学位等证件原件，部门负责人需</w:t>
      </w:r>
      <w:r>
        <w:rPr>
          <w:rFonts w:ascii="FangSong" w:eastAsia="FangSong" w:hAnsi="FangSong" w:cs="FangSong"/>
          <w:spacing w:val="-4"/>
          <w:sz w:val="28"/>
          <w:szCs w:val="28"/>
        </w:rPr>
        <w:t>查验</w:t>
      </w:r>
      <w:r>
        <w:rPr>
          <w:rFonts w:ascii="FangSong" w:eastAsia="FangSong" w:hAnsi="FangSong" w:cs="FangSong"/>
          <w:spacing w:val="-9"/>
          <w:sz w:val="28"/>
          <w:szCs w:val="28"/>
        </w:rPr>
        <w:t>证件并留存复印件，同时需要从应聘者的职业资格、专业知识、工作经验、</w:t>
      </w:r>
      <w:r>
        <w:rPr>
          <w:rFonts w:ascii="FangSong" w:eastAsia="FangSong" w:hAnsi="FangSong" w:cs="FangSong"/>
          <w:spacing w:val="-3"/>
          <w:sz w:val="28"/>
          <w:szCs w:val="28"/>
        </w:rPr>
        <w:t>专业技能、从业能力、可培养性等角度对应聘者测试，并填写《应聘</w:t>
      </w:r>
      <w:r>
        <w:rPr>
          <w:rFonts w:ascii="FangSong" w:eastAsia="FangSong" w:hAnsi="FangSong" w:cs="FangSong"/>
          <w:spacing w:val="-4"/>
          <w:sz w:val="28"/>
          <w:szCs w:val="28"/>
        </w:rPr>
        <w:t>登记</w:t>
      </w:r>
      <w:r>
        <w:rPr>
          <w:rFonts w:ascii="FangSong" w:eastAsia="FangSong" w:hAnsi="FangSong" w:cs="FangSong"/>
          <w:spacing w:val="-3"/>
          <w:sz w:val="28"/>
          <w:szCs w:val="28"/>
        </w:rPr>
        <w:t>表》中“部门面试意见”一栏。</w:t>
      </w:r>
    </w:p>
    <w:p>
      <w:pPr>
        <w:spacing w:before="292" w:line="314" w:lineRule="auto"/>
        <w:ind w:left="22" w:firstLine="5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2)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-4"/>
          <w:sz w:val="28"/>
          <w:szCs w:val="28"/>
        </w:rPr>
        <w:t>总经理从人力资源发展规划的角度，提出对应聘者的使用意见，</w:t>
      </w:r>
      <w:r>
        <w:rPr>
          <w:rFonts w:ascii="FangSong" w:eastAsia="FangSong" w:hAnsi="FangSong" w:cs="FangSong"/>
          <w:spacing w:val="-9"/>
          <w:sz w:val="28"/>
          <w:szCs w:val="28"/>
        </w:rPr>
        <w:t>并填写《应聘登记表》中“总经理意见”一栏，并最终确定薪酬福利标准。</w:t>
      </w:r>
    </w:p>
    <w:p>
      <w:pPr>
        <w:spacing w:before="297" w:line="313" w:lineRule="auto"/>
        <w:ind w:left="20" w:right="62" w:firstLine="5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3)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总经部专员需要从应聘者的教育背景、性格品质、交流能力、</w:t>
      </w:r>
      <w:r>
        <w:rPr>
          <w:rFonts w:ascii="FangSong" w:eastAsia="FangSong" w:hAnsi="FangSong" w:cs="FangSong"/>
          <w:spacing w:val="-2"/>
          <w:sz w:val="28"/>
          <w:szCs w:val="28"/>
        </w:rPr>
        <w:t>礼仪、工作期望等方面对应聘者测试，并告知试用期及转正等相关制度。</w:t>
      </w:r>
    </w:p>
    <w:p>
      <w:pPr>
        <w:spacing w:before="297" w:line="315" w:lineRule="auto"/>
        <w:ind w:left="22" w:right="103" w:firstLine="5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4)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面试结束后，总经部需要与待聘岗位的部门负责人就面谈结果</w:t>
      </w:r>
      <w:r>
        <w:rPr>
          <w:rFonts w:ascii="FangSong" w:eastAsia="FangSong" w:hAnsi="FangSong" w:cs="FangSong"/>
          <w:spacing w:val="-2"/>
          <w:sz w:val="28"/>
          <w:szCs w:val="28"/>
        </w:rPr>
        <w:t>达成一致意见，面试未通过者，由总经部专员负责通知应聘者。</w:t>
      </w:r>
    </w:p>
    <w:p>
      <w:pPr>
        <w:spacing w:before="292" w:line="384" w:lineRule="auto"/>
        <w:ind w:left="18" w:right="99" w:firstLine="5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5)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-3"/>
          <w:sz w:val="28"/>
          <w:szCs w:val="28"/>
        </w:rPr>
        <w:t>待聘岗位部门负责人将拟录用者的所有书面材料、面试/复试材</w:t>
      </w:r>
      <w:r>
        <w:rPr>
          <w:rFonts w:ascii="FangSong" w:eastAsia="FangSong" w:hAnsi="FangSong" w:cs="FangSong"/>
          <w:spacing w:val="-3"/>
          <w:sz w:val="28"/>
          <w:szCs w:val="28"/>
        </w:rPr>
        <w:t>料，提交总经部，重要岗位，须召集总经理、相关副总等共同讨论并</w:t>
      </w:r>
      <w:r>
        <w:rPr>
          <w:rFonts w:ascii="FangSong" w:eastAsia="FangSong" w:hAnsi="FangSong" w:cs="FangSong"/>
          <w:spacing w:val="-4"/>
          <w:sz w:val="28"/>
          <w:szCs w:val="28"/>
        </w:rPr>
        <w:t>达成</w:t>
      </w:r>
      <w:r>
        <w:rPr>
          <w:rFonts w:ascii="FangSong" w:eastAsia="FangSong" w:hAnsi="FangSong" w:cs="FangSong"/>
          <w:spacing w:val="-3"/>
          <w:sz w:val="28"/>
          <w:szCs w:val="28"/>
        </w:rPr>
        <w:t>共识。总经部负责人在充分了解各方意见和应聘人员的要求后</w:t>
      </w:r>
      <w:r>
        <w:rPr>
          <w:rFonts w:ascii="FangSong" w:eastAsia="FangSong" w:hAnsi="FangSong" w:cs="FangSong"/>
          <w:spacing w:val="-4"/>
          <w:sz w:val="28"/>
          <w:szCs w:val="28"/>
        </w:rPr>
        <w:t>，填写《应</w:t>
      </w:r>
      <w:r>
        <w:rPr>
          <w:rFonts w:ascii="FangSong" w:eastAsia="FangSong" w:hAnsi="FangSong" w:cs="FangSong"/>
          <w:spacing w:val="-3"/>
          <w:sz w:val="28"/>
          <w:szCs w:val="28"/>
        </w:rPr>
        <w:t>聘登记表》中“人力资源意见”一栏，并及时报总经理审批，总经理签批</w:t>
      </w:r>
      <w:r>
        <w:rPr>
          <w:rFonts w:ascii="FangSong" w:eastAsia="FangSong" w:hAnsi="FangSong" w:cs="FangSong"/>
          <w:spacing w:val="-3"/>
          <w:sz w:val="28"/>
          <w:szCs w:val="28"/>
        </w:rPr>
        <w:t>后，总经部组织招聘后期工作。总经部负责向拟录用者讲解公司的薪</w:t>
      </w:r>
      <w:r>
        <w:rPr>
          <w:rFonts w:ascii="FangSong" w:eastAsia="FangSong" w:hAnsi="FangSong" w:cs="FangSong"/>
          <w:spacing w:val="-4"/>
          <w:sz w:val="28"/>
          <w:szCs w:val="28"/>
        </w:rPr>
        <w:t>酬福</w:t>
      </w:r>
      <w:r>
        <w:rPr>
          <w:rFonts w:ascii="FangSong" w:eastAsia="FangSong" w:hAnsi="FangSong" w:cs="FangSong"/>
          <w:spacing w:val="-3"/>
          <w:sz w:val="28"/>
          <w:szCs w:val="28"/>
        </w:rPr>
        <w:t>利相关政策，并就职位、岗位职责、考核标准、薪酬、合同、到岗日期等</w:t>
      </w:r>
      <w:r>
        <w:rPr>
          <w:rFonts w:ascii="FangSong" w:eastAsia="FangSong" w:hAnsi="FangSong" w:cs="FangSong"/>
          <w:spacing w:val="-6"/>
          <w:sz w:val="28"/>
          <w:szCs w:val="28"/>
        </w:rPr>
        <w:t>与应聘者商谈。</w:t>
      </w:r>
    </w:p>
    <w:p>
      <w:pPr>
        <w:spacing w:line="384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7"/>
          <w:footerReference w:type="default" r:id="rId18"/>
          <w:pgSz w:w="11907" w:h="16839"/>
          <w:pgMar w:top="1845" w:right="1504" w:bottom="1964" w:left="1418" w:header="802" w:footer="1156" w:gutter="0"/>
          <w:cols w:space="720"/>
        </w:sectPr>
      </w:pPr>
    </w:p>
    <w:p>
      <w:pPr>
        <w:spacing w:before="151" w:line="412" w:lineRule="auto"/>
        <w:ind w:left="23" w:right="120" w:firstLine="6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6）新入职的管理岗和技术岗，由总经部进行员工技能等级初定，完</w:t>
      </w:r>
      <w:r>
        <w:rPr>
          <w:rFonts w:ascii="FangSong" w:eastAsia="FangSong" w:hAnsi="FangSong" w:cs="FangSong"/>
          <w:spacing w:val="-2"/>
          <w:sz w:val="28"/>
          <w:szCs w:val="28"/>
        </w:rPr>
        <w:t>成《岗位技能评价》工作，确定岗位职级。</w:t>
      </w:r>
    </w:p>
    <w:p>
      <w:pPr>
        <w:pStyle w:val="BodyText"/>
        <w:spacing w:line="448" w:lineRule="auto"/>
      </w:pPr>
    </w:p>
    <w:p>
      <w:pPr>
        <w:pStyle w:val="BodyText"/>
        <w:spacing w:before="91" w:line="231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8.4.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招聘后期</w:t>
      </w:r>
    </w:p>
    <w:p>
      <w:pPr>
        <w:pStyle w:val="BodyText"/>
        <w:spacing w:line="326" w:lineRule="auto"/>
      </w:pPr>
    </w:p>
    <w:p>
      <w:pPr>
        <w:pStyle w:val="BodyText"/>
        <w:spacing w:before="91" w:line="411" w:lineRule="auto"/>
        <w:ind w:left="18" w:firstLine="57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总经部专员对拟录用人选做适当的背景调查，如发现问题则不予录</w:t>
      </w:r>
      <w:r>
        <w:rPr>
          <w:rFonts w:ascii="FangSong" w:eastAsia="FangSong" w:hAnsi="FangSong" w:cs="FangSong"/>
          <w:spacing w:val="-6"/>
          <w:sz w:val="28"/>
          <w:szCs w:val="28"/>
        </w:rPr>
        <w:t>用，否则，向已决定录用的合格人选发出录用通知（电话、书面或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Email</w:t>
      </w:r>
      <w:r>
        <w:rPr>
          <w:rFonts w:ascii="FangSong" w:eastAsia="FangSong" w:hAnsi="FangSong" w:cs="FangSong"/>
          <w:spacing w:val="-6"/>
          <w:sz w:val="28"/>
          <w:szCs w:val="28"/>
        </w:rPr>
        <w:t>）</w:t>
      </w:r>
      <w:r>
        <w:rPr>
          <w:rFonts w:ascii="FangSong" w:eastAsia="FangSong" w:hAnsi="FangSong" w:cs="FangSong"/>
          <w:spacing w:val="-3"/>
          <w:sz w:val="28"/>
          <w:szCs w:val="28"/>
        </w:rPr>
        <w:t>并告知用人部门负责人。通知中包括：新员工具体的上岗日期、岗位</w:t>
      </w:r>
      <w:r>
        <w:rPr>
          <w:rFonts w:ascii="FangSong" w:eastAsia="FangSong" w:hAnsi="FangSong" w:cs="FangSong"/>
          <w:spacing w:val="-4"/>
          <w:sz w:val="28"/>
          <w:szCs w:val="28"/>
        </w:rPr>
        <w:t>、合</w:t>
      </w:r>
      <w:r>
        <w:rPr>
          <w:rFonts w:ascii="FangSong" w:eastAsia="FangSong" w:hAnsi="FangSong" w:cs="FangSong"/>
          <w:spacing w:val="3"/>
          <w:sz w:val="28"/>
          <w:szCs w:val="28"/>
        </w:rPr>
        <w:t>同期等，以及上岗当日应带齐资料（照片、学历</w:t>
      </w:r>
      <w:r>
        <w:rPr>
          <w:spacing w:val="3"/>
          <w:sz w:val="28"/>
          <w:szCs w:val="28"/>
        </w:rPr>
        <w:t>/</w:t>
      </w:r>
      <w:r>
        <w:rPr>
          <w:rFonts w:ascii="FangSong" w:eastAsia="FangSong" w:hAnsi="FangSong" w:cs="FangSong"/>
          <w:spacing w:val="3"/>
          <w:sz w:val="28"/>
          <w:szCs w:val="28"/>
        </w:rPr>
        <w:t>学位证书、职称证书、</w:t>
      </w:r>
      <w:r>
        <w:rPr>
          <w:rFonts w:ascii="FangSong" w:eastAsia="FangSong" w:hAnsi="FangSong" w:cs="FangSong"/>
          <w:spacing w:val="-2"/>
          <w:sz w:val="28"/>
          <w:szCs w:val="28"/>
        </w:rPr>
        <w:t>职业资格证书、与原单位解除劳动关系证明、社保证明</w:t>
      </w:r>
      <w:r>
        <w:rPr>
          <w:rFonts w:ascii="FangSong" w:eastAsia="FangSong" w:hAnsi="FangSong" w:cs="FangSong"/>
          <w:spacing w:val="-3"/>
          <w:sz w:val="28"/>
          <w:szCs w:val="28"/>
        </w:rPr>
        <w:t>等</w:t>
      </w:r>
      <w:r>
        <w:rPr>
          <w:rFonts w:ascii="FangSong" w:eastAsia="FangSong" w:hAnsi="FangSong" w:cs="FangSong"/>
          <w:spacing w:val="-16"/>
          <w:sz w:val="28"/>
          <w:szCs w:val="28"/>
        </w:rPr>
        <w:t>），</w:t>
      </w:r>
      <w:r>
        <w:rPr>
          <w:rFonts w:ascii="FangSong" w:eastAsia="FangSong" w:hAnsi="FangSong" w:cs="FangSong"/>
          <w:spacing w:val="-3"/>
          <w:sz w:val="28"/>
          <w:szCs w:val="28"/>
        </w:rPr>
        <w:t>用人部门负</w:t>
      </w:r>
      <w:r>
        <w:rPr>
          <w:rFonts w:ascii="FangSong" w:eastAsia="FangSong" w:hAnsi="FangSong" w:cs="FangSong"/>
          <w:spacing w:val="-2"/>
          <w:sz w:val="28"/>
          <w:szCs w:val="28"/>
        </w:rPr>
        <w:t>责指定新员工的导师，综合管理部负责做好新员工办公安排。</w:t>
      </w: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spacing w:before="101" w:line="224" w:lineRule="auto"/>
        <w:ind w:left="20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1"/>
          <w:sz w:val="31"/>
          <w:szCs w:val="31"/>
        </w:rPr>
        <w:t>九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1"/>
          <w:sz w:val="31"/>
          <w:szCs w:val="31"/>
        </w:rPr>
        <w:t>报到</w:t>
      </w:r>
    </w:p>
    <w:p>
      <w:pPr>
        <w:pStyle w:val="BodyText"/>
        <w:spacing w:line="405" w:lineRule="auto"/>
      </w:pPr>
    </w:p>
    <w:p>
      <w:pPr>
        <w:pStyle w:val="BodyText"/>
        <w:spacing w:before="92" w:line="231" w:lineRule="auto"/>
        <w:ind w:left="576"/>
        <w:rPr>
          <w:rFonts w:ascii="FangSong" w:eastAsia="FangSong" w:hAnsi="FangSong" w:cs="FangSong"/>
          <w:sz w:val="28"/>
          <w:szCs w:val="28"/>
        </w:rPr>
      </w:pPr>
      <w:bookmarkStart w:id="24" w:name="bookmark18"/>
      <w:bookmarkEnd w:id="24"/>
      <w:bookmarkStart w:id="25" w:name="bookmark19"/>
      <w:bookmarkEnd w:id="25"/>
      <w:r>
        <w:rPr>
          <w:b/>
          <w:bCs/>
          <w:spacing w:val="-4"/>
          <w:sz w:val="28"/>
          <w:szCs w:val="28"/>
        </w:rPr>
        <w:t>9.1.</w:t>
      </w:r>
      <w:r>
        <w:rPr>
          <w:b/>
          <w:bCs/>
          <w:spacing w:val="37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报到通知</w:t>
      </w:r>
    </w:p>
    <w:p>
      <w:pPr>
        <w:pStyle w:val="BodyText"/>
        <w:spacing w:line="439" w:lineRule="auto"/>
      </w:pPr>
    </w:p>
    <w:p>
      <w:pPr>
        <w:spacing w:before="92" w:line="413" w:lineRule="auto"/>
        <w:ind w:left="19" w:right="125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总经部专员与应聘人员确认到岗日期后，负责将已录用员工的到岗日</w:t>
      </w:r>
      <w:r>
        <w:rPr>
          <w:rFonts w:ascii="FangSong" w:eastAsia="FangSong" w:hAnsi="FangSong" w:cs="FangSong"/>
          <w:spacing w:val="-3"/>
          <w:sz w:val="28"/>
          <w:szCs w:val="28"/>
        </w:rPr>
        <w:t>期、所在部门及岗位等相关信息通知综合管理部、用人部门等</w:t>
      </w:r>
      <w:r>
        <w:rPr>
          <w:rFonts w:ascii="FangSong" w:eastAsia="FangSong" w:hAnsi="FangSong" w:cs="FangSong"/>
          <w:spacing w:val="-4"/>
          <w:sz w:val="28"/>
          <w:szCs w:val="28"/>
        </w:rPr>
        <w:t>相关部门和</w:t>
      </w:r>
      <w:r>
        <w:rPr>
          <w:rFonts w:ascii="FangSong" w:eastAsia="FangSong" w:hAnsi="FangSong" w:cs="FangSong"/>
          <w:spacing w:val="-4"/>
          <w:sz w:val="28"/>
          <w:szCs w:val="28"/>
        </w:rPr>
        <w:t>公司领导。</w:t>
      </w:r>
    </w:p>
    <w:p>
      <w:pPr>
        <w:pStyle w:val="BodyText"/>
        <w:spacing w:before="256" w:line="231" w:lineRule="auto"/>
        <w:ind w:left="576"/>
        <w:rPr>
          <w:rFonts w:ascii="FangSong" w:eastAsia="FangSong" w:hAnsi="FangSong" w:cs="FangSong"/>
          <w:sz w:val="28"/>
          <w:szCs w:val="28"/>
        </w:rPr>
      </w:pPr>
      <w:bookmarkStart w:id="26" w:name="bookmark20"/>
      <w:bookmarkEnd w:id="26"/>
      <w:r>
        <w:rPr>
          <w:b/>
          <w:bCs/>
          <w:spacing w:val="-4"/>
          <w:sz w:val="28"/>
          <w:szCs w:val="28"/>
        </w:rPr>
        <w:t>9.2.</w:t>
      </w:r>
      <w:r>
        <w:rPr>
          <w:b/>
          <w:bCs/>
          <w:spacing w:val="37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入职准备</w:t>
      </w:r>
    </w:p>
    <w:p>
      <w:pPr>
        <w:pStyle w:val="BodyText"/>
        <w:spacing w:line="436" w:lineRule="auto"/>
      </w:pPr>
    </w:p>
    <w:p>
      <w:pPr>
        <w:spacing w:before="91" w:line="218" w:lineRule="auto"/>
        <w:ind w:left="5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综合管理部应提前为新员工准备好工位以及办公设备。</w:t>
      </w:r>
    </w:p>
    <w:p>
      <w:pPr>
        <w:spacing w:before="294" w:line="218" w:lineRule="auto"/>
        <w:ind w:left="5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总经部专员与用人部门负责人协商确定新员工的指导老师。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9"/>
          <w:footerReference w:type="default" r:id="rId20"/>
          <w:pgSz w:w="11907" w:h="16839"/>
          <w:pgMar w:top="1845" w:right="1483" w:bottom="1964" w:left="1418" w:header="802" w:footer="1159" w:gutter="0"/>
          <w:cols w:space="720"/>
        </w:sectPr>
      </w:pPr>
    </w:p>
    <w:p>
      <w:pPr>
        <w:pStyle w:val="BodyText"/>
        <w:spacing w:before="155" w:line="232" w:lineRule="auto"/>
        <w:ind w:left="576"/>
        <w:rPr>
          <w:rFonts w:ascii="FangSong" w:eastAsia="FangSong" w:hAnsi="FangSong" w:cs="FangSong"/>
          <w:sz w:val="28"/>
          <w:szCs w:val="28"/>
        </w:rPr>
      </w:pPr>
      <w:bookmarkStart w:id="27" w:name="bookmark21"/>
      <w:bookmarkEnd w:id="27"/>
      <w:bookmarkStart w:id="28" w:name="bookmark27"/>
      <w:bookmarkEnd w:id="28"/>
      <w:bookmarkStart w:id="29" w:name="bookmark28"/>
      <w:bookmarkEnd w:id="29"/>
      <w:r>
        <w:rPr>
          <w:b/>
          <w:bCs/>
          <w:spacing w:val="-4"/>
          <w:sz w:val="28"/>
          <w:szCs w:val="28"/>
        </w:rPr>
        <w:t>9.3.</w:t>
      </w:r>
      <w:r>
        <w:rPr>
          <w:b/>
          <w:bCs/>
          <w:spacing w:val="37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入职过程</w:t>
      </w:r>
    </w:p>
    <w:p>
      <w:pPr>
        <w:pStyle w:val="BodyText"/>
        <w:spacing w:line="438" w:lineRule="auto"/>
      </w:pPr>
    </w:p>
    <w:p>
      <w:pPr>
        <w:spacing w:before="91" w:line="314" w:lineRule="auto"/>
        <w:ind w:left="29" w:right="32" w:firstLine="56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新员工到岗当日，总经部专员需将员工姓名、性别、</w:t>
      </w:r>
      <w:r>
        <w:rPr>
          <w:rFonts w:ascii="FangSong" w:eastAsia="FangSong" w:hAnsi="FangSong" w:cs="FangSong"/>
          <w:sz w:val="28"/>
          <w:szCs w:val="28"/>
        </w:rPr>
        <w:t>报到部门</w:t>
      </w:r>
      <w:r>
        <w:rPr>
          <w:rFonts w:ascii="FangSong" w:eastAsia="FangSong" w:hAnsi="FangSong" w:cs="FangSong"/>
          <w:spacing w:val="-2"/>
          <w:sz w:val="28"/>
          <w:szCs w:val="28"/>
        </w:rPr>
        <w:t>等简要信息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email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给全体员工，以便全体员工对新员工有所</w:t>
      </w:r>
      <w:r>
        <w:rPr>
          <w:rFonts w:ascii="FangSong" w:eastAsia="FangSong" w:hAnsi="FangSong" w:cs="FangSong"/>
          <w:spacing w:val="-3"/>
          <w:sz w:val="28"/>
          <w:szCs w:val="28"/>
        </w:rPr>
        <w:t>了解。</w:t>
      </w:r>
    </w:p>
    <w:p>
      <w:pPr>
        <w:spacing w:before="296" w:line="363" w:lineRule="auto"/>
        <w:ind w:left="18" w:right="30" w:firstLine="5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2)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新员工到岗当日，总经部专员负责收缴各类证件、照片、与原</w:t>
      </w:r>
      <w:r>
        <w:rPr>
          <w:rFonts w:ascii="FangSong" w:eastAsia="FangSong" w:hAnsi="FangSong" w:cs="FangSong"/>
          <w:spacing w:val="-4"/>
          <w:sz w:val="28"/>
          <w:szCs w:val="28"/>
        </w:rPr>
        <w:t>单位解除劳动关系证明、简历等，并建立员</w:t>
      </w:r>
      <w:r>
        <w:rPr>
          <w:rFonts w:ascii="FangSong" w:eastAsia="FangSong" w:hAnsi="FangSong" w:cs="FangSong"/>
          <w:spacing w:val="-5"/>
          <w:sz w:val="28"/>
          <w:szCs w:val="28"/>
        </w:rPr>
        <w:t>工档案（书面及电子</w:t>
      </w:r>
      <w:r>
        <w:rPr>
          <w:rFonts w:ascii="FangSong" w:eastAsia="FangSong" w:hAnsi="FangSong" w:cs="FangSong"/>
          <w:spacing w:val="-18"/>
          <w:sz w:val="28"/>
          <w:szCs w:val="28"/>
        </w:rPr>
        <w:t>）</w:t>
      </w:r>
      <w:r>
        <w:rPr>
          <w:rFonts w:ascii="FangSong" w:eastAsia="FangSong" w:hAnsi="FangSong" w:cs="FangSong"/>
          <w:spacing w:val="-7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8"/>
          <w:sz w:val="28"/>
          <w:szCs w:val="28"/>
        </w:rPr>
        <w:t>，</w:t>
      </w:r>
      <w:r>
        <w:rPr>
          <w:rFonts w:ascii="FangSong" w:eastAsia="FangSong" w:hAnsi="FangSong" w:cs="FangSong"/>
          <w:spacing w:val="-5"/>
          <w:sz w:val="28"/>
          <w:szCs w:val="28"/>
        </w:rPr>
        <w:t>将入</w:t>
      </w:r>
      <w:r>
        <w:rPr>
          <w:rFonts w:ascii="FangSong" w:eastAsia="FangSong" w:hAnsi="FangSong" w:cs="FangSong"/>
          <w:spacing w:val="-3"/>
          <w:sz w:val="28"/>
          <w:szCs w:val="28"/>
        </w:rPr>
        <w:t>职员工的相关资料存档。总经部专员根据劳动法相关规定，在规定时</w:t>
      </w:r>
      <w:r>
        <w:rPr>
          <w:rFonts w:ascii="FangSong" w:eastAsia="FangSong" w:hAnsi="FangSong" w:cs="FangSong"/>
          <w:spacing w:val="-4"/>
          <w:sz w:val="28"/>
          <w:szCs w:val="28"/>
        </w:rPr>
        <w:t>间内</w:t>
      </w:r>
      <w:r>
        <w:rPr>
          <w:rFonts w:ascii="FangSong" w:eastAsia="FangSong" w:hAnsi="FangSong" w:cs="FangSong"/>
          <w:spacing w:val="-3"/>
          <w:sz w:val="28"/>
          <w:szCs w:val="28"/>
        </w:rPr>
        <w:t>与新员工签订《劳动合同》或《聘用协议》。</w:t>
      </w:r>
    </w:p>
    <w:p>
      <w:pPr>
        <w:spacing w:before="290" w:line="363" w:lineRule="auto"/>
        <w:ind w:left="21" w:right="12" w:firstLine="5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3)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办理完毕新员工报到手续后，总经部专员负责将新员工介绍给</w:t>
      </w:r>
      <w:r>
        <w:rPr>
          <w:rFonts w:ascii="FangSong" w:eastAsia="FangSong" w:hAnsi="FangSong" w:cs="FangSong"/>
          <w:spacing w:val="-3"/>
          <w:sz w:val="28"/>
          <w:szCs w:val="28"/>
        </w:rPr>
        <w:t>公司各部门。收缴的各类证件原件在公司保存一周，此</w:t>
      </w:r>
      <w:r>
        <w:rPr>
          <w:rFonts w:ascii="FangSong" w:eastAsia="FangSong" w:hAnsi="FangSong" w:cs="FangSong"/>
          <w:spacing w:val="-4"/>
          <w:sz w:val="28"/>
          <w:szCs w:val="28"/>
        </w:rPr>
        <w:t>间，总经部专员负</w:t>
      </w:r>
      <w:r>
        <w:rPr>
          <w:rFonts w:ascii="FangSong" w:eastAsia="FangSong" w:hAnsi="FangSong" w:cs="FangSong"/>
          <w:spacing w:val="-3"/>
          <w:sz w:val="28"/>
          <w:szCs w:val="28"/>
        </w:rPr>
        <w:t>责鉴别证件真伪并作适当的背景调查。经调查发现有虚假简历或证件的，</w:t>
      </w:r>
      <w:r>
        <w:rPr>
          <w:rFonts w:ascii="FangSong" w:eastAsia="FangSong" w:hAnsi="FangSong" w:cs="FangSong"/>
          <w:spacing w:val="-3"/>
          <w:sz w:val="28"/>
          <w:szCs w:val="28"/>
        </w:rPr>
        <w:t>立刻予以辞退，并不作任何补偿。</w:t>
      </w:r>
    </w:p>
    <w:p>
      <w:pPr>
        <w:spacing w:before="295" w:line="347" w:lineRule="auto"/>
        <w:ind w:left="20" w:right="30" w:firstLine="54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4)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1"/>
          <w:sz w:val="28"/>
          <w:szCs w:val="28"/>
        </w:rPr>
        <w:t>新员工到岗当日，总经部专员负责新员工入职培训，包括：公</w:t>
      </w:r>
      <w:r>
        <w:rPr>
          <w:rFonts w:ascii="FangSong" w:eastAsia="FangSong" w:hAnsi="FangSong" w:cs="FangSong"/>
          <w:spacing w:val="-3"/>
          <w:sz w:val="28"/>
          <w:szCs w:val="28"/>
        </w:rPr>
        <w:t>司介绍、公司产品介绍以及项目介绍、公司的发展规划、组织结</w:t>
      </w:r>
      <w:r>
        <w:rPr>
          <w:rFonts w:ascii="FangSong" w:eastAsia="FangSong" w:hAnsi="FangSong" w:cs="FangSong"/>
          <w:spacing w:val="-4"/>
          <w:sz w:val="28"/>
          <w:szCs w:val="28"/>
        </w:rPr>
        <w:t>构、公司</w:t>
      </w:r>
      <w:r>
        <w:rPr>
          <w:rFonts w:ascii="FangSong" w:eastAsia="FangSong" w:hAnsi="FangSong" w:cs="FangSong"/>
          <w:spacing w:val="-3"/>
          <w:sz w:val="28"/>
          <w:szCs w:val="28"/>
        </w:rPr>
        <w:t>制度，以及新员工部门与导师情况等的介绍。</w:t>
      </w:r>
    </w:p>
    <w:p>
      <w:pPr>
        <w:pStyle w:val="BodyText"/>
        <w:spacing w:line="464" w:lineRule="auto"/>
      </w:pPr>
    </w:p>
    <w:p>
      <w:pPr>
        <w:spacing w:before="101" w:line="224" w:lineRule="auto"/>
        <w:ind w:left="17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十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试用与转正</w:t>
      </w:r>
    </w:p>
    <w:p>
      <w:pPr>
        <w:pStyle w:val="BodyText"/>
        <w:spacing w:line="374" w:lineRule="auto"/>
      </w:pPr>
    </w:p>
    <w:p>
      <w:pPr>
        <w:pStyle w:val="BodyText"/>
        <w:spacing w:before="92" w:line="231" w:lineRule="auto"/>
        <w:ind w:left="589"/>
        <w:outlineLvl w:val="1"/>
        <w:rPr>
          <w:rFonts w:ascii="FangSong" w:eastAsia="FangSong" w:hAnsi="FangSong" w:cs="FangSong"/>
          <w:sz w:val="28"/>
          <w:szCs w:val="28"/>
        </w:rPr>
      </w:pPr>
      <w:bookmarkStart w:id="30" w:name="bookmark22"/>
      <w:bookmarkEnd w:id="30"/>
      <w:bookmarkStart w:id="31" w:name="bookmark23"/>
      <w:bookmarkEnd w:id="31"/>
      <w:bookmarkStart w:id="32" w:name="bookmark26"/>
      <w:bookmarkEnd w:id="32"/>
      <w:bookmarkStart w:id="33" w:name="bookmark30"/>
      <w:bookmarkEnd w:id="33"/>
      <w:bookmarkStart w:id="34" w:name="bookmark31"/>
      <w:bookmarkEnd w:id="34"/>
      <w:bookmarkStart w:id="35" w:name="bookmark32"/>
      <w:bookmarkEnd w:id="35"/>
      <w:bookmarkStart w:id="36" w:name="bookmark33"/>
      <w:bookmarkEnd w:id="36"/>
      <w:r>
        <w:rPr>
          <w:b/>
          <w:bCs/>
          <w:spacing w:val="-4"/>
          <w:sz w:val="28"/>
          <w:szCs w:val="28"/>
        </w:rPr>
        <w:t xml:space="preserve">10.1.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试用期制</w:t>
      </w:r>
    </w:p>
    <w:p>
      <w:pPr>
        <w:pStyle w:val="BodyText"/>
        <w:spacing w:line="328" w:lineRule="auto"/>
      </w:pPr>
    </w:p>
    <w:p>
      <w:pPr>
        <w:spacing w:before="92" w:line="411" w:lineRule="auto"/>
        <w:ind w:left="26" w:right="30" w:firstLine="8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（一）试用期内，部门负责人要随时了解新员工情况，并对新员工</w:t>
      </w:r>
      <w:r>
        <w:rPr>
          <w:rFonts w:ascii="FangSong" w:eastAsia="FangSong" w:hAnsi="FangSong" w:cs="FangSong"/>
          <w:spacing w:val="-3"/>
          <w:sz w:val="28"/>
          <w:szCs w:val="28"/>
        </w:rPr>
        <w:t>工作进行必要的指导和培训。总经部也要通过直接</w:t>
      </w:r>
      <w:r>
        <w:rPr>
          <w:rFonts w:ascii="FangSong" w:eastAsia="FangSong" w:hAnsi="FangSong" w:cs="FangSong"/>
          <w:spacing w:val="-4"/>
          <w:sz w:val="28"/>
          <w:szCs w:val="28"/>
        </w:rPr>
        <w:t>或间接方式对新员工的</w:t>
      </w:r>
    </w:p>
    <w:p>
      <w:pPr>
        <w:spacing w:line="216" w:lineRule="auto"/>
        <w:ind w:left="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工作进行必要的了解。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1"/>
          <w:footerReference w:type="default" r:id="rId22"/>
          <w:pgSz w:w="11907" w:h="16839"/>
          <w:pgMar w:top="1845" w:right="1575" w:bottom="1964" w:left="1418" w:header="802" w:footer="1159" w:gutter="0"/>
          <w:cols w:space="720"/>
        </w:sectPr>
      </w:pPr>
    </w:p>
    <w:p>
      <w:pPr>
        <w:spacing w:before="153" w:line="216" w:lineRule="auto"/>
        <w:ind w:left="86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（二）试用期考核由用人部门负责考核其现实表现及工作能力</w:t>
      </w:r>
      <w:r>
        <w:rPr>
          <w:rFonts w:ascii="FangSong" w:eastAsia="FangSong" w:hAnsi="FangSong" w:cs="FangSong"/>
          <w:spacing w:val="-5"/>
          <w:sz w:val="28"/>
          <w:szCs w:val="28"/>
        </w:rPr>
        <w:t>。考</w:t>
      </w:r>
    </w:p>
    <w:p>
      <w:pPr>
        <w:spacing w:before="296" w:line="216" w:lineRule="auto"/>
        <w:ind w:left="28"/>
        <w:outlineLvl w:val="1"/>
        <w:rPr>
          <w:rFonts w:ascii="FangSong" w:eastAsia="FangSong" w:hAnsi="FangSong" w:cs="FangSong"/>
          <w:sz w:val="28"/>
          <w:szCs w:val="28"/>
        </w:rPr>
      </w:pPr>
      <w:bookmarkStart w:id="37" w:name="bookmark42"/>
      <w:bookmarkEnd w:id="37"/>
      <w:r>
        <w:rPr>
          <w:rFonts w:ascii="FangSong" w:eastAsia="FangSong" w:hAnsi="FangSong" w:cs="FangSong"/>
          <w:spacing w:val="-4"/>
          <w:sz w:val="28"/>
          <w:szCs w:val="28"/>
        </w:rPr>
        <w:t>核不合格的，予以辞退。</w:t>
      </w:r>
    </w:p>
    <w:p>
      <w:pPr>
        <w:spacing w:before="294" w:line="315" w:lineRule="auto"/>
        <w:ind w:left="30" w:right="121" w:firstLine="8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（三）试用期满后，由总经部将试用期考核结果通知其</w:t>
      </w:r>
      <w:r>
        <w:rPr>
          <w:rFonts w:ascii="FangSong" w:eastAsia="FangSong" w:hAnsi="FangSong" w:cs="FangSong"/>
          <w:spacing w:val="-5"/>
          <w:sz w:val="28"/>
          <w:szCs w:val="28"/>
        </w:rPr>
        <w:t>本人及相关</w:t>
      </w:r>
      <w:r>
        <w:rPr>
          <w:rFonts w:ascii="FangSong" w:eastAsia="FangSong" w:hAnsi="FangSong" w:cs="FangSong"/>
          <w:spacing w:val="-13"/>
          <w:sz w:val="28"/>
          <w:szCs w:val="28"/>
        </w:rPr>
        <w:t>部门。</w:t>
      </w:r>
    </w:p>
    <w:p>
      <w:pPr>
        <w:spacing w:before="294" w:line="347" w:lineRule="auto"/>
        <w:ind w:left="25" w:right="80" w:firstLine="84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（四）试用期期限与劳动合同期限关联，劳动合同期限三个月以上</w:t>
      </w:r>
      <w:r>
        <w:rPr>
          <w:rFonts w:ascii="FangSong" w:eastAsia="FangSong" w:hAnsi="FangSong" w:cs="FangSong"/>
          <w:spacing w:val="-3"/>
          <w:sz w:val="28"/>
          <w:szCs w:val="28"/>
        </w:rPr>
        <w:t>不满一年的，试用期不超过一个月；劳动合同期限一年以上不满三年的，</w:t>
      </w:r>
      <w:r>
        <w:rPr>
          <w:rFonts w:ascii="FangSong" w:eastAsia="FangSong" w:hAnsi="FangSong" w:cs="FangSong"/>
          <w:spacing w:val="-1"/>
          <w:sz w:val="28"/>
          <w:szCs w:val="28"/>
        </w:rPr>
        <w:t>试用期不超过两个月；劳动合同期限为三年</w:t>
      </w:r>
      <w:r>
        <w:rPr>
          <w:rFonts w:ascii="FangSong" w:eastAsia="FangSong" w:hAnsi="FangSong" w:cs="FangSong"/>
          <w:spacing w:val="-2"/>
          <w:sz w:val="28"/>
          <w:szCs w:val="28"/>
        </w:rPr>
        <w:t>的，试用期不超过三个月。</w:t>
      </w:r>
    </w:p>
    <w:p>
      <w:pPr>
        <w:pStyle w:val="BodyText"/>
        <w:spacing w:line="460" w:lineRule="auto"/>
      </w:pPr>
    </w:p>
    <w:p>
      <w:pPr>
        <w:pStyle w:val="BodyText"/>
        <w:spacing w:before="92" w:line="231" w:lineRule="auto"/>
        <w:ind w:left="599"/>
        <w:rPr>
          <w:rFonts w:ascii="FangSong" w:eastAsia="FangSong" w:hAnsi="FangSong" w:cs="FangSong"/>
          <w:sz w:val="28"/>
          <w:szCs w:val="28"/>
        </w:rPr>
      </w:pPr>
      <w:bookmarkStart w:id="38" w:name="bookmark24"/>
      <w:bookmarkEnd w:id="38"/>
      <w:r>
        <w:rPr>
          <w:b/>
          <w:bCs/>
          <w:spacing w:val="-4"/>
          <w:sz w:val="28"/>
          <w:szCs w:val="28"/>
        </w:rPr>
        <w:t xml:space="preserve">10.2.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试用期考核</w:t>
      </w:r>
    </w:p>
    <w:p>
      <w:pPr>
        <w:pStyle w:val="BodyText"/>
        <w:spacing w:line="440" w:lineRule="auto"/>
      </w:pPr>
    </w:p>
    <w:p>
      <w:pPr>
        <w:pStyle w:val="BodyText"/>
        <w:spacing w:before="92" w:line="411" w:lineRule="auto"/>
        <w:ind w:firstLine="60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总经部负责组织新员工的试用期考核。安排新员工做试用期个人总</w:t>
      </w:r>
      <w:r>
        <w:rPr>
          <w:rFonts w:ascii="FangSong" w:eastAsia="FangSong" w:hAnsi="FangSong" w:cs="FangSong"/>
          <w:spacing w:val="-2"/>
          <w:sz w:val="28"/>
          <w:szCs w:val="28"/>
        </w:rPr>
        <w:t>结，填写《转正审批表》中“本人总结”一栏，用人部门负责人、</w:t>
      </w:r>
      <w:r>
        <w:rPr>
          <w:rFonts w:ascii="FangSong" w:eastAsia="FangSong" w:hAnsi="FangSong" w:cs="FangSong"/>
          <w:spacing w:val="-3"/>
          <w:sz w:val="28"/>
          <w:szCs w:val="28"/>
        </w:rPr>
        <w:t>导师对</w:t>
      </w:r>
      <w:r>
        <w:rPr>
          <w:rFonts w:ascii="FangSong" w:eastAsia="FangSong" w:hAnsi="FangSong" w:cs="FangSong"/>
          <w:spacing w:val="4"/>
          <w:sz w:val="28"/>
          <w:szCs w:val="28"/>
        </w:rPr>
        <w:t>新员工岗位工作完成情况及综合能力做出评定，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由用人部门负责人填写</w:t>
      </w:r>
      <w:r>
        <w:rPr>
          <w:rFonts w:ascii="FangSong" w:eastAsia="FangSong" w:hAnsi="FangSong" w:cs="FangSong"/>
          <w:spacing w:val="-2"/>
          <w:sz w:val="28"/>
          <w:szCs w:val="28"/>
        </w:rPr>
        <w:t>“部门意见”一栏，总经理进行试用期工作总评价及最终的</w:t>
      </w:r>
      <w:r>
        <w:rPr>
          <w:rFonts w:ascii="FangSong" w:eastAsia="FangSong" w:hAnsi="FangSong" w:cs="FangSong"/>
          <w:spacing w:val="-3"/>
          <w:sz w:val="28"/>
          <w:szCs w:val="28"/>
        </w:rPr>
        <w:t>岗位和职级确</w:t>
      </w:r>
      <w:r>
        <w:rPr>
          <w:rFonts w:ascii="FangSong" w:eastAsia="FangSong" w:hAnsi="FangSong" w:cs="FangSong"/>
          <w:spacing w:val="-2"/>
          <w:sz w:val="28"/>
          <w:szCs w:val="28"/>
        </w:rPr>
        <w:t>定并填写“公司领导意见”一栏。总经部会在员工试用</w:t>
      </w:r>
      <w:r>
        <w:rPr>
          <w:rFonts w:ascii="FangSong" w:eastAsia="FangSong" w:hAnsi="FangSong" w:cs="FangSong"/>
          <w:spacing w:val="-3"/>
          <w:sz w:val="28"/>
          <w:szCs w:val="28"/>
        </w:rPr>
        <w:t>期第三个月结束前</w:t>
      </w:r>
      <w:r>
        <w:rPr>
          <w:spacing w:val="-1"/>
          <w:sz w:val="28"/>
          <w:szCs w:val="28"/>
        </w:rPr>
        <w:t>10</w:t>
      </w:r>
      <w:r>
        <w:rPr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天，通知相关用人部门，相关用人部门应在收到通知</w:t>
      </w:r>
      <w:r>
        <w:rPr>
          <w:rFonts w:ascii="FangSong" w:eastAsia="FangSong" w:hAnsi="FangSong" w:cs="FangSong"/>
          <w:spacing w:val="-3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5</w:t>
      </w:r>
      <w:r>
        <w:rPr>
          <w:spacing w:val="3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天内安</w:t>
      </w:r>
      <w:r>
        <w:rPr>
          <w:rFonts w:ascii="FangSong" w:eastAsia="FangSong" w:hAnsi="FangSong" w:cs="FangSong"/>
          <w:spacing w:val="-2"/>
          <w:sz w:val="28"/>
          <w:szCs w:val="28"/>
        </w:rPr>
        <w:t>排转正</w:t>
      </w:r>
      <w:r>
        <w:rPr>
          <w:rFonts w:ascii="FangSong" w:eastAsia="FangSong" w:hAnsi="FangSong" w:cs="FangSong"/>
          <w:spacing w:val="-2"/>
          <w:sz w:val="28"/>
          <w:szCs w:val="28"/>
        </w:rPr>
        <w:t>考核，并以考核成绩作为是否转正，或者延长试用期的</w:t>
      </w:r>
      <w:r>
        <w:rPr>
          <w:rFonts w:ascii="FangSong" w:eastAsia="FangSong" w:hAnsi="FangSong" w:cs="FangSong"/>
          <w:spacing w:val="-3"/>
          <w:sz w:val="28"/>
          <w:szCs w:val="28"/>
        </w:rPr>
        <w:t>凭证。考核方式可</w:t>
      </w:r>
      <w:r>
        <w:rPr>
          <w:rFonts w:ascii="FangSong" w:eastAsia="FangSong" w:hAnsi="FangSong" w:cs="FangSong"/>
          <w:spacing w:val="-8"/>
          <w:sz w:val="28"/>
          <w:szCs w:val="28"/>
        </w:rPr>
        <w:t>以有试卷，面谈或打分评价，可由各部门领导根据自身部门情况进行把握。</w:t>
      </w:r>
    </w:p>
    <w:p>
      <w:pPr>
        <w:pStyle w:val="BodyText"/>
        <w:spacing w:before="265" w:line="228" w:lineRule="auto"/>
        <w:ind w:left="599"/>
        <w:outlineLvl w:val="0"/>
        <w:rPr>
          <w:rFonts w:ascii="FangSong" w:eastAsia="FangSong" w:hAnsi="FangSong" w:cs="FangSong"/>
          <w:sz w:val="28"/>
          <w:szCs w:val="28"/>
        </w:rPr>
      </w:pPr>
      <w:bookmarkStart w:id="39" w:name="bookmark25"/>
      <w:bookmarkEnd w:id="39"/>
      <w:r>
        <w:rPr>
          <w:b/>
          <w:bCs/>
          <w:spacing w:val="-6"/>
          <w:sz w:val="28"/>
          <w:szCs w:val="28"/>
        </w:rPr>
        <w:t>10.3.</w:t>
      </w:r>
      <w:r>
        <w:rPr>
          <w:b/>
          <w:bCs/>
          <w:spacing w:val="1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转正</w:t>
      </w:r>
    </w:p>
    <w:p>
      <w:pPr>
        <w:pStyle w:val="BodyText"/>
        <w:spacing w:line="445" w:lineRule="auto"/>
      </w:pPr>
    </w:p>
    <w:p>
      <w:pPr>
        <w:spacing w:before="91" w:line="400" w:lineRule="auto"/>
        <w:ind w:left="28" w:right="99" w:firstLine="5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提前转正：根据新员工的能力及业绩表现新员工部门负责人可以提出</w:t>
      </w:r>
      <w:r>
        <w:rPr>
          <w:rFonts w:ascii="FangSong" w:eastAsia="FangSong" w:hAnsi="FangSong" w:cs="FangSong"/>
          <w:spacing w:val="-3"/>
          <w:sz w:val="28"/>
          <w:szCs w:val="28"/>
        </w:rPr>
        <w:t>新员工提前转正的书面申请，试用期最低不能低于一个月。总经部组</w:t>
      </w:r>
      <w:r>
        <w:rPr>
          <w:rFonts w:ascii="FangSong" w:eastAsia="FangSong" w:hAnsi="FangSong" w:cs="FangSong"/>
          <w:spacing w:val="-4"/>
          <w:sz w:val="28"/>
          <w:szCs w:val="28"/>
        </w:rPr>
        <w:t>织评</w:t>
      </w:r>
    </w:p>
    <w:p>
      <w:pPr>
        <w:spacing w:line="400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3"/>
          <w:footerReference w:type="default" r:id="rId24"/>
          <w:pgSz w:w="11907" w:h="16839"/>
          <w:pgMar w:top="1845" w:right="1507" w:bottom="1964" w:left="1408" w:header="802" w:footer="1159" w:gutter="0"/>
          <w:cols w:space="720"/>
        </w:sectPr>
      </w:pPr>
    </w:p>
    <w:p>
      <w:pPr>
        <w:spacing w:before="152" w:line="219" w:lineRule="auto"/>
        <w:ind w:left="41"/>
        <w:outlineLvl w:val="0"/>
        <w:rPr>
          <w:rFonts w:ascii="FangSong" w:eastAsia="FangSong" w:hAnsi="FangSong" w:cs="FangSong"/>
          <w:sz w:val="28"/>
          <w:szCs w:val="28"/>
        </w:rPr>
      </w:pPr>
      <w:bookmarkStart w:id="40" w:name="bookmark43"/>
      <w:bookmarkEnd w:id="40"/>
      <w:r>
        <w:rPr>
          <w:rFonts w:ascii="FangSong" w:eastAsia="FangSong" w:hAnsi="FangSong" w:cs="FangSong"/>
          <w:spacing w:val="-20"/>
          <w:sz w:val="28"/>
          <w:szCs w:val="28"/>
        </w:rPr>
        <w:t>审。</w:t>
      </w:r>
    </w:p>
    <w:p>
      <w:pPr>
        <w:pStyle w:val="BodyText"/>
        <w:spacing w:before="291" w:line="404" w:lineRule="auto"/>
        <w:ind w:left="20" w:right="28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正常转正：总经部应在新员工试用期满之前至少提前</w:t>
      </w:r>
      <w:r>
        <w:rPr>
          <w:rFonts w:ascii="FangSong" w:eastAsia="FangSong" w:hAnsi="FangSong" w:cs="FangSong"/>
          <w:spacing w:val="-3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7 </w:t>
      </w:r>
      <w:r>
        <w:rPr>
          <w:rFonts w:ascii="FangSong" w:eastAsia="FangSong" w:hAnsi="FangSong" w:cs="FangSong"/>
          <w:spacing w:val="-5"/>
          <w:sz w:val="28"/>
          <w:szCs w:val="28"/>
        </w:rPr>
        <w:t>个工作日，组</w:t>
      </w:r>
      <w:r>
        <w:rPr>
          <w:rFonts w:ascii="FangSong" w:eastAsia="FangSong" w:hAnsi="FangSong" w:cs="FangSong"/>
          <w:spacing w:val="-2"/>
          <w:sz w:val="28"/>
          <w:szCs w:val="28"/>
        </w:rPr>
        <w:t>织对新员工试用期的评审，用人部门应在新员工试用期满之前至少提前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3</w:t>
      </w:r>
      <w:r>
        <w:rPr>
          <w:rFonts w:ascii="FangSong" w:eastAsia="FangSong" w:hAnsi="FangSong" w:cs="FangSong"/>
          <w:spacing w:val="-4"/>
          <w:sz w:val="28"/>
          <w:szCs w:val="28"/>
        </w:rPr>
        <w:t>个工作日，做出评审结论。</w:t>
      </w:r>
    </w:p>
    <w:p>
      <w:pPr>
        <w:spacing w:before="33" w:line="412" w:lineRule="auto"/>
        <w:ind w:left="26" w:right="30" w:firstLine="56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总经部、部门负责人与员工面谈，交流试用期情况，并填写《试用期</w:t>
      </w:r>
      <w:r>
        <w:rPr>
          <w:rFonts w:ascii="FangSong" w:eastAsia="FangSong" w:hAnsi="FangSong" w:cs="FangSong"/>
          <w:spacing w:val="-8"/>
          <w:sz w:val="28"/>
          <w:szCs w:val="28"/>
        </w:rPr>
        <w:t>工作表现评定表》。</w:t>
      </w:r>
    </w:p>
    <w:p>
      <w:pPr>
        <w:spacing w:before="2" w:line="410" w:lineRule="auto"/>
        <w:ind w:left="22" w:right="31" w:firstLine="56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通过试用期的员工经相关负责人核签，报总经理签批后予以转正。转</w:t>
      </w:r>
      <w:r>
        <w:rPr>
          <w:rFonts w:ascii="FangSong" w:eastAsia="FangSong" w:hAnsi="FangSong" w:cs="FangSong"/>
          <w:spacing w:val="-2"/>
          <w:sz w:val="28"/>
          <w:szCs w:val="28"/>
        </w:rPr>
        <w:t>正手续由总经部办理，同时告知员工转正后的相关福利和待遇。</w:t>
      </w:r>
    </w:p>
    <w:p>
      <w:pPr>
        <w:spacing w:before="3" w:line="413" w:lineRule="auto"/>
        <w:ind w:left="25" w:right="26" w:firstLine="4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签定劳动合同：按公司《劳动合同管理办法》的相关规定，与员工签</w:t>
      </w:r>
      <w:r>
        <w:rPr>
          <w:rFonts w:ascii="FangSong" w:eastAsia="FangSong" w:hAnsi="FangSong" w:cs="FangSong"/>
          <w:spacing w:val="-4"/>
          <w:sz w:val="28"/>
          <w:szCs w:val="28"/>
        </w:rPr>
        <w:t>定劳动合同。</w:t>
      </w:r>
    </w:p>
    <w:p>
      <w:pPr>
        <w:spacing w:line="413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5"/>
          <w:footerReference w:type="default" r:id="rId26"/>
          <w:pgSz w:w="11907" w:h="16839"/>
          <w:pgMar w:top="1845" w:right="1575" w:bottom="1964" w:left="1418" w:header="802" w:footer="1159" w:gutter="0"/>
          <w:cols w:space="720"/>
        </w:sectPr>
      </w:pPr>
    </w:p>
    <w:p>
      <w:pPr>
        <w:spacing w:before="88" w:line="225" w:lineRule="auto"/>
        <w:ind w:left="17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-2"/>
          <w:sz w:val="31"/>
          <w:szCs w:val="31"/>
        </w:rPr>
        <w:t>十一</w:t>
      </w:r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-2"/>
          <w:sz w:val="31"/>
          <w:szCs w:val="31"/>
        </w:rPr>
        <w:t>日常管理</w:t>
      </w:r>
    </w:p>
    <w:p>
      <w:pPr>
        <w:pStyle w:val="BodyText"/>
        <w:spacing w:line="403" w:lineRule="auto"/>
      </w:pPr>
    </w:p>
    <w:p>
      <w:pPr>
        <w:pStyle w:val="BodyText"/>
        <w:spacing w:before="91" w:line="231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11.1.</w:t>
      </w:r>
      <w:r>
        <w:rPr>
          <w:b/>
          <w:bCs/>
          <w:spacing w:val="2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归口管理部门</w:t>
      </w:r>
    </w:p>
    <w:p>
      <w:pPr>
        <w:pStyle w:val="BodyText"/>
        <w:spacing w:line="440" w:lineRule="auto"/>
      </w:pPr>
    </w:p>
    <w:p>
      <w:pPr>
        <w:spacing w:before="91" w:line="216" w:lineRule="auto"/>
        <w:ind w:right="30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公司员工的调动和安排、请假、工作时间、加班和兑休、考勤、工作</w:t>
      </w:r>
    </w:p>
    <w:p>
      <w:pPr>
        <w:pStyle w:val="BodyText"/>
        <w:spacing w:line="464" w:lineRule="auto"/>
      </w:pPr>
    </w:p>
    <w:p>
      <w:pPr>
        <w:spacing w:before="91" w:line="216" w:lineRule="auto"/>
        <w:ind w:left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纪律、员工奖惩等日常工作由公司总经部归口</w:t>
      </w:r>
      <w:r>
        <w:rPr>
          <w:rFonts w:ascii="FangSong" w:eastAsia="FangSong" w:hAnsi="FangSong" w:cs="FangSong"/>
          <w:spacing w:val="-3"/>
          <w:sz w:val="28"/>
          <w:szCs w:val="28"/>
        </w:rPr>
        <w:t>管理。</w:t>
      </w:r>
    </w:p>
    <w:p>
      <w:pPr>
        <w:pStyle w:val="BodyText"/>
        <w:spacing w:line="461" w:lineRule="auto"/>
      </w:pPr>
    </w:p>
    <w:p>
      <w:pPr>
        <w:pStyle w:val="BodyText"/>
        <w:spacing w:before="92" w:line="231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11.2.</w:t>
      </w:r>
      <w:r>
        <w:rPr>
          <w:b/>
          <w:bCs/>
          <w:spacing w:val="7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日常管理</w:t>
      </w: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spacing w:before="91" w:line="412" w:lineRule="auto"/>
        <w:ind w:left="19" w:right="25" w:firstLine="58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员工日常管理参照公司《员工手册》和《员工行为</w:t>
      </w:r>
      <w:r>
        <w:rPr>
          <w:rFonts w:ascii="FangSong" w:eastAsia="FangSong" w:hAnsi="FangSong" w:cs="FangSong"/>
          <w:spacing w:val="-9"/>
          <w:sz w:val="28"/>
          <w:szCs w:val="28"/>
        </w:rPr>
        <w:t>规范》，</w:t>
      </w:r>
      <w:r>
        <w:rPr>
          <w:rFonts w:ascii="FangSong" w:eastAsia="FangSong" w:hAnsi="FangSong" w:cs="FangSong"/>
          <w:spacing w:val="-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有关员工</w:t>
      </w:r>
      <w:r>
        <w:rPr>
          <w:rFonts w:ascii="FangSong" w:eastAsia="FangSong" w:hAnsi="FangSong" w:cs="FangSong"/>
          <w:spacing w:val="-9"/>
          <w:sz w:val="28"/>
          <w:szCs w:val="28"/>
        </w:rPr>
        <w:t>调配、员工请假、工作时间、补休假、考勤、</w:t>
      </w:r>
      <w:r>
        <w:rPr>
          <w:rFonts w:ascii="FangSong" w:eastAsia="FangSong" w:hAnsi="FangSong" w:cs="FangSong"/>
          <w:spacing w:val="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加班管理、工作纪律、文明</w:t>
      </w:r>
      <w:r>
        <w:rPr>
          <w:rFonts w:ascii="FangSong" w:eastAsia="FangSong" w:hAnsi="FangSong" w:cs="FangSong"/>
          <w:spacing w:val="-2"/>
          <w:sz w:val="28"/>
          <w:szCs w:val="28"/>
        </w:rPr>
        <w:t>办公、员工奖惩等相关规定。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2" w:line="224" w:lineRule="auto"/>
        <w:ind w:left="17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十二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58"/>
          <w:w w:val="101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4"/>
          <w:sz w:val="31"/>
          <w:szCs w:val="31"/>
        </w:rPr>
        <w:t>异动管理</w:t>
      </w:r>
    </w:p>
    <w:p>
      <w:pPr>
        <w:pStyle w:val="BodyText"/>
        <w:spacing w:line="405" w:lineRule="auto"/>
      </w:pPr>
    </w:p>
    <w:p>
      <w:pPr>
        <w:pStyle w:val="BodyText"/>
        <w:spacing w:before="91" w:line="231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12.1.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异动定义</w:t>
      </w:r>
    </w:p>
    <w:p>
      <w:pPr>
        <w:pStyle w:val="BodyText"/>
        <w:spacing w:line="441" w:lineRule="auto"/>
      </w:pPr>
    </w:p>
    <w:p>
      <w:pPr>
        <w:spacing w:before="92" w:line="314" w:lineRule="auto"/>
        <w:ind w:left="18" w:right="31" w:firstLine="69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（一）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辞职：因员工个人原因辞去工作。需提前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30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天提出书面辞</w:t>
      </w:r>
      <w:r>
        <w:rPr>
          <w:rFonts w:ascii="FangSong" w:eastAsia="FangSong" w:hAnsi="FangSong" w:cs="FangSong"/>
          <w:spacing w:val="-10"/>
          <w:sz w:val="28"/>
          <w:szCs w:val="28"/>
        </w:rPr>
        <w:t>职申请。</w:t>
      </w:r>
    </w:p>
    <w:p>
      <w:pPr>
        <w:spacing w:before="295" w:line="314" w:lineRule="auto"/>
        <w:ind w:left="19" w:right="29" w:firstLine="8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（二）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辞退：员工严重违反公司有关规章制度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因各种原因不能胜</w:t>
      </w:r>
      <w:r>
        <w:rPr>
          <w:rFonts w:ascii="FangSong" w:eastAsia="FangSong" w:hAnsi="FangSong" w:cs="FangSong"/>
          <w:spacing w:val="-4"/>
          <w:sz w:val="28"/>
          <w:szCs w:val="28"/>
        </w:rPr>
        <w:t>任其工作岗位或公司裁员。</w:t>
      </w:r>
    </w:p>
    <w:p>
      <w:pPr>
        <w:spacing w:before="296" w:line="315" w:lineRule="auto"/>
        <w:ind w:left="22" w:right="28" w:firstLine="9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（三）</w:t>
      </w:r>
      <w:r>
        <w:rPr>
          <w:rFonts w:ascii="FangSong" w:eastAsia="FangSong" w:hAnsi="FangSong" w:cs="FangSong"/>
          <w:spacing w:val="11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自动离职：员工一个月内连续旷工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天，累计旷工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34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天</w:t>
      </w:r>
      <w:r>
        <w:rPr>
          <w:rFonts w:ascii="FangSong" w:eastAsia="FangSong" w:hAnsi="FangSong" w:cs="FangSong"/>
          <w:spacing w:val="-5"/>
          <w:sz w:val="28"/>
          <w:szCs w:val="28"/>
        </w:rPr>
        <w:t>及以上，按自动离职处理。</w:t>
      </w:r>
    </w:p>
    <w:p>
      <w:pPr>
        <w:spacing w:line="315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7"/>
          <w:pgSz w:w="11907" w:h="16839"/>
          <w:pgMar w:top="1845" w:right="1575" w:bottom="1964" w:left="1418" w:header="802" w:footer="1159" w:gutter="0"/>
          <w:cols w:space="720"/>
        </w:sectPr>
      </w:pPr>
    </w:p>
    <w:p>
      <w:pPr>
        <w:pStyle w:val="BodyText"/>
        <w:spacing w:before="155" w:line="231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12.2.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异动办理流程</w:t>
      </w:r>
    </w:p>
    <w:p>
      <w:pPr>
        <w:pStyle w:val="BodyText"/>
        <w:spacing w:line="437" w:lineRule="auto"/>
      </w:pPr>
    </w:p>
    <w:p>
      <w:pPr>
        <w:spacing w:before="91" w:line="347" w:lineRule="auto"/>
        <w:ind w:left="20" w:right="30" w:firstLine="5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（一）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辞职、辞退、自动离职人员在法定的期限内提出辞职申请，</w:t>
      </w:r>
      <w:r>
        <w:rPr>
          <w:rFonts w:ascii="FangSong" w:eastAsia="FangSong" w:hAnsi="FangSong" w:cs="FangSong"/>
          <w:spacing w:val="-3"/>
          <w:sz w:val="28"/>
          <w:szCs w:val="28"/>
        </w:rPr>
        <w:t>向总经部递交正式书面辞职申请，由公司总经部与用人部门、单</w:t>
      </w:r>
      <w:r>
        <w:rPr>
          <w:rFonts w:ascii="FangSong" w:eastAsia="FangSong" w:hAnsi="FangSong" w:cs="FangSong"/>
          <w:spacing w:val="-4"/>
          <w:sz w:val="28"/>
          <w:szCs w:val="28"/>
        </w:rPr>
        <w:t>位负责人</w:t>
      </w:r>
      <w:r>
        <w:rPr>
          <w:rFonts w:ascii="FangSong" w:eastAsia="FangSong" w:hAnsi="FangSong" w:cs="FangSong"/>
          <w:spacing w:val="-3"/>
          <w:sz w:val="28"/>
          <w:szCs w:val="28"/>
        </w:rPr>
        <w:t>协商批复后，发给离职人《离职审批单》。</w:t>
      </w:r>
    </w:p>
    <w:p>
      <w:pPr>
        <w:spacing w:before="293" w:line="314" w:lineRule="auto"/>
        <w:ind w:left="19" w:right="28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（二）填写《离职审批单》、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《工作交接记录单》，移交人、交接人</w:t>
      </w:r>
      <w:r>
        <w:rPr>
          <w:rFonts w:ascii="FangSong" w:eastAsia="FangSong" w:hAnsi="FangSong" w:cs="FangSong"/>
          <w:spacing w:val="-2"/>
          <w:sz w:val="28"/>
          <w:szCs w:val="28"/>
        </w:rPr>
        <w:t>和所在部门负责人签字认可。</w:t>
      </w:r>
    </w:p>
    <w:p>
      <w:pPr>
        <w:spacing w:before="297" w:line="216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（三）</w:t>
      </w:r>
      <w:r>
        <w:rPr>
          <w:rFonts w:ascii="FangSong" w:eastAsia="FangSong" w:hAnsi="FangSong" w:cs="FangSong"/>
          <w:spacing w:val="8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办妥移交手续后，随同工作卡一并交公司总经部。</w:t>
      </w:r>
    </w:p>
    <w:p>
      <w:pPr>
        <w:spacing w:before="296" w:line="216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（四）</w:t>
      </w:r>
      <w:r>
        <w:rPr>
          <w:rFonts w:ascii="FangSong" w:eastAsia="FangSong" w:hAnsi="FangSong" w:cs="FangSong"/>
          <w:spacing w:val="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公司根据工作的实际情况，确定辞职人员的离职日期。</w:t>
      </w:r>
    </w:p>
    <w:p>
      <w:pPr>
        <w:pStyle w:val="BodyText"/>
        <w:spacing w:line="463" w:lineRule="auto"/>
      </w:pPr>
    </w:p>
    <w:p>
      <w:pPr>
        <w:pStyle w:val="BodyText"/>
        <w:spacing w:before="92" w:line="229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12.3.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工作交接流程</w:t>
      </w:r>
    </w:p>
    <w:p>
      <w:pPr>
        <w:pStyle w:val="BodyText"/>
        <w:spacing w:line="440" w:lineRule="auto"/>
      </w:pPr>
    </w:p>
    <w:p>
      <w:pPr>
        <w:spacing w:before="92" w:line="346" w:lineRule="auto"/>
        <w:ind w:left="13" w:right="12" w:firstLine="48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（一）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  </w:t>
      </w:r>
      <w:r>
        <w:rPr>
          <w:rFonts w:ascii="FangSong" w:eastAsia="FangSong" w:hAnsi="FangSong" w:cs="FangSong"/>
          <w:spacing w:val="-5"/>
          <w:sz w:val="28"/>
          <w:szCs w:val="28"/>
        </w:rPr>
        <w:t>申请填写《离职审批单》递交总经部，经所在部门负责人签</w:t>
      </w:r>
      <w:r>
        <w:rPr>
          <w:rFonts w:ascii="FangSong" w:eastAsia="FangSong" w:hAnsi="FangSong" w:cs="FangSong"/>
          <w:spacing w:val="-2"/>
          <w:sz w:val="28"/>
          <w:szCs w:val="28"/>
        </w:rPr>
        <w:t>字认可、总经理核准后，依《员工变动交接清单</w:t>
      </w:r>
      <w:r>
        <w:rPr>
          <w:rFonts w:ascii="FangSong" w:eastAsia="FangSong" w:hAnsi="FangSong" w:cs="FangSong"/>
          <w:spacing w:val="-3"/>
          <w:sz w:val="28"/>
          <w:szCs w:val="28"/>
        </w:rPr>
        <w:t>》规定的事项办理移交，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《员工变动交接清单》连同《离职审批单》交</w:t>
      </w:r>
      <w:r>
        <w:rPr>
          <w:rFonts w:ascii="FangSong" w:eastAsia="FangSong" w:hAnsi="FangSong" w:cs="FangSong"/>
          <w:spacing w:val="-2"/>
          <w:sz w:val="28"/>
          <w:szCs w:val="28"/>
        </w:rPr>
        <w:t>总经部存档。</w:t>
      </w:r>
    </w:p>
    <w:p>
      <w:pPr>
        <w:spacing w:before="296" w:line="219" w:lineRule="auto"/>
        <w:ind w:right="22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（二）</w:t>
      </w:r>
      <w:r>
        <w:rPr>
          <w:rFonts w:ascii="FangSong" w:eastAsia="FangSong" w:hAnsi="FangSong" w:cs="FangSong"/>
          <w:spacing w:val="5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4"/>
          <w:sz w:val="28"/>
          <w:szCs w:val="28"/>
        </w:rPr>
        <w:t>移交时，接交人对于移交事项查有遗漏或手续欠妥者，应立</w:t>
      </w:r>
    </w:p>
    <w:p>
      <w:pPr>
        <w:pStyle w:val="BodyText"/>
        <w:spacing w:line="390" w:lineRule="auto"/>
      </w:pPr>
    </w:p>
    <w:p>
      <w:pPr>
        <w:spacing w:before="91" w:line="412" w:lineRule="auto"/>
        <w:ind w:left="26" w:right="29" w:firstLine="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即要求前任人员补漏及更正，并由部门负责人监交，前任人员如有应行补</w:t>
      </w:r>
      <w:r>
        <w:rPr>
          <w:rFonts w:ascii="FangSong" w:eastAsia="FangSong" w:hAnsi="FangSong" w:cs="FangSong"/>
          <w:spacing w:val="-4"/>
          <w:sz w:val="28"/>
          <w:szCs w:val="28"/>
        </w:rPr>
        <w:t>交事项，应尽速补交不得拖延。</w:t>
      </w:r>
    </w:p>
    <w:p>
      <w:pPr>
        <w:spacing w:before="187" w:line="553" w:lineRule="auto"/>
        <w:ind w:left="20" w:right="29" w:firstLine="4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（三）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5"/>
          <w:sz w:val="28"/>
          <w:szCs w:val="28"/>
        </w:rPr>
        <w:t>总经部依《员工变动交接清单》确认的离职日期办理社保退</w:t>
      </w:r>
      <w:r>
        <w:rPr>
          <w:rFonts w:ascii="FangSong" w:eastAsia="FangSong" w:hAnsi="FangSong" w:cs="FangSong"/>
          <w:spacing w:val="-1"/>
          <w:sz w:val="28"/>
          <w:szCs w:val="28"/>
        </w:rPr>
        <w:t>保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\</w:t>
      </w:r>
      <w:r>
        <w:rPr>
          <w:rFonts w:ascii="FangSong" w:eastAsia="FangSong" w:hAnsi="FangSong" w:cs="FangSong"/>
          <w:spacing w:val="-1"/>
          <w:sz w:val="28"/>
          <w:szCs w:val="28"/>
        </w:rPr>
        <w:t>薪资结算等事宜。开立《离职证明单》给异动人员。</w:t>
      </w:r>
    </w:p>
    <w:p>
      <w:pPr>
        <w:spacing w:line="553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8"/>
          <w:pgSz w:w="11907" w:h="16839"/>
          <w:pgMar w:top="1845" w:right="1575" w:bottom="1964" w:left="1418" w:header="802" w:footer="1159" w:gutter="0"/>
          <w:cols w:space="720"/>
        </w:sectPr>
      </w:pPr>
    </w:p>
    <w:p>
      <w:pPr>
        <w:spacing w:before="153" w:line="400" w:lineRule="auto"/>
        <w:ind w:left="20" w:right="152" w:firstLine="5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（四）公司系统使用权限删除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:</w:t>
      </w:r>
      <w:r>
        <w:rPr>
          <w:rFonts w:ascii="FangSong" w:eastAsia="FangSong" w:hAnsi="FangSong" w:cs="FangSong"/>
          <w:spacing w:val="-1"/>
          <w:sz w:val="28"/>
          <w:szCs w:val="28"/>
        </w:rPr>
        <w:t>员工离职后，总经部通知相关部门即</w:t>
      </w:r>
      <w:r>
        <w:rPr>
          <w:rFonts w:ascii="FangSong" w:eastAsia="FangSong" w:hAnsi="FangSong" w:cs="FangSong"/>
          <w:spacing w:val="-3"/>
          <w:sz w:val="28"/>
          <w:szCs w:val="28"/>
        </w:rPr>
        <w:t>使删除其个人账号及相关权限。</w:t>
      </w:r>
    </w:p>
    <w:p>
      <w:pPr>
        <w:spacing w:before="322" w:line="226" w:lineRule="auto"/>
        <w:ind w:left="17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十三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48"/>
          <w:sz w:val="31"/>
          <w:szCs w:val="31"/>
        </w:rPr>
        <w:t xml:space="preserve">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指标</w:t>
      </w:r>
    </w:p>
    <w:p>
      <w:pPr>
        <w:pStyle w:val="BodyText"/>
        <w:spacing w:line="402" w:lineRule="auto"/>
      </w:pPr>
    </w:p>
    <w:p>
      <w:pPr>
        <w:spacing w:before="91" w:line="219" w:lineRule="auto"/>
        <w:ind w:left="57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招聘考核</w:t>
      </w:r>
      <w:r>
        <w:rPr>
          <w:rFonts w:ascii="FangSong" w:eastAsia="FangSong" w:hAnsi="FangSong" w:cs="FangSong"/>
          <w:spacing w:val="-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KPI </w:t>
      </w:r>
      <w:r>
        <w:rPr>
          <w:rFonts w:ascii="FangSong" w:eastAsia="FangSong" w:hAnsi="FangSong" w:cs="FangSong"/>
          <w:spacing w:val="-5"/>
          <w:sz w:val="28"/>
          <w:szCs w:val="28"/>
        </w:rPr>
        <w:t>指标如下：</w:t>
      </w:r>
    </w:p>
    <w:p>
      <w:pPr>
        <w:spacing w:before="6"/>
      </w:pPr>
    </w:p>
    <w:p>
      <w:pPr>
        <w:spacing w:before="6"/>
      </w:pPr>
    </w:p>
    <w:p>
      <w:pPr>
        <w:spacing w:before="6"/>
      </w:pPr>
    </w:p>
    <w:tbl>
      <w:tblPr>
        <w:tblStyle w:val="TableNormal"/>
        <w:tblW w:w="8886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20"/>
        <w:gridCol w:w="1039"/>
        <w:gridCol w:w="1144"/>
      </w:tblGrid>
      <w:tr>
        <w:tblPrEx>
          <w:tblW w:w="8886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4"/>
        </w:trPr>
        <w:tc>
          <w:tcPr>
            <w:tcW w:w="2183" w:type="dxa"/>
            <w:shd w:val="clear" w:color="auto" w:fill="C0C0C0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5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指标名称</w:t>
            </w:r>
          </w:p>
        </w:tc>
        <w:tc>
          <w:tcPr>
            <w:tcW w:w="4520" w:type="dxa"/>
            <w:shd w:val="clear" w:color="auto" w:fill="C0C0C0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计算公式</w:t>
            </w:r>
          </w:p>
        </w:tc>
        <w:tc>
          <w:tcPr>
            <w:tcW w:w="1039" w:type="dxa"/>
            <w:shd w:val="clear" w:color="auto" w:fill="C0C0C0"/>
          </w:tcPr>
          <w:p>
            <w:pPr>
              <w:spacing w:before="177" w:line="219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考核</w:t>
            </w:r>
          </w:p>
          <w:p>
            <w:pPr>
              <w:spacing w:before="291" w:line="219" w:lineRule="auto"/>
              <w:ind w:left="2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要求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79" w:line="351" w:lineRule="auto"/>
              <w:ind w:left="446" w:right="148" w:hanging="2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考核周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期</w:t>
            </w:r>
          </w:p>
        </w:tc>
      </w:tr>
      <w:tr>
        <w:tblPrEx>
          <w:tblW w:w="8886" w:type="dxa"/>
          <w:tblInd w:w="3" w:type="dxa"/>
          <w:tblLayout w:type="fixed"/>
        </w:tblPrEx>
        <w:trPr>
          <w:trHeight w:val="631"/>
        </w:trPr>
        <w:tc>
          <w:tcPr>
            <w:tcW w:w="2183" w:type="dxa"/>
          </w:tcPr>
          <w:p>
            <w:pPr>
              <w:spacing w:before="176" w:line="219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招聘计划完成率</w:t>
            </w:r>
          </w:p>
        </w:tc>
        <w:tc>
          <w:tcPr>
            <w:tcW w:w="4520" w:type="dxa"/>
          </w:tcPr>
          <w:p>
            <w:pPr>
              <w:spacing w:before="176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实际招聘人数/计划招聘人数*100%</w:t>
            </w:r>
          </w:p>
        </w:tc>
        <w:tc>
          <w:tcPr>
            <w:tcW w:w="1039" w:type="dxa"/>
          </w:tcPr>
          <w:p>
            <w:pPr>
              <w:spacing w:before="177" w:line="237" w:lineRule="auto"/>
              <w:ind w:left="2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≥96%</w:t>
            </w:r>
          </w:p>
        </w:tc>
        <w:tc>
          <w:tcPr>
            <w:tcW w:w="1144" w:type="dxa"/>
          </w:tcPr>
          <w:p>
            <w:pPr>
              <w:spacing w:before="176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年度</w:t>
            </w:r>
          </w:p>
        </w:tc>
      </w:tr>
    </w:tbl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spacing w:before="101" w:line="224" w:lineRule="auto"/>
        <w:ind w:left="17"/>
        <w:rPr>
          <w:rFonts w:ascii="SimHei" w:eastAsia="SimHei" w:hAnsi="SimHei" w:cs="SimHei"/>
          <w:sz w:val="31"/>
          <w:szCs w:val="31"/>
        </w:rPr>
      </w:pPr>
      <w:bookmarkStart w:id="41" w:name="bookmark34"/>
      <w:bookmarkEnd w:id="41"/>
      <w:bookmarkStart w:id="42" w:name="bookmark35"/>
      <w:bookmarkEnd w:id="42"/>
      <w:r>
        <w:rPr>
          <w:rFonts w:ascii="SimHei" w:eastAsia="SimHei" w:hAnsi="SimHei" w:cs="SimHei"/>
          <w:spacing w:val="4"/>
          <w:sz w:val="31"/>
          <w:szCs w:val="31"/>
        </w:rPr>
        <w:t>十四</w:t>
      </w:r>
      <w:r>
        <w:rPr>
          <w:rFonts w:ascii="SimSun" w:eastAsia="SimSun" w:hAnsi="SimSun" w:cs="SimSun"/>
          <w:spacing w:val="4"/>
          <w:sz w:val="31"/>
          <w:szCs w:val="31"/>
        </w:rPr>
        <w:t xml:space="preserve">.   </w:t>
      </w:r>
      <w:r>
        <w:rPr>
          <w:rFonts w:ascii="SimHei" w:eastAsia="SimHei" w:hAnsi="SimHei" w:cs="SimHei"/>
          <w:spacing w:val="4"/>
          <w:sz w:val="31"/>
          <w:szCs w:val="31"/>
        </w:rPr>
        <w:t>相关记录</w:t>
      </w:r>
    </w:p>
    <w:p>
      <w:pPr>
        <w:pStyle w:val="BodyText"/>
        <w:spacing w:line="372" w:lineRule="auto"/>
      </w:pPr>
    </w:p>
    <w:p>
      <w:pPr>
        <w:spacing w:before="91" w:line="216" w:lineRule="auto"/>
        <w:ind w:left="486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1)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《用工需求申请单》</w:t>
      </w:r>
    </w:p>
    <w:p>
      <w:pPr>
        <w:spacing w:before="152" w:line="218" w:lineRule="auto"/>
        <w:ind w:left="468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2)</w:t>
      </w:r>
      <w:r>
        <w:rPr>
          <w:rFonts w:ascii="SimSun" w:eastAsia="SimSun" w:hAnsi="SimSun" w:cs="SimSun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《岗位职位说明书》</w:t>
      </w:r>
    </w:p>
    <w:p>
      <w:pPr>
        <w:spacing w:before="149" w:line="219" w:lineRule="auto"/>
        <w:ind w:left="471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3)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《应聘登记表》</w:t>
      </w:r>
    </w:p>
    <w:p>
      <w:pPr>
        <w:spacing w:before="148" w:line="220" w:lineRule="auto"/>
        <w:ind w:left="464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4)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《劳动合同》</w:t>
      </w:r>
    </w:p>
    <w:p>
      <w:pPr>
        <w:spacing w:before="147" w:line="213" w:lineRule="auto"/>
        <w:ind w:left="467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5)</w:t>
      </w:r>
      <w:r>
        <w:rPr>
          <w:rFonts w:ascii="Times New Roman" w:eastAsia="Times New Roman" w:hAnsi="Times New Roman" w:cs="Times New Roman"/>
          <w:spacing w:val="6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《员工履历表》</w:t>
      </w:r>
    </w:p>
    <w:p>
      <w:pPr>
        <w:spacing w:before="157" w:line="213" w:lineRule="auto"/>
        <w:ind w:left="466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6)</w:t>
      </w:r>
      <w:r>
        <w:rPr>
          <w:rFonts w:ascii="Times New Roman" w:eastAsia="Times New Roman" w:hAnsi="Times New Roman" w:cs="Times New Roman"/>
          <w:spacing w:val="64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《试用期工作表现评定表》</w:t>
      </w:r>
    </w:p>
    <w:p>
      <w:pPr>
        <w:spacing w:before="157" w:line="213" w:lineRule="auto"/>
        <w:ind w:left="464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7)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《离职审批单》</w:t>
      </w:r>
    </w:p>
    <w:p>
      <w:pPr>
        <w:spacing w:before="157" w:line="213" w:lineRule="auto"/>
        <w:ind w:left="471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8)</w:t>
      </w:r>
      <w:r>
        <w:rPr>
          <w:rFonts w:ascii="Times New Roman" w:eastAsia="Times New Roman" w:hAnsi="Times New Roman" w:cs="Times New Roman"/>
          <w:spacing w:val="6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《工作交接记录单》</w:t>
      </w:r>
    </w:p>
    <w:sectPr>
      <w:footerReference w:type="default" r:id="rId29"/>
      <w:pgSz w:w="11907" w:h="16839"/>
      <w:pgMar w:top="1845" w:right="1575" w:bottom="1964" w:left="1418" w:header="802" w:footer="115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</w:pPr>
    <w:r>
      <w:rPr>
        <w:position w:val="-14"/>
      </w:rPr>
      <w:drawing>
        <wp:inline distT="0" distB="0" distL="0" distR="0">
          <wp:extent cx="1487804" cy="45085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69" w:line="234" w:lineRule="auto"/>
      <w:ind w:left="4481"/>
      <w:rPr>
        <w:rFonts w:ascii="Times New Roman" w:eastAsia="Times New Roman" w:hAnsi="Times New Roman" w:cs="Times New Roman"/>
        <w:sz w:val="24"/>
        <w:szCs w:val="24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9838690</wp:posOffset>
          </wp:positionV>
          <wp:extent cx="1487804" cy="45720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  <w:szCs w:val="24"/>
      </w:rPr>
      <w:t>2</w:t>
    </w:r>
  </w:p>
  <w:p>
    <w:pPr>
      <w:pStyle w:val="BodyText"/>
      <w:spacing w:line="414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69" w:line="232" w:lineRule="auto"/>
      <w:ind w:left="4485"/>
      <w:rPr>
        <w:rFonts w:ascii="Times New Roman" w:eastAsia="Times New Roman" w:hAnsi="Times New Roman" w:cs="Times New Roman"/>
        <w:sz w:val="24"/>
        <w:szCs w:val="24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9838690</wp:posOffset>
          </wp:positionV>
          <wp:extent cx="1487804" cy="4572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  <w:szCs w:val="24"/>
      </w:rPr>
      <w:t>3</w:t>
    </w:r>
  </w:p>
  <w:p>
    <w:pPr>
      <w:pStyle w:val="BodyText"/>
      <w:spacing w:line="417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69" w:line="234" w:lineRule="auto"/>
      <w:ind w:left="4479"/>
      <w:rPr>
        <w:rFonts w:ascii="Times New Roman" w:eastAsia="Times New Roman" w:hAnsi="Times New Roman" w:cs="Times New Roman"/>
        <w:sz w:val="24"/>
        <w:szCs w:val="24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9838690</wp:posOffset>
          </wp:positionV>
          <wp:extent cx="1487804" cy="45720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  <w:szCs w:val="24"/>
      </w:rPr>
      <w:t>4</w:t>
    </w:r>
  </w:p>
  <w:p>
    <w:pPr>
      <w:pStyle w:val="BodyText"/>
      <w:spacing w:line="414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7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3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1" w:line="223" w:lineRule="auto"/>
      <w:ind w:left="2361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6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1" w:line="223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pacing w:val="-6"/>
        <w:sz w:val="21"/>
        <w:szCs w:val="21"/>
      </w:rPr>
      <w:t>10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pacing w:val="-8"/>
        <w:sz w:val="21"/>
        <w:szCs w:val="21"/>
      </w:rPr>
      <w:t>11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60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899795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60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8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604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604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1184263180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605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540385</wp:posOffset>
          </wp:positionV>
          <wp:extent cx="853440" cy="585469"/>
          <wp:effectExtent l="0" t="0" r="0" b="0"/>
          <wp:wrapNone/>
          <wp:docPr id="296341443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header" Target="head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header" Target="header6.xml" /><Relationship Id="rId16" Type="http://schemas.openxmlformats.org/officeDocument/2006/relationships/footer" Target="footer7.xml" /><Relationship Id="rId17" Type="http://schemas.openxmlformats.org/officeDocument/2006/relationships/header" Target="header7.xml" /><Relationship Id="rId18" Type="http://schemas.openxmlformats.org/officeDocument/2006/relationships/footer" Target="footer8.xml" /><Relationship Id="rId19" Type="http://schemas.openxmlformats.org/officeDocument/2006/relationships/header" Target="header8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header" Target="header9.xml" /><Relationship Id="rId22" Type="http://schemas.openxmlformats.org/officeDocument/2006/relationships/footer" Target="footer10.xml" /><Relationship Id="rId23" Type="http://schemas.openxmlformats.org/officeDocument/2006/relationships/header" Target="header10.xml" /><Relationship Id="rId24" Type="http://schemas.openxmlformats.org/officeDocument/2006/relationships/footer" Target="footer11.xml" /><Relationship Id="rId25" Type="http://schemas.openxmlformats.org/officeDocument/2006/relationships/header" Target="header11.xml" /><Relationship Id="rId26" Type="http://schemas.openxmlformats.org/officeDocument/2006/relationships/footer" Target="footer12.xml" /><Relationship Id="rId27" Type="http://schemas.openxmlformats.org/officeDocument/2006/relationships/footer" Target="footer13.xml" /><Relationship Id="rId28" Type="http://schemas.openxmlformats.org/officeDocument/2006/relationships/footer" Target="footer14.xml" /><Relationship Id="rId29" Type="http://schemas.openxmlformats.org/officeDocument/2006/relationships/footer" Target="footer15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2023-07-25T23:11:06Z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2025-12-03T15:21:08Z</vt:filetime>
  </property>
  <property fmtid="{D5CDD505-2E9C-101B-9397-08002B2CF9AE}" pid="3" name="CRO">
    <vt:lpwstr>wqlLaW5nc29mdCBQREYgdG8gV1BTIDExNQ</vt:lpwstr>
  </property>
</Properties>
</file>