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3024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205" w:line="216" w:lineRule="auto"/>
        <w:ind w:left="1333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人力资源工作总结</w:t>
      </w: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294" w:lineRule="auto"/>
      </w:pPr>
    </w:p>
    <w:p>
      <w:pPr>
        <w:spacing w:before="98" w:line="220" w:lineRule="auto"/>
        <w:ind w:left="3060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9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32" w:lineRule="auto"/>
              <w:ind w:left="602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8" w:line="220" w:lineRule="auto"/>
              <w:ind w:left="954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09" w:line="221" w:lineRule="auto"/>
              <w:ind w:left="941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8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8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204" w:line="221" w:lineRule="auto"/>
              <w:ind w:left="219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204" w:line="221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204" w:line="221" w:lineRule="auto"/>
              <w:ind w:left="273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204" w:line="221" w:lineRule="auto"/>
              <w:ind w:left="510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203" w:line="222" w:lineRule="auto"/>
              <w:ind w:left="297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204" w:line="221" w:lineRule="auto"/>
              <w:ind w:left="46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33"/>
        </w:trPr>
        <w:tc>
          <w:tcPr>
            <w:tcW w:w="847" w:type="dxa"/>
            <w:tcBorders>
              <w:left w:val="single" w:sz="10" w:space="0" w:color="000000"/>
            </w:tcBorders>
          </w:tcPr>
          <w:p>
            <w:pPr>
              <w:spacing w:before="7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75" w:line="220" w:lineRule="auto"/>
              <w:ind w:left="16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谢广胜</w:t>
            </w:r>
          </w:p>
        </w:tc>
        <w:tc>
          <w:tcPr>
            <w:tcW w:w="1274" w:type="dxa"/>
          </w:tcPr>
          <w:p>
            <w:pPr>
              <w:spacing w:before="7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2022.7.5</w:t>
            </w:r>
          </w:p>
        </w:tc>
        <w:tc>
          <w:tcPr>
            <w:tcW w:w="957" w:type="dxa"/>
          </w:tcPr>
          <w:p>
            <w:pPr>
              <w:pStyle w:val="TableText"/>
              <w:spacing w:before="75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</w:tcPr>
          <w:p>
            <w:pPr>
              <w:spacing w:before="76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017" w:type="dxa"/>
          </w:tcPr>
          <w:p>
            <w:pPr>
              <w:pStyle w:val="TableText"/>
              <w:spacing w:before="75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</w:tcPr>
          <w:p>
            <w:pPr>
              <w:spacing w:before="76" w:line="236" w:lineRule="auto"/>
              <w:ind w:left="27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2022.7.6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76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8" w:line="220" w:lineRule="auto"/>
              <w:ind w:left="16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谢广胜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1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8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37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8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19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2022.12.30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60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更新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67" w:right="1437" w:bottom="1879" w:left="1438" w:header="795" w:footer="993" w:gutter="0"/>
          <w:cols w:space="720"/>
        </w:sectPr>
      </w:pPr>
    </w:p>
    <w:p>
      <w:pPr>
        <w:pStyle w:val="BodyText"/>
        <w:spacing w:line="301" w:lineRule="auto"/>
      </w:pPr>
    </w:p>
    <w:p>
      <w:pPr>
        <w:pStyle w:val="BodyText"/>
        <w:spacing w:line="301" w:lineRule="auto"/>
      </w:pPr>
    </w:p>
    <w:p>
      <w:pPr>
        <w:pStyle w:val="BodyText"/>
        <w:spacing w:line="301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740165536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7" w:lineRule="auto"/>
            <w:ind w:left="3918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tabs>
              <w:tab w:val="right" w:leader="dot" w:pos="8322"/>
            </w:tabs>
            <w:spacing w:before="91" w:line="219" w:lineRule="auto"/>
            <w:ind w:left="45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1．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年招聘计划依据</w:t>
          </w:r>
          <w:r>
            <w:rPr>
              <w:rFonts w:ascii="FangSong" w:eastAsia="FangSong" w:hAnsi="FangSong" w:cs="FangSong"/>
              <w:spacing w:val="-4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17"/>
              <w:w w:val="113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2" w:line="218" w:lineRule="auto"/>
            <w:ind w:left="2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年度运维人员招聘计划完成情况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2"/>
              <w:sz w:val="28"/>
              <w:szCs w:val="28"/>
            </w:rPr>
            <w:t>6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3" w:line="218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年度运维人员储备计划完成情况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6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7"/>
              <w:sz w:val="28"/>
              <w:szCs w:val="28"/>
            </w:rPr>
            <w:t>7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年度运维人员培训工作执行情况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7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>9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5" w:line="217" w:lineRule="auto"/>
            <w:ind w:left="2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4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年度运维人员绩效考核执行情况</w:t>
          </w:r>
          <w:r>
            <w:rPr>
              <w:rFonts w:ascii="FangSong" w:eastAsia="FangSong" w:hAnsi="FangSong" w:cs="FangSong"/>
              <w:spacing w:val="-8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9"/>
              <w:sz w:val="28"/>
              <w:szCs w:val="28"/>
            </w:rPr>
            <w:t>1</w:t>
          </w:r>
          <w:r>
            <w:rPr>
              <w:rFonts w:ascii="FangSong" w:eastAsia="FangSong" w:hAnsi="FangSong" w:cs="FangSong"/>
              <w:spacing w:val="-11"/>
              <w:sz w:val="28"/>
              <w:szCs w:val="28"/>
            </w:rPr>
            <w:t>4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5" w:line="218" w:lineRule="auto"/>
            <w:ind w:left="2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年度运维人员岗位技能评价完成情况</w:t>
          </w:r>
          <w:r>
            <w:rPr>
              <w:rFonts w:ascii="FangSong" w:eastAsia="FangSong" w:hAnsi="FangSong" w:cs="FangSong"/>
              <w:spacing w:val="-8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15</w:t>
          </w:r>
          <w:r>
            <w:fldChar w:fldCharType="end"/>
          </w:r>
        </w:p>
        <w:p>
          <w:pPr>
            <w:tabs>
              <w:tab w:val="right" w:leader="dot" w:pos="8322"/>
            </w:tabs>
            <w:spacing w:before="294" w:line="216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2022</w:t>
          </w:r>
          <w:r>
            <w:rPr>
              <w:rFonts w:ascii="FangSong" w:eastAsia="FangSong" w:hAnsi="FangSong" w:cs="FangSong"/>
              <w:spacing w:val="-3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年度人力资源工作执行情况</w:t>
          </w:r>
          <w:r>
            <w:rPr>
              <w:rFonts w:ascii="FangSong" w:eastAsia="FangSong" w:hAnsi="FangSong" w:cs="FangSong"/>
              <w:spacing w:val="-90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5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15"/>
              <w:sz w:val="28"/>
              <w:szCs w:val="28"/>
            </w:rPr>
            <w:t>18</w:t>
          </w:r>
          <w:r>
            <w:fldChar w:fldCharType="end"/>
          </w:r>
        </w:p>
      </w:sdtContent>
    </w:sdt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867" w:right="1785" w:bottom="1879" w:left="1785" w:header="795" w:footer="993" w:gutter="0"/>
          <w:cols w:space="720"/>
        </w:sectPr>
      </w:pP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101" w:line="224" w:lineRule="auto"/>
        <w:ind w:left="45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8"/>
      <w:bookmarkEnd w:id="0"/>
      <w:bookmarkStart w:id="1" w:name="bookmark1"/>
      <w:bookmarkEnd w:id="1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1.</w:t>
      </w:r>
      <w:r>
        <w:rPr>
          <w:rFonts w:ascii="FangSong" w:eastAsia="FangSong" w:hAnsi="FangSong" w:cs="FangSong"/>
          <w:spacing w:val="-18"/>
          <w:sz w:val="28"/>
          <w:szCs w:val="28"/>
        </w:rPr>
        <w:t xml:space="preserve"> </w:t>
      </w:r>
      <w:r>
        <w:rPr>
          <w:rFonts w:ascii="SimHei" w:eastAsia="SimHei" w:hAnsi="SimHei" w:cs="SimHei"/>
          <w:b/>
          <w:bCs/>
          <w:spacing w:val="-8"/>
          <w:sz w:val="31"/>
          <w:szCs w:val="31"/>
        </w:rPr>
        <w:t>综述</w:t>
      </w:r>
    </w:p>
    <w:p>
      <w:pPr>
        <w:spacing w:before="264" w:line="412" w:lineRule="auto"/>
        <w:ind w:left="36" w:right="43" w:firstLine="56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为了保障运行维护服务交付的顺利实施，明</w:t>
      </w:r>
      <w:r>
        <w:rPr>
          <w:rFonts w:ascii="FangSong" w:eastAsia="FangSong" w:hAnsi="FangSong" w:cs="FangSong"/>
          <w:spacing w:val="-5"/>
          <w:sz w:val="28"/>
          <w:szCs w:val="28"/>
        </w:rPr>
        <w:t>确运维服务团队的分</w:t>
      </w:r>
      <w:r>
        <w:rPr>
          <w:rFonts w:ascii="FangSong" w:eastAsia="FangSong" w:hAnsi="FangSong" w:cs="FangSong"/>
          <w:spacing w:val="-4"/>
          <w:sz w:val="28"/>
          <w:szCs w:val="28"/>
        </w:rPr>
        <w:t>工与职责，建立岗位职责说明，岗位备份制度，包括管理、技术、操</w:t>
      </w:r>
      <w:r>
        <w:rPr>
          <w:rFonts w:ascii="FangSong" w:eastAsia="FangSong" w:hAnsi="FangSong" w:cs="FangSong"/>
          <w:spacing w:val="-4"/>
          <w:sz w:val="28"/>
          <w:szCs w:val="28"/>
        </w:rPr>
        <w:t>作等主要岗位。运维服务人员在学历教育基础上具备运行维护服务相</w:t>
      </w:r>
      <w:r>
        <w:rPr>
          <w:rFonts w:ascii="FangSong" w:eastAsia="FangSong" w:hAnsi="FangSong" w:cs="FangSong"/>
          <w:spacing w:val="-4"/>
          <w:sz w:val="28"/>
          <w:szCs w:val="28"/>
        </w:rPr>
        <w:t>关知识，包括，基础知识、专业知识和综合知识。并在运行维护服务</w:t>
      </w:r>
      <w:r>
        <w:rPr>
          <w:rFonts w:ascii="FangSong" w:eastAsia="FangSong" w:hAnsi="FangSong" w:cs="FangSong"/>
          <w:spacing w:val="-2"/>
          <w:sz w:val="28"/>
          <w:szCs w:val="28"/>
        </w:rPr>
        <w:t>过程中关注运行维护服务人员的技能和经验的培养。</w:t>
      </w:r>
    </w:p>
    <w:p>
      <w:pPr>
        <w:spacing w:before="1" w:line="411" w:lineRule="auto"/>
        <w:ind w:left="35" w:right="47" w:firstLine="5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在人员招聘方面，结合运维业务发展和运维部门的用人需求，执</w:t>
      </w:r>
      <w:r>
        <w:rPr>
          <w:rFonts w:ascii="FangSong" w:eastAsia="FangSong" w:hAnsi="FangSong" w:cs="FangSong"/>
          <w:spacing w:val="-2"/>
          <w:sz w:val="28"/>
          <w:szCs w:val="28"/>
        </w:rPr>
        <w:t>行年度招聘计划，提供人才保障。</w:t>
      </w:r>
    </w:p>
    <w:p>
      <w:pPr>
        <w:spacing w:before="1" w:line="411" w:lineRule="auto"/>
        <w:ind w:left="68" w:right="45" w:firstLine="5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在人员储备方面，经过盘点现有人力资源状况，识别了核心关键</w:t>
      </w:r>
      <w:r>
        <w:rPr>
          <w:rFonts w:ascii="FangSong" w:eastAsia="FangSong" w:hAnsi="FangSong" w:cs="FangSong"/>
          <w:spacing w:val="-3"/>
          <w:sz w:val="28"/>
          <w:szCs w:val="28"/>
        </w:rPr>
        <w:t>岗位，建立了人员储备的机制。对运维人员的发展进行跟踪。</w:t>
      </w:r>
    </w:p>
    <w:p>
      <w:pPr>
        <w:spacing w:before="2" w:line="411" w:lineRule="auto"/>
        <w:ind w:left="36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在培训方面，疫情影响加之未来信息发展趋势，开展线上线下联</w:t>
      </w:r>
      <w:r>
        <w:rPr>
          <w:rFonts w:ascii="FangSong" w:eastAsia="FangSong" w:hAnsi="FangSong" w:cs="FangSong"/>
          <w:spacing w:val="-2"/>
          <w:sz w:val="28"/>
          <w:szCs w:val="28"/>
        </w:rPr>
        <w:t>动的方式，形成了完善的培训课程和培训体系。逐</w:t>
      </w:r>
      <w:r>
        <w:rPr>
          <w:rFonts w:ascii="FangSong" w:eastAsia="FangSong" w:hAnsi="FangSong" w:cs="FangSong"/>
          <w:spacing w:val="-3"/>
          <w:sz w:val="28"/>
          <w:szCs w:val="28"/>
        </w:rPr>
        <w:t>步培养内部讲师、</w:t>
      </w:r>
      <w:r>
        <w:rPr>
          <w:rFonts w:ascii="FangSong" w:eastAsia="FangSong" w:hAnsi="FangSong" w:cs="FangSong"/>
          <w:spacing w:val="-3"/>
          <w:sz w:val="28"/>
          <w:szCs w:val="28"/>
        </w:rPr>
        <w:t>完善培训课程体系及培训教材库。</w:t>
      </w:r>
    </w:p>
    <w:p>
      <w:pPr>
        <w:spacing w:before="2" w:line="411" w:lineRule="auto"/>
        <w:ind w:left="38" w:right="47" w:firstLine="5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在绩效管理方面，形成了针对不同岗位的绩效管理制度，并结合</w:t>
      </w:r>
      <w:r>
        <w:rPr>
          <w:rFonts w:ascii="FangSong" w:eastAsia="FangSong" w:hAnsi="FangSong" w:cs="FangSong"/>
          <w:spacing w:val="-2"/>
          <w:sz w:val="28"/>
          <w:szCs w:val="28"/>
        </w:rPr>
        <w:t>年度考核指标，提高员工工作积极性及工作效率。</w:t>
      </w:r>
    </w:p>
    <w:p>
      <w:pPr>
        <w:spacing w:before="2" w:line="412" w:lineRule="auto"/>
        <w:ind w:left="33" w:right="47" w:firstLine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总之，在人员组织方面，通过人力资源保障体系的建立，为运维</w:t>
      </w:r>
      <w:r>
        <w:rPr>
          <w:rFonts w:ascii="FangSong" w:eastAsia="FangSong" w:hAnsi="FangSong" w:cs="FangSong"/>
          <w:spacing w:val="-2"/>
          <w:sz w:val="28"/>
          <w:szCs w:val="28"/>
        </w:rPr>
        <w:t>业务发展提供有效的支撑。</w:t>
      </w:r>
    </w:p>
    <w:p>
      <w:pPr>
        <w:spacing w:line="41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07" w:h="16839"/>
          <w:pgMar w:top="1867" w:right="1750" w:bottom="1879" w:left="1785" w:header="795" w:footer="993" w:gutter="0"/>
          <w:cols w:space="720"/>
        </w:sectPr>
      </w:pPr>
    </w:p>
    <w:p>
      <w:pPr>
        <w:pStyle w:val="BodyText"/>
        <w:spacing w:line="283" w:lineRule="auto"/>
      </w:pPr>
    </w:p>
    <w:p>
      <w:pPr>
        <w:spacing w:before="101" w:line="222" w:lineRule="auto"/>
        <w:ind w:left="441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2．2022</w:t>
      </w:r>
      <w:r>
        <w:rPr>
          <w:rFonts w:ascii="SimHei" w:eastAsia="SimHei" w:hAnsi="SimHei" w:cs="SimHei"/>
          <w:spacing w:val="-50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年招聘计划执行情况</w:t>
      </w:r>
    </w:p>
    <w:p>
      <w:pPr>
        <w:pStyle w:val="BodyText"/>
        <w:spacing w:before="271" w:line="410" w:lineRule="auto"/>
        <w:ind w:left="450" w:right="545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-10"/>
          <w:sz w:val="28"/>
          <w:szCs w:val="28"/>
        </w:rPr>
        <w:t>发展规划及项目预测，对各部门提交的《用工需求申请单》进行审核，</w:t>
      </w:r>
      <w:r>
        <w:rPr>
          <w:rFonts w:ascii="FangSong" w:eastAsia="FangSong" w:hAnsi="FangSong" w:cs="FangSong"/>
          <w:spacing w:val="-1"/>
          <w:sz w:val="28"/>
          <w:szCs w:val="28"/>
        </w:rPr>
        <w:t>制定《</w:t>
      </w:r>
      <w:r>
        <w:rPr>
          <w:spacing w:val="-1"/>
          <w:sz w:val="28"/>
          <w:szCs w:val="28"/>
        </w:rPr>
        <w:t>2022</w:t>
      </w:r>
      <w:r>
        <w:rPr>
          <w:spacing w:val="6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年度运维人员年度招聘》报总经理审</w:t>
      </w:r>
      <w:r>
        <w:rPr>
          <w:rFonts w:ascii="FangSong" w:eastAsia="FangSong" w:hAnsi="FangSong" w:cs="FangSong"/>
          <w:spacing w:val="-2"/>
          <w:sz w:val="28"/>
          <w:szCs w:val="28"/>
        </w:rPr>
        <w:t>核签批后，执行招</w:t>
      </w:r>
      <w:r>
        <w:rPr>
          <w:rFonts w:ascii="FangSong" w:eastAsia="FangSong" w:hAnsi="FangSong" w:cs="FangSong"/>
          <w:spacing w:val="-11"/>
          <w:sz w:val="28"/>
          <w:szCs w:val="28"/>
        </w:rPr>
        <w:t>聘流程。</w:t>
      </w:r>
    </w:p>
    <w:p>
      <w:pPr>
        <w:pStyle w:val="BodyText"/>
        <w:spacing w:before="8" w:line="411" w:lineRule="auto"/>
        <w:ind w:left="486" w:right="648" w:firstLine="3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计划外部招聘</w:t>
      </w:r>
      <w:r>
        <w:rPr>
          <w:spacing w:val="-3"/>
          <w:sz w:val="28"/>
          <w:szCs w:val="28"/>
        </w:rPr>
        <w:t xml:space="preserve">4 </w:t>
      </w:r>
      <w:r>
        <w:rPr>
          <w:rFonts w:ascii="FangSong" w:eastAsia="FangSong" w:hAnsi="FangSong" w:cs="FangSong"/>
          <w:spacing w:val="-3"/>
          <w:sz w:val="28"/>
          <w:szCs w:val="28"/>
        </w:rPr>
        <w:t>人，通信部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人，信息部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2 </w:t>
      </w:r>
      <w:r>
        <w:rPr>
          <w:rFonts w:ascii="FangSong" w:eastAsia="FangSong" w:hAnsi="FangSong" w:cs="FangSong"/>
          <w:spacing w:val="-3"/>
          <w:sz w:val="28"/>
          <w:szCs w:val="28"/>
        </w:rPr>
        <w:t>人，研发部</w:t>
      </w:r>
      <w:r>
        <w:rPr>
          <w:rFonts w:ascii="FangSong" w:eastAsia="FangSong" w:hAnsi="FangSong" w:cs="FangSong"/>
          <w:spacing w:val="-4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3"/>
          <w:sz w:val="28"/>
          <w:szCs w:val="28"/>
        </w:rPr>
        <w:t>人。其</w:t>
      </w:r>
      <w:r>
        <w:rPr>
          <w:rFonts w:ascii="FangSong" w:eastAsia="FangSong" w:hAnsi="FangSong" w:cs="FangSong"/>
          <w:spacing w:val="-7"/>
          <w:sz w:val="28"/>
          <w:szCs w:val="28"/>
        </w:rPr>
        <w:t>中：技术岗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 xml:space="preserve">3 </w:t>
      </w:r>
      <w:r>
        <w:rPr>
          <w:rFonts w:ascii="FangSong" w:eastAsia="FangSong" w:hAnsi="FangSong" w:cs="FangSong"/>
          <w:spacing w:val="-7"/>
          <w:sz w:val="28"/>
          <w:szCs w:val="28"/>
        </w:rPr>
        <w:t>人，操作岗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 xml:space="preserve">1 </w:t>
      </w:r>
      <w:r>
        <w:rPr>
          <w:rFonts w:ascii="FangSong" w:eastAsia="FangSong" w:hAnsi="FangSong" w:cs="FangSong"/>
          <w:spacing w:val="-7"/>
          <w:sz w:val="28"/>
          <w:szCs w:val="28"/>
        </w:rPr>
        <w:t>人。</w:t>
      </w:r>
    </w:p>
    <w:p>
      <w:pPr>
        <w:pStyle w:val="BodyText"/>
        <w:spacing w:before="5" w:line="408" w:lineRule="auto"/>
        <w:ind w:left="452" w:right="626" w:firstLine="41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本年开展面试（线上</w:t>
      </w:r>
      <w:r>
        <w:rPr>
          <w:spacing w:val="-2"/>
          <w:sz w:val="28"/>
          <w:szCs w:val="28"/>
        </w:rPr>
        <w:t>+</w:t>
      </w:r>
      <w:r>
        <w:rPr>
          <w:rFonts w:ascii="FangSong" w:eastAsia="FangSong" w:hAnsi="FangSong" w:cs="FangSong"/>
          <w:spacing w:val="-2"/>
          <w:sz w:val="28"/>
          <w:szCs w:val="28"/>
        </w:rPr>
        <w:t>现场）招聘活动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30</w:t>
      </w:r>
      <w:r>
        <w:rPr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余场，面试人员达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20</w:t>
      </w:r>
      <w:r>
        <w:rPr>
          <w:rFonts w:ascii="FangSong" w:eastAsia="FangSong" w:hAnsi="FangSong" w:cs="FangSong"/>
          <w:spacing w:val="-4"/>
          <w:sz w:val="28"/>
          <w:szCs w:val="28"/>
        </w:rPr>
        <w:t>余人次。在疫情期间通过线上面视和招聘活动，保障用人需求，及时</w:t>
      </w:r>
      <w:r>
        <w:rPr>
          <w:rFonts w:ascii="FangSong" w:eastAsia="FangSong" w:hAnsi="FangSong" w:cs="FangSong"/>
          <w:sz w:val="28"/>
          <w:szCs w:val="28"/>
        </w:rPr>
        <w:t>圆满完成招聘计划，实际到岗人数</w:t>
      </w:r>
      <w:r>
        <w:rPr>
          <w:sz w:val="28"/>
          <w:szCs w:val="28"/>
        </w:rPr>
        <w:t xml:space="preserve">4 </w:t>
      </w:r>
      <w:r>
        <w:rPr>
          <w:rFonts w:ascii="FangSong" w:eastAsia="FangSong" w:hAnsi="FangSong" w:cs="FangSong"/>
          <w:sz w:val="28"/>
          <w:szCs w:val="28"/>
        </w:rPr>
        <w:t>人。招聘费用</w:t>
      </w:r>
      <w:r>
        <w:rPr>
          <w:rFonts w:ascii="FangSong" w:eastAsia="FangSong" w:hAnsi="FangSong" w:cs="FangSong"/>
          <w:spacing w:val="-1"/>
          <w:sz w:val="28"/>
          <w:szCs w:val="28"/>
        </w:rPr>
        <w:t>支付约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8000 </w:t>
      </w:r>
      <w:r>
        <w:rPr>
          <w:rFonts w:ascii="FangSong" w:eastAsia="FangSong" w:hAnsi="FangSong" w:cs="FangSong"/>
          <w:spacing w:val="-1"/>
          <w:sz w:val="28"/>
          <w:szCs w:val="28"/>
        </w:rPr>
        <w:t>元，</w:t>
      </w:r>
      <w:r>
        <w:rPr>
          <w:rFonts w:ascii="FangSong" w:eastAsia="FangSong" w:hAnsi="FangSong" w:cs="FangSong"/>
          <w:spacing w:val="-3"/>
          <w:sz w:val="28"/>
          <w:szCs w:val="28"/>
        </w:rPr>
        <w:t>为全年广告投入。</w:t>
      </w:r>
    </w:p>
    <w:p>
      <w:pPr>
        <w:spacing w:line="156" w:lineRule="exact"/>
      </w:pPr>
    </w:p>
    <w:tbl>
      <w:tblPr>
        <w:tblStyle w:val="TableNormal"/>
        <w:tblW w:w="936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5"/>
        <w:gridCol w:w="1133"/>
        <w:gridCol w:w="2267"/>
        <w:gridCol w:w="849"/>
        <w:gridCol w:w="1417"/>
        <w:gridCol w:w="994"/>
        <w:gridCol w:w="1278"/>
      </w:tblGrid>
      <w:tr>
        <w:tblPrEx>
          <w:tblW w:w="936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8"/>
        </w:trPr>
        <w:tc>
          <w:tcPr>
            <w:tcW w:w="1425" w:type="dxa"/>
          </w:tcPr>
          <w:p>
            <w:pPr>
              <w:spacing w:before="46" w:line="218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33" w:type="dxa"/>
          </w:tcPr>
          <w:p>
            <w:pPr>
              <w:spacing w:before="46" w:line="218" w:lineRule="auto"/>
              <w:ind w:left="3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267" w:type="dxa"/>
          </w:tcPr>
          <w:p>
            <w:pPr>
              <w:spacing w:before="46" w:line="217" w:lineRule="auto"/>
              <w:ind w:left="6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49" w:type="dxa"/>
          </w:tcPr>
          <w:p>
            <w:pPr>
              <w:spacing w:before="47" w:line="219" w:lineRule="auto"/>
              <w:ind w:left="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</w:t>
            </w:r>
          </w:p>
          <w:p>
            <w:pPr>
              <w:spacing w:before="210" w:line="219" w:lineRule="auto"/>
              <w:ind w:left="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17" w:type="dxa"/>
          </w:tcPr>
          <w:p>
            <w:pPr>
              <w:spacing w:before="45" w:line="219" w:lineRule="auto"/>
              <w:ind w:left="4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实际</w:t>
            </w:r>
          </w:p>
          <w:p>
            <w:pPr>
              <w:spacing w:before="210" w:line="220" w:lineRule="auto"/>
              <w:ind w:left="4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支出</w:t>
            </w:r>
          </w:p>
        </w:tc>
        <w:tc>
          <w:tcPr>
            <w:tcW w:w="994" w:type="dxa"/>
          </w:tcPr>
          <w:p>
            <w:pPr>
              <w:spacing w:before="45" w:line="219" w:lineRule="auto"/>
              <w:ind w:left="2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1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278" w:type="dxa"/>
          </w:tcPr>
          <w:p>
            <w:pPr>
              <w:spacing w:before="47" w:line="21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</w:t>
            </w:r>
          </w:p>
          <w:p>
            <w:pPr>
              <w:spacing w:before="210" w:line="219" w:lineRule="auto"/>
              <w:ind w:left="3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时间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6"/>
        </w:trPr>
        <w:tc>
          <w:tcPr>
            <w:tcW w:w="1425" w:type="dxa"/>
          </w:tcPr>
          <w:p>
            <w:pPr>
              <w:spacing w:before="42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267" w:type="dxa"/>
          </w:tcPr>
          <w:p>
            <w:pPr>
              <w:spacing w:before="42" w:line="344" w:lineRule="auto"/>
              <w:ind w:left="451" w:right="430" w:firstLine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传输设备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 w:val="restart"/>
            <w:tcBorders>
              <w:bottom w:val="nil"/>
            </w:tcBorders>
          </w:tcPr>
          <w:p>
            <w:pPr>
              <w:spacing w:before="42" w:line="219" w:lineRule="auto"/>
              <w:ind w:left="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</w:p>
          <w:p>
            <w:pPr>
              <w:spacing w:before="212" w:line="359" w:lineRule="auto"/>
              <w:ind w:left="122" w:right="142" w:firstLine="46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估算费用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6000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元，</w:t>
            </w:r>
            <w:r>
              <w:rPr>
                <w:rFonts w:ascii="FangSong" w:eastAsia="FangSong" w:hAnsi="FangSong" w:cs="FangSong"/>
                <w:spacing w:val="6"/>
                <w:sz w:val="28"/>
                <w:szCs w:val="28"/>
              </w:rPr>
              <w:t>其他额外</w:t>
            </w:r>
          </w:p>
          <w:p>
            <w:pPr>
              <w:spacing w:line="220" w:lineRule="auto"/>
              <w:ind w:left="1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费用</w:t>
            </w:r>
            <w:r>
              <w:rPr>
                <w:rFonts w:ascii="FangSong" w:eastAsia="FangSong" w:hAnsi="FangSong" w:cs="FangSong"/>
                <w:spacing w:val="-5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2000</w:t>
            </w:r>
          </w:p>
          <w:p>
            <w:pPr>
              <w:spacing w:before="210" w:line="223" w:lineRule="auto"/>
              <w:ind w:left="4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元。</w:t>
            </w:r>
          </w:p>
        </w:tc>
        <w:tc>
          <w:tcPr>
            <w:tcW w:w="994" w:type="dxa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1" w:line="361" w:lineRule="auto"/>
              <w:ind w:left="233" w:right="212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招聘</w:t>
            </w:r>
          </w:p>
        </w:tc>
        <w:tc>
          <w:tcPr>
            <w:tcW w:w="1278" w:type="dxa"/>
          </w:tcPr>
          <w:p>
            <w:pPr>
              <w:spacing w:before="43" w:line="219" w:lineRule="auto"/>
              <w:ind w:left="4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1093"/>
        </w:trPr>
        <w:tc>
          <w:tcPr>
            <w:tcW w:w="1425" w:type="dxa"/>
          </w:tcPr>
          <w:p>
            <w:pPr>
              <w:spacing w:before="40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1" w:line="218" w:lineRule="auto"/>
              <w:ind w:left="1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267" w:type="dxa"/>
          </w:tcPr>
          <w:p>
            <w:pPr>
              <w:spacing w:before="40" w:line="219" w:lineRule="auto"/>
              <w:ind w:left="7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</w:t>
            </w:r>
          </w:p>
          <w:p>
            <w:pPr>
              <w:spacing w:before="213" w:line="218" w:lineRule="auto"/>
              <w:ind w:left="4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49" w:type="dxa"/>
          </w:tcPr>
          <w:p>
            <w:pPr>
              <w:spacing w:before="41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2" w:line="219" w:lineRule="auto"/>
              <w:ind w:left="3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858"/>
        </w:trPr>
        <w:tc>
          <w:tcPr>
            <w:tcW w:w="1425" w:type="dxa"/>
          </w:tcPr>
          <w:p>
            <w:pPr>
              <w:spacing w:before="43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3" w:line="217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3" w:line="219" w:lineRule="auto"/>
              <w:ind w:left="4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926"/>
        </w:trPr>
        <w:tc>
          <w:tcPr>
            <w:tcW w:w="1425" w:type="dxa"/>
          </w:tcPr>
          <w:p>
            <w:pPr>
              <w:spacing w:before="43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before="43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267" w:type="dxa"/>
          </w:tcPr>
          <w:p>
            <w:pPr>
              <w:spacing w:before="43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3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spacing w:before="44" w:line="219" w:lineRule="auto"/>
              <w:ind w:left="4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</w:tr>
      <w:tr>
        <w:tblPrEx>
          <w:tblW w:w="9363" w:type="dxa"/>
          <w:tblInd w:w="2" w:type="dxa"/>
          <w:tblLayout w:type="fixed"/>
        </w:tblPrEx>
        <w:trPr>
          <w:trHeight w:val="554"/>
        </w:trPr>
        <w:tc>
          <w:tcPr>
            <w:tcW w:w="4825" w:type="dxa"/>
            <w:gridSpan w:val="3"/>
          </w:tcPr>
          <w:p>
            <w:pPr>
              <w:spacing w:before="43" w:line="219" w:lineRule="auto"/>
              <w:ind w:left="1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49" w:type="dxa"/>
          </w:tcPr>
          <w:p>
            <w:pPr>
              <w:spacing w:before="44" w:line="223" w:lineRule="auto"/>
              <w:ind w:left="1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人</w:t>
            </w:r>
          </w:p>
        </w:tc>
        <w:tc>
          <w:tcPr>
            <w:tcW w:w="1417" w:type="dxa"/>
          </w:tcPr>
          <w:p>
            <w:pPr>
              <w:spacing w:before="44" w:line="237" w:lineRule="auto"/>
              <w:ind w:left="4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8000</w:t>
            </w:r>
          </w:p>
        </w:tc>
        <w:tc>
          <w:tcPr>
            <w:tcW w:w="99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119" w:lineRule="auto"/>
        <w:rPr>
          <w:sz w:val="2"/>
        </w:rPr>
      </w:pPr>
    </w:p>
    <w:p>
      <w:pPr>
        <w:spacing w:line="119" w:lineRule="auto"/>
        <w:rPr>
          <w:sz w:val="2"/>
          <w:szCs w:val="2"/>
        </w:rPr>
        <w:sectPr>
          <w:headerReference w:type="default" r:id="rId12"/>
          <w:footerReference w:type="default" r:id="rId13"/>
          <w:pgSz w:w="11907" w:h="16839"/>
          <w:pgMar w:top="1867" w:right="1169" w:bottom="1879" w:left="1368" w:header="795" w:footer="993" w:gutter="0"/>
          <w:cols w:space="720"/>
        </w:sectPr>
      </w:pPr>
    </w:p>
    <w:p>
      <w:pPr>
        <w:pStyle w:val="BodyText"/>
        <w:spacing w:line="283" w:lineRule="auto"/>
      </w:pPr>
    </w:p>
    <w:p>
      <w:pPr>
        <w:spacing w:before="101" w:line="222" w:lineRule="auto"/>
        <w:ind w:left="180"/>
        <w:rPr>
          <w:rFonts w:ascii="SimHei" w:eastAsia="SimHei" w:hAnsi="SimHei" w:cs="SimHei"/>
          <w:sz w:val="31"/>
          <w:szCs w:val="31"/>
        </w:rPr>
      </w:pPr>
      <w:bookmarkStart w:id="2" w:name="bookmark9"/>
      <w:bookmarkEnd w:id="2"/>
      <w:r>
        <w:rPr>
          <w:rFonts w:ascii="SimHei" w:eastAsia="SimHei" w:hAnsi="SimHei" w:cs="SimHei"/>
          <w:spacing w:val="4"/>
          <w:sz w:val="31"/>
          <w:szCs w:val="31"/>
        </w:rPr>
        <w:t>3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．2022</w:t>
      </w:r>
      <w:r>
        <w:rPr>
          <w:rFonts w:ascii="SimHei" w:eastAsia="SimHei" w:hAnsi="SimHei" w:cs="SimHei"/>
          <w:spacing w:val="-52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年储备计划执行情况</w:t>
      </w:r>
    </w:p>
    <w:p>
      <w:pPr>
        <w:pStyle w:val="BodyText"/>
        <w:spacing w:line="333" w:lineRule="auto"/>
      </w:pPr>
    </w:p>
    <w:p>
      <w:pPr>
        <w:spacing w:before="91" w:line="412" w:lineRule="auto"/>
        <w:ind w:left="187" w:right="913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公司每年根据在职人员与业务发展情况，结合人力资</w:t>
      </w:r>
      <w:r>
        <w:rPr>
          <w:rFonts w:ascii="FangSong" w:eastAsia="FangSong" w:hAnsi="FangSong" w:cs="FangSong"/>
          <w:spacing w:val="-7"/>
          <w:sz w:val="28"/>
          <w:szCs w:val="28"/>
        </w:rPr>
        <w:t>源市场状况，</w:t>
      </w:r>
      <w:r>
        <w:rPr>
          <w:rFonts w:ascii="FangSong" w:eastAsia="FangSong" w:hAnsi="FangSong" w:cs="FangSong"/>
          <w:spacing w:val="-4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155" w:line="219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全年储备计划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10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人，其中外部招聘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4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人，内部选聘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6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人。</w:t>
      </w:r>
    </w:p>
    <w:p>
      <w:pPr>
        <w:pStyle w:val="BodyText"/>
        <w:spacing w:line="355" w:lineRule="auto"/>
      </w:pPr>
    </w:p>
    <w:p>
      <w:pPr>
        <w:spacing w:before="91" w:line="218" w:lineRule="auto"/>
        <w:ind w:left="6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2"/>
          <w:sz w:val="28"/>
          <w:szCs w:val="28"/>
        </w:rPr>
        <w:t>岗位互备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33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2"/>
          <w:sz w:val="28"/>
          <w:szCs w:val="28"/>
        </w:rPr>
        <w:t>人。</w:t>
      </w:r>
    </w:p>
    <w:p>
      <w:pPr>
        <w:pStyle w:val="BodyText"/>
        <w:spacing w:line="443" w:lineRule="auto"/>
      </w:pPr>
    </w:p>
    <w:p>
      <w:pPr>
        <w:spacing w:before="98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3"/>
          <w:sz w:val="30"/>
          <w:szCs w:val="30"/>
        </w:rPr>
        <w:t>3.1</w:t>
      </w:r>
      <w:r>
        <w:rPr>
          <w:rFonts w:ascii="FangSong" w:eastAsia="FangSong" w:hAnsi="FangSong" w:cs="FangSong"/>
          <w:spacing w:val="-3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30"/>
          <w:szCs w:val="30"/>
        </w:rPr>
        <w:t>运维人员储备计划（外聘）</w:t>
      </w:r>
    </w:p>
    <w:p>
      <w:pPr>
        <w:pStyle w:val="BodyText"/>
        <w:spacing w:line="429" w:lineRule="auto"/>
      </w:pPr>
    </w:p>
    <w:p>
      <w:pPr>
        <w:spacing w:before="98" w:line="218" w:lineRule="auto"/>
        <w:ind w:left="64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外部招聘到岗人数</w:t>
      </w:r>
      <w:r>
        <w:rPr>
          <w:rFonts w:ascii="FangSong" w:eastAsia="FangSong" w:hAnsi="FangSong" w:cs="FangSong"/>
          <w:spacing w:val="-5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3</w:t>
      </w:r>
      <w:r>
        <w:rPr>
          <w:rFonts w:ascii="FangSong" w:eastAsia="FangSong" w:hAnsi="FangSong" w:cs="FangSong"/>
          <w:spacing w:val="-5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人，达成年度储备计划。</w:t>
      </w:r>
    </w:p>
    <w:p>
      <w:pPr>
        <w:pStyle w:val="BodyText"/>
        <w:spacing w:line="429" w:lineRule="auto"/>
      </w:pPr>
    </w:p>
    <w:p>
      <w:pPr>
        <w:spacing w:before="98" w:line="217" w:lineRule="auto"/>
        <w:ind w:left="184"/>
        <w:outlineLvl w:val="0"/>
        <w:rPr>
          <w:rFonts w:ascii="FangSong" w:eastAsia="FangSong" w:hAnsi="FangSong" w:cs="FangSong"/>
          <w:sz w:val="30"/>
          <w:szCs w:val="30"/>
        </w:rPr>
      </w:pPr>
      <w:bookmarkStart w:id="3" w:name="bookmark2"/>
      <w:bookmarkEnd w:id="3"/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3.2.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运维人员关键岗位储备计划（内聘）</w:t>
      </w:r>
    </w:p>
    <w:p>
      <w:pPr>
        <w:pStyle w:val="BodyText"/>
        <w:spacing w:line="432" w:lineRule="auto"/>
      </w:pPr>
    </w:p>
    <w:p>
      <w:pPr>
        <w:spacing w:before="97" w:line="334" w:lineRule="auto"/>
        <w:ind w:left="190" w:right="993" w:firstLine="33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内部选聘储备人员计划6</w:t>
      </w:r>
      <w:r>
        <w:rPr>
          <w:rFonts w:ascii="FangSong" w:eastAsia="FangSong" w:hAnsi="FangSong" w:cs="FangSong"/>
          <w:spacing w:val="-5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人，实际到岗</w:t>
      </w:r>
      <w:r>
        <w:rPr>
          <w:rFonts w:ascii="FangSong" w:eastAsia="FangSong" w:hAnsi="FangSong" w:cs="FangSong"/>
          <w:spacing w:val="-60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6</w:t>
      </w:r>
      <w:r>
        <w:rPr>
          <w:rFonts w:ascii="FangSong" w:eastAsia="FangSong" w:hAnsi="FangSong" w:cs="FangSong"/>
          <w:spacing w:val="-5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5"/>
          <w:sz w:val="30"/>
          <w:szCs w:val="30"/>
        </w:rPr>
        <w:t>人，达成年度</w:t>
      </w:r>
      <w:r>
        <w:rPr>
          <w:rFonts w:ascii="FangSong" w:eastAsia="FangSong" w:hAnsi="FangSong" w:cs="FangSong"/>
          <w:spacing w:val="-6"/>
          <w:sz w:val="30"/>
          <w:szCs w:val="30"/>
        </w:rPr>
        <w:t>内部储</w:t>
      </w:r>
      <w:r>
        <w:rPr>
          <w:rFonts w:ascii="FangSong" w:eastAsia="FangSong" w:hAnsi="FangSong" w:cs="FangSong"/>
          <w:spacing w:val="-12"/>
          <w:sz w:val="30"/>
          <w:szCs w:val="30"/>
        </w:rPr>
        <w:t>备计划。</w:t>
      </w:r>
    </w:p>
    <w:tbl>
      <w:tblPr>
        <w:tblStyle w:val="TableNormal"/>
        <w:tblW w:w="94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88"/>
        <w:gridCol w:w="1195"/>
        <w:gridCol w:w="2958"/>
        <w:gridCol w:w="1328"/>
        <w:gridCol w:w="1921"/>
        <w:gridCol w:w="872"/>
      </w:tblGrid>
      <w:tr>
        <w:tblPrEx>
          <w:tblW w:w="946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1"/>
        </w:trPr>
        <w:tc>
          <w:tcPr>
            <w:tcW w:w="1188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岗位类别</w:t>
            </w:r>
          </w:p>
        </w:tc>
        <w:tc>
          <w:tcPr>
            <w:tcW w:w="1195" w:type="dxa"/>
            <w:shd w:val="clear" w:color="auto" w:fill="7F7F7F"/>
          </w:tcPr>
          <w:p>
            <w:pPr>
              <w:spacing w:before="192" w:line="218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2"/>
                <w:sz w:val="28"/>
                <w:szCs w:val="28"/>
              </w:rPr>
              <w:t>部门</w:t>
            </w:r>
          </w:p>
          <w:p>
            <w:pPr>
              <w:spacing w:before="294" w:line="217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958" w:type="dxa"/>
            <w:shd w:val="clear" w:color="auto" w:fill="7F7F7F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9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328" w:type="dxa"/>
            <w:shd w:val="clear" w:color="auto" w:fill="7F7F7F"/>
          </w:tcPr>
          <w:p>
            <w:pPr>
              <w:spacing w:before="193" w:line="219" w:lineRule="auto"/>
              <w:ind w:left="4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292" w:line="219" w:lineRule="auto"/>
              <w:ind w:left="4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921" w:type="dxa"/>
            <w:shd w:val="clear" w:color="auto" w:fill="7F7F7F"/>
          </w:tcPr>
          <w:p>
            <w:pPr>
              <w:spacing w:before="193" w:line="219" w:lineRule="auto"/>
              <w:ind w:left="5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292" w:line="219" w:lineRule="auto"/>
              <w:ind w:left="3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完成时间</w:t>
            </w:r>
          </w:p>
        </w:tc>
        <w:tc>
          <w:tcPr>
            <w:tcW w:w="872" w:type="dxa"/>
            <w:shd w:val="clear" w:color="auto" w:fill="7F7F7F"/>
          </w:tcPr>
          <w:p>
            <w:pPr>
              <w:spacing w:before="193" w:line="219" w:lineRule="auto"/>
              <w:ind w:left="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</w:t>
            </w:r>
          </w:p>
          <w:p>
            <w:pPr>
              <w:spacing w:before="292" w:line="219" w:lineRule="auto"/>
              <w:ind w:left="1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700"/>
        </w:trPr>
        <w:tc>
          <w:tcPr>
            <w:tcW w:w="1188" w:type="dxa"/>
          </w:tcPr>
          <w:p>
            <w:pPr>
              <w:spacing w:before="217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5" w:type="dxa"/>
          </w:tcPr>
          <w:p>
            <w:pPr>
              <w:spacing w:before="218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7" w:line="218" w:lineRule="auto"/>
              <w:ind w:left="2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1328" w:type="dxa"/>
          </w:tcPr>
          <w:p>
            <w:pPr>
              <w:spacing w:before="218" w:line="239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218" w:line="219" w:lineRule="auto"/>
              <w:ind w:left="7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月</w:t>
            </w:r>
          </w:p>
        </w:tc>
        <w:tc>
          <w:tcPr>
            <w:tcW w:w="872" w:type="dxa"/>
            <w:vMerge w:val="restart"/>
            <w:tcBorders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before="91" w:line="413" w:lineRule="auto"/>
              <w:ind w:left="174" w:right="153" w:firstLine="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6"/>
                <w:sz w:val="28"/>
                <w:szCs w:val="28"/>
              </w:rPr>
              <w:t>内部</w:t>
            </w: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选聘</w:t>
            </w:r>
          </w:p>
        </w:tc>
      </w:tr>
      <w:tr>
        <w:tblPrEx>
          <w:tblW w:w="9462" w:type="dxa"/>
          <w:tblInd w:w="2" w:type="dxa"/>
          <w:tblLayout w:type="fixed"/>
        </w:tblPrEx>
        <w:trPr>
          <w:trHeight w:val="699"/>
        </w:trPr>
        <w:tc>
          <w:tcPr>
            <w:tcW w:w="1188" w:type="dxa"/>
          </w:tcPr>
          <w:p>
            <w:pPr>
              <w:spacing w:before="189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5" w:type="dxa"/>
          </w:tcPr>
          <w:p>
            <w:pPr>
              <w:spacing w:before="218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5" w:line="218" w:lineRule="auto"/>
              <w:ind w:left="2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1328" w:type="dxa"/>
          </w:tcPr>
          <w:p>
            <w:pPr>
              <w:spacing w:before="218" w:line="239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0" w:line="219" w:lineRule="auto"/>
              <w:ind w:left="7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月</w:t>
            </w:r>
          </w:p>
        </w:tc>
        <w:tc>
          <w:tcPr>
            <w:tcW w:w="87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697"/>
        </w:trPr>
        <w:tc>
          <w:tcPr>
            <w:tcW w:w="1188" w:type="dxa"/>
          </w:tcPr>
          <w:p>
            <w:pPr>
              <w:spacing w:before="1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195" w:type="dxa"/>
          </w:tcPr>
          <w:p>
            <w:pPr>
              <w:spacing w:before="220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2958" w:type="dxa"/>
          </w:tcPr>
          <w:p>
            <w:pPr>
              <w:spacing w:before="57" w:line="220" w:lineRule="auto"/>
              <w:ind w:left="9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8" w:type="dxa"/>
          </w:tcPr>
          <w:p>
            <w:pPr>
              <w:spacing w:before="220" w:line="239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2" w:line="219" w:lineRule="auto"/>
              <w:ind w:left="7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月</w:t>
            </w:r>
          </w:p>
        </w:tc>
        <w:tc>
          <w:tcPr>
            <w:tcW w:w="872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5"/>
        </w:trPr>
        <w:tc>
          <w:tcPr>
            <w:tcW w:w="1188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95" w:type="dxa"/>
          </w:tcPr>
          <w:p>
            <w:pPr>
              <w:spacing w:before="221" w:line="218" w:lineRule="auto"/>
              <w:ind w:left="1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8" w:type="dxa"/>
          </w:tcPr>
          <w:p>
            <w:pPr>
              <w:spacing w:before="61" w:line="217" w:lineRule="auto"/>
              <w:ind w:left="2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1328" w:type="dxa"/>
          </w:tcPr>
          <w:p>
            <w:pPr>
              <w:spacing w:before="221" w:line="239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>
            <w:pPr>
              <w:spacing w:before="195" w:line="219" w:lineRule="auto"/>
              <w:ind w:left="7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8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月</w:t>
            </w:r>
          </w:p>
        </w:tc>
        <w:tc>
          <w:tcPr>
            <w:tcW w:w="872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14"/>
          <w:footerReference w:type="default" r:id="rId15"/>
          <w:pgSz w:w="11907" w:h="16839"/>
          <w:pgMar w:top="1867" w:right="806" w:bottom="1879" w:left="1632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94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87"/>
        <w:gridCol w:w="1202"/>
        <w:gridCol w:w="2956"/>
        <w:gridCol w:w="1326"/>
        <w:gridCol w:w="1920"/>
        <w:gridCol w:w="871"/>
      </w:tblGrid>
      <w:tr>
        <w:tblPrEx>
          <w:tblW w:w="946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48"/>
        </w:trPr>
        <w:tc>
          <w:tcPr>
            <w:tcW w:w="1187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4" w:name="bookmark10"/>
            <w:bookmarkEnd w:id="4"/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02" w:type="dxa"/>
          </w:tcPr>
          <w:p>
            <w:pPr>
              <w:spacing w:before="195" w:line="218" w:lineRule="auto"/>
              <w:ind w:left="1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6" w:type="dxa"/>
          </w:tcPr>
          <w:p>
            <w:pPr>
              <w:spacing w:before="60" w:line="218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系统运维工程师</w:t>
            </w:r>
          </w:p>
        </w:tc>
        <w:tc>
          <w:tcPr>
            <w:tcW w:w="1326" w:type="dxa"/>
          </w:tcPr>
          <w:p>
            <w:pPr>
              <w:spacing w:before="195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195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71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699"/>
        </w:trPr>
        <w:tc>
          <w:tcPr>
            <w:tcW w:w="1187" w:type="dxa"/>
          </w:tcPr>
          <w:p>
            <w:pPr>
              <w:spacing w:before="189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202" w:type="dxa"/>
          </w:tcPr>
          <w:p>
            <w:pPr>
              <w:spacing w:before="219" w:line="218" w:lineRule="auto"/>
              <w:ind w:left="1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2956" w:type="dxa"/>
          </w:tcPr>
          <w:p>
            <w:pPr>
              <w:spacing w:before="56" w:line="220" w:lineRule="auto"/>
              <w:ind w:left="9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326" w:type="dxa"/>
          </w:tcPr>
          <w:p>
            <w:pPr>
              <w:spacing w:before="218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920" w:type="dxa"/>
          </w:tcPr>
          <w:p>
            <w:pPr>
              <w:spacing w:before="190" w:line="219" w:lineRule="auto"/>
              <w:ind w:left="6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月</w:t>
            </w:r>
          </w:p>
        </w:tc>
        <w:tc>
          <w:tcPr>
            <w:tcW w:w="8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462" w:type="dxa"/>
          <w:tblInd w:w="2" w:type="dxa"/>
          <w:tblLayout w:type="fixed"/>
        </w:tblPrEx>
        <w:trPr>
          <w:trHeight w:val="701"/>
        </w:trPr>
        <w:tc>
          <w:tcPr>
            <w:tcW w:w="5345" w:type="dxa"/>
            <w:gridSpan w:val="3"/>
          </w:tcPr>
          <w:p>
            <w:pPr>
              <w:spacing w:before="220" w:line="219" w:lineRule="auto"/>
              <w:ind w:left="24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326" w:type="dxa"/>
          </w:tcPr>
          <w:p>
            <w:pPr>
              <w:spacing w:before="221" w:line="237" w:lineRule="auto"/>
              <w:ind w:left="6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9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1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17" w:lineRule="auto"/>
      </w:pPr>
    </w:p>
    <w:p>
      <w:pPr>
        <w:pStyle w:val="BodyText"/>
        <w:spacing w:line="318" w:lineRule="auto"/>
      </w:pPr>
    </w:p>
    <w:p>
      <w:pPr>
        <w:spacing w:before="98" w:line="217" w:lineRule="auto"/>
        <w:ind w:left="184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3.3.</w:t>
      </w:r>
      <w:r>
        <w:rPr>
          <w:rFonts w:ascii="FangSong" w:eastAsia="FangSong" w:hAnsi="FangSong" w:cs="FangSong"/>
          <w:spacing w:val="13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2022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年运维人员岗位互备计划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（AB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角色互备）</w:t>
      </w:r>
    </w:p>
    <w:p>
      <w:pPr>
        <w:spacing w:before="98"/>
      </w:pPr>
    </w:p>
    <w:p>
      <w:pPr>
        <w:spacing w:before="98"/>
      </w:pPr>
    </w:p>
    <w:tbl>
      <w:tblPr>
        <w:tblStyle w:val="TableNormal"/>
        <w:tblW w:w="8950" w:type="dxa"/>
        <w:tblInd w:w="1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2214"/>
        <w:gridCol w:w="2550"/>
        <w:gridCol w:w="854"/>
      </w:tblGrid>
      <w:tr>
        <w:tblPrEx>
          <w:tblW w:w="8950" w:type="dxa"/>
          <w:tblInd w:w="15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045" w:type="dxa"/>
            <w:shd w:val="clear" w:color="auto" w:fill="7F7F7F"/>
          </w:tcPr>
          <w:p>
            <w:pPr>
              <w:spacing w:before="195" w:line="218" w:lineRule="auto"/>
              <w:ind w:left="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岗位</w:t>
            </w:r>
          </w:p>
          <w:p>
            <w:pPr>
              <w:spacing w:before="294" w:line="219" w:lineRule="auto"/>
              <w:ind w:left="2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类别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195" w:line="221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289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2214" w:type="dxa"/>
            <w:shd w:val="clear" w:color="auto" w:fill="7F7F7F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2550" w:type="dxa"/>
            <w:shd w:val="clear" w:color="auto" w:fill="7F7F7F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854" w:type="dxa"/>
            <w:shd w:val="clear" w:color="auto" w:fill="7F7F7F"/>
          </w:tcPr>
          <w:p>
            <w:pPr>
              <w:spacing w:before="195" w:line="219" w:lineRule="auto"/>
              <w:ind w:left="164"/>
              <w:outlineLvl w:val="0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5" w:name="bookmark3"/>
            <w:bookmarkEnd w:id="5"/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储备</w:t>
            </w:r>
          </w:p>
          <w:p>
            <w:pPr>
              <w:spacing w:before="291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3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89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23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2214" w:type="dxa"/>
          </w:tcPr>
          <w:p>
            <w:pPr>
              <w:spacing w:before="189" w:line="218" w:lineRule="auto"/>
              <w:ind w:left="5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550" w:type="dxa"/>
          </w:tcPr>
          <w:p>
            <w:pPr>
              <w:spacing w:before="189" w:line="218" w:lineRule="auto"/>
              <w:ind w:left="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应急通信运维工程师</w:t>
            </w:r>
          </w:p>
        </w:tc>
        <w:tc>
          <w:tcPr>
            <w:tcW w:w="854" w:type="dxa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1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91" w:line="414" w:lineRule="auto"/>
              <w:ind w:left="169" w:right="142" w:firstLine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7"/>
                <w:sz w:val="28"/>
                <w:szCs w:val="28"/>
              </w:rPr>
              <w:t>岗位</w:t>
            </w: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7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0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2214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2550" w:type="dxa"/>
          </w:tcPr>
          <w:p>
            <w:pPr>
              <w:spacing w:before="189" w:line="21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2" w:line="219" w:lineRule="auto"/>
              <w:ind w:left="1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645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3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2214" w:type="dxa"/>
          </w:tcPr>
          <w:p>
            <w:pPr>
              <w:spacing w:before="191" w:line="219" w:lineRule="auto"/>
              <w:ind w:left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2550" w:type="dxa"/>
          </w:tcPr>
          <w:p>
            <w:pPr>
              <w:spacing w:before="191" w:line="219" w:lineRule="auto"/>
              <w:ind w:left="3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6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191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214" w:type="dxa"/>
          </w:tcPr>
          <w:p>
            <w:pPr>
              <w:spacing w:before="191" w:line="351" w:lineRule="auto"/>
              <w:ind w:left="845" w:right="121" w:hanging="7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550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9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4" w:line="351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214" w:type="dxa"/>
          </w:tcPr>
          <w:p>
            <w:pPr>
              <w:spacing w:before="194" w:line="351" w:lineRule="auto"/>
              <w:ind w:left="845" w:right="121" w:hanging="7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550" w:type="dxa"/>
          </w:tcPr>
          <w:p>
            <w:pPr>
              <w:spacing w:line="41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会议电视运维工程师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351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4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214" w:type="dxa"/>
          </w:tcPr>
          <w:p>
            <w:pPr>
              <w:spacing w:before="191" w:line="219" w:lineRule="auto"/>
              <w:ind w:left="1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  <w:p>
            <w:pPr>
              <w:spacing w:before="291" w:line="219" w:lineRule="auto"/>
              <w:ind w:left="5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（中级）</w:t>
            </w:r>
          </w:p>
        </w:tc>
        <w:tc>
          <w:tcPr>
            <w:tcW w:w="2550" w:type="dxa"/>
          </w:tcPr>
          <w:p>
            <w:pPr>
              <w:spacing w:before="191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软件开发工程师（初</w:t>
            </w:r>
          </w:p>
          <w:p>
            <w:pPr>
              <w:spacing w:before="292" w:line="220" w:lineRule="auto"/>
              <w:ind w:left="10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级）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151" w:type="dxa"/>
          <w:tblLayout w:type="fixed"/>
        </w:tblPrEx>
        <w:trPr>
          <w:trHeight w:val="1274"/>
        </w:trPr>
        <w:tc>
          <w:tcPr>
            <w:tcW w:w="1045" w:type="dxa"/>
            <w:tcBorders>
              <w:bottom w:val="nil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193" w:line="353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spacing w:before="81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214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桌面运维工程师</w:t>
            </w:r>
          </w:p>
        </w:tc>
        <w:tc>
          <w:tcPr>
            <w:tcW w:w="2550" w:type="dxa"/>
          </w:tcPr>
          <w:p>
            <w:pPr>
              <w:spacing w:line="41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61" w:lineRule="exact"/>
        <w:rPr>
          <w:sz w:val="5"/>
        </w:rPr>
      </w:pPr>
    </w:p>
    <w:p>
      <w:pPr>
        <w:spacing w:line="61" w:lineRule="exact"/>
        <w:rPr>
          <w:sz w:val="5"/>
          <w:szCs w:val="5"/>
        </w:rPr>
        <w:sectPr>
          <w:pgSz w:w="11907" w:h="16839"/>
          <w:pgMar w:top="1867" w:right="806" w:bottom="1879" w:left="1632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895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2214"/>
        <w:gridCol w:w="2550"/>
        <w:gridCol w:w="854"/>
      </w:tblGrid>
      <w:tr>
        <w:tblPrEx>
          <w:tblW w:w="895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5" w:line="352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line="458" w:lineRule="auto"/>
              <w:rPr>
                <w:rFonts w:ascii="Arial"/>
                <w:sz w:val="21"/>
              </w:rPr>
            </w:pPr>
          </w:p>
          <w:p>
            <w:pPr>
              <w:spacing w:before="80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2214" w:type="dxa"/>
          </w:tcPr>
          <w:p>
            <w:pPr>
              <w:spacing w:before="195" w:line="352" w:lineRule="auto"/>
              <w:ind w:left="845" w:right="121" w:hanging="7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550" w:type="dxa"/>
          </w:tcPr>
          <w:p>
            <w:pPr>
              <w:spacing w:before="195" w:line="21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ERP</w:t>
            </w:r>
            <w:r>
              <w:rPr>
                <w:rFonts w:ascii="Arial" w:eastAsia="Arial" w:hAnsi="Arial" w:cs="Arial"/>
                <w:spacing w:val="2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系统运维工程</w:t>
            </w:r>
          </w:p>
          <w:p>
            <w:pPr>
              <w:spacing w:before="292" w:line="219" w:lineRule="auto"/>
              <w:ind w:left="11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854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126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88" w:line="352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1" w:line="238" w:lineRule="auto"/>
              <w:ind w:left="31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2214" w:type="dxa"/>
          </w:tcPr>
          <w:p>
            <w:pPr>
              <w:spacing w:before="188" w:line="352" w:lineRule="auto"/>
              <w:ind w:left="1001" w:right="121" w:hanging="8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550" w:type="dxa"/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运行监控运维工程师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5"/>
        </w:trPr>
        <w:tc>
          <w:tcPr>
            <w:tcW w:w="1045" w:type="dxa"/>
          </w:tcPr>
          <w:p>
            <w:pPr>
              <w:spacing w:before="19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before="193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before="227" w:line="241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214" w:type="dxa"/>
          </w:tcPr>
          <w:p>
            <w:pPr>
              <w:spacing w:before="193" w:line="220" w:lineRule="auto"/>
              <w:ind w:left="5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</w:t>
            </w:r>
          </w:p>
        </w:tc>
        <w:tc>
          <w:tcPr>
            <w:tcW w:w="2550" w:type="dxa"/>
          </w:tcPr>
          <w:p>
            <w:pPr>
              <w:spacing w:before="193" w:line="217" w:lineRule="auto"/>
              <w:ind w:left="7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物资管理</w:t>
            </w:r>
          </w:p>
        </w:tc>
        <w:tc>
          <w:tcPr>
            <w:tcW w:w="85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2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91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25" w:line="241" w:lineRule="auto"/>
              <w:ind w:left="30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214" w:type="dxa"/>
          </w:tcPr>
          <w:p>
            <w:pPr>
              <w:spacing w:before="191" w:line="217" w:lineRule="auto"/>
              <w:ind w:left="4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550" w:type="dxa"/>
          </w:tcPr>
          <w:p>
            <w:pPr>
              <w:spacing w:before="191" w:line="217" w:lineRule="auto"/>
              <w:ind w:left="5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0" w:type="dxa"/>
          <w:tblInd w:w="2" w:type="dxa"/>
          <w:tblLayout w:type="fixed"/>
        </w:tblPrEx>
        <w:trPr>
          <w:trHeight w:val="649"/>
        </w:trPr>
        <w:tc>
          <w:tcPr>
            <w:tcW w:w="2569" w:type="dxa"/>
            <w:gridSpan w:val="2"/>
          </w:tcPr>
          <w:p>
            <w:pPr>
              <w:spacing w:before="191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226" w:line="238" w:lineRule="auto"/>
              <w:ind w:left="23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33</w:t>
            </w:r>
          </w:p>
        </w:tc>
        <w:tc>
          <w:tcPr>
            <w:tcW w:w="2214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106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550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123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854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1" w:line="144" w:lineRule="exact"/>
              <w:ind w:left="38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  <w:spacing w:line="374" w:lineRule="auto"/>
      </w:pPr>
    </w:p>
    <w:p>
      <w:pPr>
        <w:spacing w:before="97" w:line="395" w:lineRule="auto"/>
        <w:ind w:left="307" w:right="4814" w:hanging="285"/>
        <w:rPr>
          <w:rFonts w:ascii="FangSong" w:eastAsia="FangSong" w:hAnsi="FangSong" w:cs="FangSong"/>
          <w:sz w:val="28"/>
          <w:szCs w:val="28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4.</w:t>
      </w:r>
      <w:r>
        <w:rPr>
          <w:rFonts w:ascii="SimHei" w:eastAsia="SimHei" w:hAnsi="SimHei" w:cs="SimHei"/>
          <w:spacing w:val="70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2022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年培训工作执行情况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4.1</w:t>
      </w:r>
      <w:r>
        <w:rPr>
          <w:rFonts w:ascii="FangSong" w:eastAsia="FangSong" w:hAnsi="FangSong" w:cs="FangSong"/>
          <w:spacing w:val="49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年培训计划完成情况</w:t>
      </w:r>
    </w:p>
    <w:p>
      <w:pPr>
        <w:spacing w:before="177" w:line="463" w:lineRule="auto"/>
        <w:ind w:left="242" w:right="732" w:firstLine="45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总经部根据公司年度目标、战略规划，结合各部</w:t>
      </w:r>
      <w:r>
        <w:rPr>
          <w:rFonts w:ascii="FangSong" w:eastAsia="FangSong" w:hAnsi="FangSong" w:cs="FangSong"/>
          <w:spacing w:val="-2"/>
          <w:sz w:val="28"/>
          <w:szCs w:val="28"/>
        </w:rPr>
        <w:t>门对培训的需</w:t>
      </w:r>
      <w:r>
        <w:rPr>
          <w:rFonts w:ascii="FangSong" w:eastAsia="FangSong" w:hAnsi="FangSong" w:cs="FangSong"/>
          <w:spacing w:val="-10"/>
          <w:sz w:val="28"/>
          <w:szCs w:val="28"/>
        </w:rPr>
        <w:t>求、年度培训预算、《2022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年培训需求调查分析报告》</w:t>
      </w:r>
      <w:r>
        <w:rPr>
          <w:rFonts w:ascii="FangSong" w:eastAsia="FangSong" w:hAnsi="FangSong" w:cs="FangSong"/>
          <w:spacing w:val="-11"/>
          <w:sz w:val="28"/>
          <w:szCs w:val="28"/>
        </w:rPr>
        <w:t>，制定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1"/>
          <w:sz w:val="28"/>
          <w:szCs w:val="28"/>
        </w:rPr>
        <w:t>2022</w:t>
      </w:r>
      <w:r>
        <w:rPr>
          <w:rFonts w:ascii="FangSong" w:eastAsia="FangSong" w:hAnsi="FangSong" w:cs="FangSong"/>
          <w:spacing w:val="-8"/>
          <w:sz w:val="28"/>
          <w:szCs w:val="28"/>
        </w:rPr>
        <w:t>年度的《运维人员培训计划》，报总经理批准生效。</w:t>
      </w:r>
    </w:p>
    <w:p>
      <w:pPr>
        <w:spacing w:before="74" w:line="412" w:lineRule="auto"/>
        <w:ind w:left="71" w:right="568" w:firstLine="5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全年完成23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场培训</w:t>
      </w:r>
      <w:r>
        <w:rPr>
          <w:rFonts w:ascii="FangSong" w:eastAsia="FangSong" w:hAnsi="FangSong" w:cs="FangSong"/>
          <w:spacing w:val="-66"/>
          <w:w w:val="84"/>
          <w:sz w:val="28"/>
          <w:szCs w:val="28"/>
        </w:rPr>
        <w:t>，（</w:t>
      </w:r>
      <w:r>
        <w:rPr>
          <w:rFonts w:ascii="FangSong" w:eastAsia="FangSong" w:hAnsi="FangSong" w:cs="FangSong"/>
          <w:spacing w:val="1"/>
          <w:sz w:val="28"/>
          <w:szCs w:val="28"/>
        </w:rPr>
        <w:t>新员工培训将分别在6、9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月进</w:t>
      </w:r>
      <w:r>
        <w:rPr>
          <w:rFonts w:ascii="FangSong" w:eastAsia="FangSong" w:hAnsi="FangSong" w:cs="FangSong"/>
          <w:sz w:val="28"/>
          <w:szCs w:val="28"/>
        </w:rPr>
        <w:t>行2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场）。</w:t>
      </w:r>
      <w:r>
        <w:rPr>
          <w:rFonts w:ascii="FangSong" w:eastAsia="FangSong" w:hAnsi="FangSong" w:cs="FangSong"/>
          <w:spacing w:val="-4"/>
          <w:sz w:val="28"/>
          <w:szCs w:val="28"/>
        </w:rPr>
        <w:t>内部讲师</w:t>
      </w:r>
      <w:r>
        <w:rPr>
          <w:rFonts w:ascii="FangSong" w:eastAsia="FangSong" w:hAnsi="FangSong" w:cs="FangSong"/>
          <w:spacing w:val="-3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19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场，外部讲师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4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场。培训累计约46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课时。</w:t>
      </w:r>
    </w:p>
    <w:p>
      <w:pPr>
        <w:spacing w:before="3" w:line="411" w:lineRule="auto"/>
        <w:ind w:left="37" w:right="626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总经部人力专员负责培训的统一组织准备和实施工作，发布培训</w:t>
      </w:r>
      <w:r>
        <w:rPr>
          <w:rFonts w:ascii="FangSong" w:eastAsia="FangSong" w:hAnsi="FangSong" w:cs="FangSong"/>
          <w:spacing w:val="-4"/>
          <w:sz w:val="28"/>
          <w:szCs w:val="28"/>
        </w:rPr>
        <w:t>信息，通知参训员工。培训过程中的员工进行签到记录，遵守培训时</w:t>
      </w:r>
      <w:r>
        <w:rPr>
          <w:rFonts w:ascii="FangSong" w:eastAsia="FangSong" w:hAnsi="FangSong" w:cs="FangSong"/>
          <w:spacing w:val="-4"/>
          <w:sz w:val="28"/>
          <w:szCs w:val="28"/>
        </w:rPr>
        <w:t>间，每场培训后均进行收集培训课件和教材存档，并对讲师的培训成</w:t>
      </w:r>
      <w:r>
        <w:rPr>
          <w:rFonts w:ascii="FangSong" w:eastAsia="FangSong" w:hAnsi="FangSong" w:cs="FangSong"/>
          <w:spacing w:val="-5"/>
          <w:sz w:val="28"/>
          <w:szCs w:val="28"/>
        </w:rPr>
        <w:t>果评价。</w:t>
      </w:r>
    </w:p>
    <w:p>
      <w:pPr>
        <w:spacing w:line="218" w:lineRule="auto"/>
        <w:ind w:left="5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2022</w:t>
      </w:r>
      <w:r>
        <w:rPr>
          <w:rFonts w:ascii="FangSong" w:eastAsia="FangSong" w:hAnsi="FangSong" w:cs="FangSong"/>
          <w:spacing w:val="-3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年度培训完成情况统计表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6"/>
          <w:footerReference w:type="default" r:id="rId17"/>
          <w:pgSz w:w="11907" w:h="16839"/>
          <w:pgMar w:top="1867" w:right="1169" w:bottom="1879" w:left="1781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9848" w:type="dxa"/>
        <w:tblInd w:w="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56"/>
        <w:gridCol w:w="1226"/>
        <w:gridCol w:w="3666"/>
        <w:gridCol w:w="1850"/>
        <w:gridCol w:w="837"/>
        <w:gridCol w:w="1170"/>
        <w:gridCol w:w="643"/>
      </w:tblGrid>
      <w:tr>
        <w:tblPrEx>
          <w:tblW w:w="9848" w:type="dxa"/>
          <w:tblInd w:w="1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50"/>
        </w:trPr>
        <w:tc>
          <w:tcPr>
            <w:tcW w:w="456" w:type="dxa"/>
            <w:textDirection w:val="tbRlV"/>
          </w:tcPr>
          <w:p>
            <w:pPr>
              <w:spacing w:before="105" w:line="202" w:lineRule="auto"/>
              <w:ind w:left="57"/>
              <w:rPr>
                <w:rFonts w:ascii="FangSong" w:eastAsia="FangSong" w:hAnsi="FangSong" w:cs="FangSong"/>
                <w:sz w:val="24"/>
                <w:szCs w:val="24"/>
              </w:rPr>
            </w:pPr>
            <w:bookmarkStart w:id="6" w:name="bookmark11"/>
            <w:bookmarkEnd w:id="6"/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1226" w:type="dxa"/>
          </w:tcPr>
          <w:p>
            <w:pPr>
              <w:spacing w:before="213" w:line="219" w:lineRule="auto"/>
              <w:ind w:left="1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完成时间</w:t>
            </w:r>
          </w:p>
        </w:tc>
        <w:tc>
          <w:tcPr>
            <w:tcW w:w="3666" w:type="dxa"/>
          </w:tcPr>
          <w:p>
            <w:pPr>
              <w:spacing w:before="213" w:line="218" w:lineRule="auto"/>
              <w:ind w:left="13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培训内容</w:t>
            </w:r>
          </w:p>
        </w:tc>
        <w:tc>
          <w:tcPr>
            <w:tcW w:w="1850" w:type="dxa"/>
          </w:tcPr>
          <w:p>
            <w:pPr>
              <w:spacing w:before="213" w:line="219" w:lineRule="auto"/>
              <w:ind w:left="4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培训对象</w:t>
            </w:r>
          </w:p>
        </w:tc>
        <w:tc>
          <w:tcPr>
            <w:tcW w:w="837" w:type="dxa"/>
          </w:tcPr>
          <w:p>
            <w:pPr>
              <w:spacing w:before="57" w:line="219" w:lineRule="auto"/>
              <w:ind w:left="190"/>
              <w:outlineLvl w:val="0"/>
              <w:rPr>
                <w:rFonts w:ascii="FangSong" w:eastAsia="FangSong" w:hAnsi="FangSong" w:cs="FangSong"/>
                <w:sz w:val="24"/>
                <w:szCs w:val="24"/>
              </w:rPr>
            </w:pPr>
            <w:bookmarkStart w:id="7" w:name="bookmark4"/>
            <w:bookmarkEnd w:id="7"/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培训</w:t>
            </w:r>
          </w:p>
          <w:p>
            <w:pPr>
              <w:spacing w:before="27" w:line="208" w:lineRule="auto"/>
              <w:ind w:left="1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讲师</w:t>
            </w:r>
          </w:p>
        </w:tc>
        <w:tc>
          <w:tcPr>
            <w:tcW w:w="1170" w:type="dxa"/>
          </w:tcPr>
          <w:p>
            <w:pPr>
              <w:spacing w:before="57" w:line="218" w:lineRule="auto"/>
              <w:ind w:left="3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spacing w:before="28" w:line="208" w:lineRule="auto"/>
              <w:ind w:left="3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方式</w:t>
            </w:r>
          </w:p>
        </w:tc>
        <w:tc>
          <w:tcPr>
            <w:tcW w:w="643" w:type="dxa"/>
          </w:tcPr>
          <w:p>
            <w:pPr>
              <w:spacing w:before="57" w:line="219" w:lineRule="auto"/>
              <w:ind w:left="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完成</w:t>
            </w:r>
          </w:p>
          <w:p>
            <w:pPr>
              <w:spacing w:before="27" w:line="208" w:lineRule="auto"/>
              <w:ind w:left="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课时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8" w:line="238" w:lineRule="auto"/>
              <w:ind w:left="1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226" w:type="dxa"/>
          </w:tcPr>
          <w:p>
            <w:pPr>
              <w:spacing w:before="98" w:line="219" w:lineRule="auto"/>
              <w:ind w:left="2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6/9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98" w:line="218" w:lineRule="auto"/>
              <w:ind w:left="124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新员工部训</w:t>
            </w:r>
          </w:p>
        </w:tc>
        <w:tc>
          <w:tcPr>
            <w:tcW w:w="1850" w:type="dxa"/>
          </w:tcPr>
          <w:p>
            <w:pPr>
              <w:spacing w:before="98" w:line="218" w:lineRule="auto"/>
              <w:ind w:left="57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新员工</w:t>
            </w:r>
          </w:p>
        </w:tc>
        <w:tc>
          <w:tcPr>
            <w:tcW w:w="837" w:type="dxa"/>
          </w:tcPr>
          <w:p>
            <w:pPr>
              <w:spacing w:before="98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8" w:line="222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643" w:type="dxa"/>
          </w:tcPr>
          <w:p>
            <w:pPr>
              <w:spacing w:before="98" w:line="238" w:lineRule="auto"/>
              <w:ind w:left="2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1" w:line="238" w:lineRule="auto"/>
              <w:ind w:left="17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226" w:type="dxa"/>
          </w:tcPr>
          <w:p>
            <w:pPr>
              <w:spacing w:before="100" w:line="219" w:lineRule="auto"/>
              <w:ind w:left="4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0" w:line="219" w:lineRule="auto"/>
              <w:ind w:left="9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ISO9001</w:t>
            </w:r>
            <w:r>
              <w:rPr>
                <w:rFonts w:ascii="FangSong" w:eastAsia="FangSong" w:hAnsi="FangSong" w:cs="FangSong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知识培训</w:t>
            </w:r>
          </w:p>
        </w:tc>
        <w:tc>
          <w:tcPr>
            <w:tcW w:w="1850" w:type="dxa"/>
          </w:tcPr>
          <w:p>
            <w:pPr>
              <w:spacing w:before="101" w:line="218" w:lineRule="auto"/>
              <w:ind w:left="45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机构评审</w:t>
            </w:r>
          </w:p>
        </w:tc>
        <w:tc>
          <w:tcPr>
            <w:tcW w:w="837" w:type="dxa"/>
          </w:tcPr>
          <w:p>
            <w:pPr>
              <w:spacing w:before="10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1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1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8" w:line="237" w:lineRule="auto"/>
              <w:ind w:left="1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226" w:type="dxa"/>
          </w:tcPr>
          <w:p>
            <w:pPr>
              <w:spacing w:before="98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98" w:line="217" w:lineRule="auto"/>
              <w:ind w:left="7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服务台管理制度培训</w:t>
            </w:r>
          </w:p>
        </w:tc>
        <w:tc>
          <w:tcPr>
            <w:tcW w:w="1850" w:type="dxa"/>
          </w:tcPr>
          <w:p>
            <w:pPr>
              <w:spacing w:before="99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99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9" w:line="238" w:lineRule="auto"/>
              <w:ind w:left="1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226" w:type="dxa"/>
          </w:tcPr>
          <w:p>
            <w:pPr>
              <w:spacing w:before="98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99" w:line="217" w:lineRule="auto"/>
              <w:ind w:left="6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运维服务过程管理培训</w:t>
            </w:r>
          </w:p>
        </w:tc>
        <w:tc>
          <w:tcPr>
            <w:tcW w:w="1850" w:type="dxa"/>
          </w:tcPr>
          <w:p>
            <w:pPr>
              <w:spacing w:before="99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99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30"/>
        </w:trPr>
        <w:tc>
          <w:tcPr>
            <w:tcW w:w="456" w:type="dxa"/>
          </w:tcPr>
          <w:p>
            <w:pPr>
              <w:spacing w:before="101" w:line="237" w:lineRule="auto"/>
              <w:ind w:left="1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226" w:type="dxa"/>
          </w:tcPr>
          <w:p>
            <w:pPr>
              <w:spacing w:before="101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1" w:line="217" w:lineRule="auto"/>
              <w:ind w:left="3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I6000</w:t>
            </w:r>
            <w:r>
              <w:rPr>
                <w:rFonts w:ascii="FangSong" w:eastAsia="FangSong" w:hAnsi="FangSong" w:cs="FangSong"/>
                <w:spacing w:val="-3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运维管理平台使用培训</w:t>
            </w:r>
          </w:p>
        </w:tc>
        <w:tc>
          <w:tcPr>
            <w:tcW w:w="1850" w:type="dxa"/>
          </w:tcPr>
          <w:p>
            <w:pPr>
              <w:spacing w:before="102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2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2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8" w:line="237" w:lineRule="auto"/>
              <w:ind w:left="1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1226" w:type="dxa"/>
          </w:tcPr>
          <w:p>
            <w:pPr>
              <w:spacing w:before="98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98" w:line="216" w:lineRule="auto"/>
              <w:ind w:left="1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信息系统性能监控工具使用培训</w:t>
            </w:r>
          </w:p>
        </w:tc>
        <w:tc>
          <w:tcPr>
            <w:tcW w:w="1850" w:type="dxa"/>
          </w:tcPr>
          <w:p>
            <w:pPr>
              <w:spacing w:before="99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99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1" w:line="237" w:lineRule="auto"/>
              <w:ind w:left="1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226" w:type="dxa"/>
          </w:tcPr>
          <w:p>
            <w:pPr>
              <w:spacing w:before="101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1" w:line="217" w:lineRule="auto"/>
              <w:ind w:left="88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运维岗位技能培训</w:t>
            </w:r>
          </w:p>
        </w:tc>
        <w:tc>
          <w:tcPr>
            <w:tcW w:w="1850" w:type="dxa"/>
          </w:tcPr>
          <w:p>
            <w:pPr>
              <w:spacing w:before="101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1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1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9" w:line="237" w:lineRule="auto"/>
              <w:ind w:left="17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226" w:type="dxa"/>
          </w:tcPr>
          <w:p>
            <w:pPr>
              <w:spacing w:before="99" w:line="219" w:lineRule="auto"/>
              <w:ind w:left="4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99" w:line="218" w:lineRule="auto"/>
              <w:ind w:left="7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基于目标的时间管理</w:t>
            </w:r>
          </w:p>
        </w:tc>
        <w:tc>
          <w:tcPr>
            <w:tcW w:w="1850" w:type="dxa"/>
          </w:tcPr>
          <w:p>
            <w:pPr>
              <w:spacing w:before="99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99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1" w:line="237" w:lineRule="auto"/>
              <w:ind w:left="17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1226" w:type="dxa"/>
          </w:tcPr>
          <w:p>
            <w:pPr>
              <w:spacing w:before="101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2" w:line="217" w:lineRule="auto"/>
              <w:ind w:left="6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运维质量管理制度培训</w:t>
            </w:r>
          </w:p>
        </w:tc>
        <w:tc>
          <w:tcPr>
            <w:tcW w:w="1850" w:type="dxa"/>
          </w:tcPr>
          <w:p>
            <w:pPr>
              <w:spacing w:before="102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1" w:line="222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643" w:type="dxa"/>
          </w:tcPr>
          <w:p>
            <w:pPr>
              <w:spacing w:before="102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99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10</w:t>
            </w:r>
          </w:p>
        </w:tc>
        <w:tc>
          <w:tcPr>
            <w:tcW w:w="1226" w:type="dxa"/>
          </w:tcPr>
          <w:p>
            <w:pPr>
              <w:spacing w:before="99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0" w:line="217" w:lineRule="auto"/>
              <w:ind w:left="5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客户满意度调查制度培训</w:t>
            </w:r>
          </w:p>
        </w:tc>
        <w:tc>
          <w:tcPr>
            <w:tcW w:w="1850" w:type="dxa"/>
          </w:tcPr>
          <w:p>
            <w:pPr>
              <w:spacing w:before="100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0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100" w:line="238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11</w:t>
            </w:r>
          </w:p>
        </w:tc>
        <w:tc>
          <w:tcPr>
            <w:tcW w:w="1226" w:type="dxa"/>
          </w:tcPr>
          <w:p>
            <w:pPr>
              <w:spacing w:before="99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0" w:line="217" w:lineRule="auto"/>
              <w:ind w:left="6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项目沟通管理制度培训</w:t>
            </w:r>
          </w:p>
        </w:tc>
        <w:tc>
          <w:tcPr>
            <w:tcW w:w="1850" w:type="dxa"/>
          </w:tcPr>
          <w:p>
            <w:pPr>
              <w:spacing w:before="100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1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99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0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2" w:line="238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12</w:t>
            </w:r>
          </w:p>
        </w:tc>
        <w:tc>
          <w:tcPr>
            <w:tcW w:w="1226" w:type="dxa"/>
          </w:tcPr>
          <w:p>
            <w:pPr>
              <w:spacing w:before="101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2" w:line="217" w:lineRule="auto"/>
              <w:ind w:left="6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运维服务改进管理培训</w:t>
            </w:r>
          </w:p>
        </w:tc>
        <w:tc>
          <w:tcPr>
            <w:tcW w:w="1850" w:type="dxa"/>
          </w:tcPr>
          <w:p>
            <w:pPr>
              <w:spacing w:before="102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2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2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100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13</w:t>
            </w:r>
          </w:p>
        </w:tc>
        <w:tc>
          <w:tcPr>
            <w:tcW w:w="1226" w:type="dxa"/>
          </w:tcPr>
          <w:p>
            <w:pPr>
              <w:spacing w:before="100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0" w:line="217" w:lineRule="auto"/>
              <w:ind w:left="11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销售技巧培训</w:t>
            </w:r>
          </w:p>
        </w:tc>
        <w:tc>
          <w:tcPr>
            <w:tcW w:w="1850" w:type="dxa"/>
          </w:tcPr>
          <w:p>
            <w:pPr>
              <w:spacing w:before="100" w:line="220" w:lineRule="auto"/>
              <w:ind w:left="5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837" w:type="dxa"/>
          </w:tcPr>
          <w:p>
            <w:pPr>
              <w:spacing w:before="52" w:line="218" w:lineRule="auto"/>
              <w:ind w:left="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1170" w:type="dxa"/>
          </w:tcPr>
          <w:p>
            <w:pPr>
              <w:spacing w:before="100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0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3" w:line="238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14</w:t>
            </w:r>
          </w:p>
        </w:tc>
        <w:tc>
          <w:tcPr>
            <w:tcW w:w="1226" w:type="dxa"/>
          </w:tcPr>
          <w:p>
            <w:pPr>
              <w:spacing w:before="102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2" w:line="216" w:lineRule="auto"/>
              <w:ind w:left="8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工作交接规范培训</w:t>
            </w:r>
          </w:p>
        </w:tc>
        <w:tc>
          <w:tcPr>
            <w:tcW w:w="1850" w:type="dxa"/>
          </w:tcPr>
          <w:p>
            <w:pPr>
              <w:spacing w:before="103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3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3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100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15</w:t>
            </w:r>
          </w:p>
        </w:tc>
        <w:tc>
          <w:tcPr>
            <w:tcW w:w="1226" w:type="dxa"/>
          </w:tcPr>
          <w:p>
            <w:pPr>
              <w:spacing w:before="100" w:line="219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1" w:line="217" w:lineRule="auto"/>
              <w:ind w:left="6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备品备件管理制度培训</w:t>
            </w:r>
          </w:p>
        </w:tc>
        <w:tc>
          <w:tcPr>
            <w:tcW w:w="1850" w:type="dxa"/>
          </w:tcPr>
          <w:p>
            <w:pPr>
              <w:spacing w:before="101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0" w:line="222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笔试</w:t>
            </w:r>
          </w:p>
        </w:tc>
        <w:tc>
          <w:tcPr>
            <w:tcW w:w="643" w:type="dxa"/>
          </w:tcPr>
          <w:p>
            <w:pPr>
              <w:spacing w:before="101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643"/>
        </w:trPr>
        <w:tc>
          <w:tcPr>
            <w:tcW w:w="456" w:type="dxa"/>
          </w:tcPr>
          <w:p>
            <w:pPr>
              <w:spacing w:before="208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16</w:t>
            </w:r>
          </w:p>
        </w:tc>
        <w:tc>
          <w:tcPr>
            <w:tcW w:w="1226" w:type="dxa"/>
          </w:tcPr>
          <w:p>
            <w:pPr>
              <w:spacing w:before="208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209" w:line="217" w:lineRule="auto"/>
              <w:ind w:left="100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信创服务器培训</w:t>
            </w:r>
          </w:p>
        </w:tc>
        <w:tc>
          <w:tcPr>
            <w:tcW w:w="1850" w:type="dxa"/>
          </w:tcPr>
          <w:p>
            <w:pPr>
              <w:spacing w:before="209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8" w:line="206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1170" w:type="dxa"/>
          </w:tcPr>
          <w:p>
            <w:pPr>
              <w:spacing w:before="209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209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3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17</w:t>
            </w:r>
          </w:p>
        </w:tc>
        <w:tc>
          <w:tcPr>
            <w:tcW w:w="1226" w:type="dxa"/>
          </w:tcPr>
          <w:p>
            <w:pPr>
              <w:spacing w:before="103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3" w:line="216" w:lineRule="auto"/>
              <w:ind w:left="7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金蝶出入库系统培训</w:t>
            </w:r>
          </w:p>
        </w:tc>
        <w:tc>
          <w:tcPr>
            <w:tcW w:w="1850" w:type="dxa"/>
          </w:tcPr>
          <w:p>
            <w:pPr>
              <w:spacing w:before="103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3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3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101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18</w:t>
            </w:r>
          </w:p>
        </w:tc>
        <w:tc>
          <w:tcPr>
            <w:tcW w:w="1226" w:type="dxa"/>
          </w:tcPr>
          <w:p>
            <w:pPr>
              <w:spacing w:before="101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0" w:line="217" w:lineRule="auto"/>
              <w:ind w:left="43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国网信息系统平台部署培训</w:t>
            </w:r>
          </w:p>
        </w:tc>
        <w:tc>
          <w:tcPr>
            <w:tcW w:w="1850" w:type="dxa"/>
          </w:tcPr>
          <w:p>
            <w:pPr>
              <w:spacing w:before="101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3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1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1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9"/>
        </w:trPr>
        <w:tc>
          <w:tcPr>
            <w:tcW w:w="456" w:type="dxa"/>
          </w:tcPr>
          <w:p>
            <w:pPr>
              <w:spacing w:before="103" w:line="237" w:lineRule="auto"/>
              <w:ind w:left="1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19</w:t>
            </w:r>
          </w:p>
        </w:tc>
        <w:tc>
          <w:tcPr>
            <w:tcW w:w="1226" w:type="dxa"/>
          </w:tcPr>
          <w:p>
            <w:pPr>
              <w:spacing w:before="103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3" w:line="217" w:lineRule="auto"/>
              <w:ind w:left="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电网信息系统云平台运维技术培训</w:t>
            </w:r>
          </w:p>
        </w:tc>
        <w:tc>
          <w:tcPr>
            <w:tcW w:w="1850" w:type="dxa"/>
          </w:tcPr>
          <w:p>
            <w:pPr>
              <w:spacing w:before="104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5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4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4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27"/>
        </w:trPr>
        <w:tc>
          <w:tcPr>
            <w:tcW w:w="456" w:type="dxa"/>
          </w:tcPr>
          <w:p>
            <w:pPr>
              <w:spacing w:before="102" w:line="237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20</w:t>
            </w:r>
          </w:p>
        </w:tc>
        <w:tc>
          <w:tcPr>
            <w:tcW w:w="1226" w:type="dxa"/>
          </w:tcPr>
          <w:p>
            <w:pPr>
              <w:spacing w:before="102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1" w:line="217" w:lineRule="auto"/>
              <w:ind w:left="19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网络实时运行监控系统部署培训</w:t>
            </w:r>
          </w:p>
        </w:tc>
        <w:tc>
          <w:tcPr>
            <w:tcW w:w="1850" w:type="dxa"/>
          </w:tcPr>
          <w:p>
            <w:pPr>
              <w:spacing w:before="102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4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2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102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645"/>
        </w:trPr>
        <w:tc>
          <w:tcPr>
            <w:tcW w:w="456" w:type="dxa"/>
          </w:tcPr>
          <w:p>
            <w:pPr>
              <w:spacing w:before="213" w:line="238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21</w:t>
            </w:r>
          </w:p>
        </w:tc>
        <w:tc>
          <w:tcPr>
            <w:tcW w:w="1226" w:type="dxa"/>
          </w:tcPr>
          <w:p>
            <w:pPr>
              <w:spacing w:before="212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212" w:line="218" w:lineRule="auto"/>
              <w:ind w:left="53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IBM/浪潮服务器硬件培训</w:t>
            </w:r>
          </w:p>
        </w:tc>
        <w:tc>
          <w:tcPr>
            <w:tcW w:w="1850" w:type="dxa"/>
          </w:tcPr>
          <w:p>
            <w:pPr>
              <w:spacing w:before="213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56" w:line="218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机构</w:t>
            </w:r>
          </w:p>
          <w:p>
            <w:pPr>
              <w:spacing w:before="28" w:line="205" w:lineRule="auto"/>
              <w:ind w:left="2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讲师</w:t>
            </w:r>
          </w:p>
        </w:tc>
        <w:tc>
          <w:tcPr>
            <w:tcW w:w="1170" w:type="dxa"/>
          </w:tcPr>
          <w:p>
            <w:pPr>
              <w:spacing w:before="213" w:line="217" w:lineRule="auto"/>
              <w:ind w:left="36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实操</w:t>
            </w:r>
          </w:p>
        </w:tc>
        <w:tc>
          <w:tcPr>
            <w:tcW w:w="643" w:type="dxa"/>
          </w:tcPr>
          <w:p>
            <w:pPr>
              <w:spacing w:before="213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848" w:type="dxa"/>
          <w:tblInd w:w="17" w:type="dxa"/>
          <w:tblLayout w:type="fixed"/>
        </w:tblPrEx>
        <w:trPr>
          <w:trHeight w:val="431"/>
        </w:trPr>
        <w:tc>
          <w:tcPr>
            <w:tcW w:w="456" w:type="dxa"/>
          </w:tcPr>
          <w:p>
            <w:pPr>
              <w:spacing w:before="103" w:line="238" w:lineRule="auto"/>
              <w:ind w:left="1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22</w:t>
            </w:r>
          </w:p>
        </w:tc>
        <w:tc>
          <w:tcPr>
            <w:tcW w:w="1226" w:type="dxa"/>
          </w:tcPr>
          <w:p>
            <w:pPr>
              <w:spacing w:before="102" w:line="219" w:lineRule="auto"/>
              <w:ind w:left="3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12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</w:p>
        </w:tc>
        <w:tc>
          <w:tcPr>
            <w:tcW w:w="3666" w:type="dxa"/>
          </w:tcPr>
          <w:p>
            <w:pPr>
              <w:spacing w:before="103" w:line="217" w:lineRule="auto"/>
              <w:ind w:left="10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知识库制度培训</w:t>
            </w:r>
          </w:p>
        </w:tc>
        <w:tc>
          <w:tcPr>
            <w:tcW w:w="1850" w:type="dxa"/>
          </w:tcPr>
          <w:p>
            <w:pPr>
              <w:spacing w:before="103" w:line="217" w:lineRule="auto"/>
              <w:ind w:left="2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837" w:type="dxa"/>
          </w:tcPr>
          <w:p>
            <w:pPr>
              <w:spacing w:before="102" w:line="218" w:lineRule="auto"/>
              <w:ind w:left="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1170" w:type="dxa"/>
          </w:tcPr>
          <w:p>
            <w:pPr>
              <w:spacing w:before="102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讨论提问</w:t>
            </w:r>
          </w:p>
        </w:tc>
        <w:tc>
          <w:tcPr>
            <w:tcW w:w="643" w:type="dxa"/>
          </w:tcPr>
          <w:p>
            <w:pPr>
              <w:spacing w:before="103" w:line="238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</w:pPr>
    </w:p>
    <w:p>
      <w:pPr>
        <w:sectPr>
          <w:headerReference w:type="default" r:id="rId18"/>
          <w:footerReference w:type="default" r:id="rId19"/>
          <w:pgSz w:w="11907" w:h="16839"/>
          <w:pgMar w:top="1867" w:right="251" w:bottom="1879" w:left="1785" w:header="795" w:footer="993" w:gutter="0"/>
          <w:cols w:space="720"/>
        </w:sectPr>
      </w:pPr>
    </w:p>
    <w:p>
      <w:pPr>
        <w:pStyle w:val="BodyText"/>
        <w:spacing w:line="294" w:lineRule="auto"/>
      </w:pPr>
    </w:p>
    <w:p>
      <w:pPr>
        <w:spacing w:before="98" w:line="217" w:lineRule="auto"/>
        <w:ind w:left="91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5.</w:t>
      </w:r>
      <w:r>
        <w:rPr>
          <w:rFonts w:ascii="SimHei" w:eastAsia="SimHei" w:hAnsi="SimHei" w:cs="SimHei"/>
          <w:spacing w:val="48"/>
          <w:sz w:val="30"/>
          <w:szCs w:val="30"/>
        </w:rPr>
        <w:t xml:space="preserve"> 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2022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年绩效考核工作执行情况</w:t>
      </w:r>
    </w:p>
    <w:p>
      <w:pPr>
        <w:spacing w:before="272" w:line="384" w:lineRule="auto"/>
        <w:ind w:left="933" w:right="909" w:firstLine="654"/>
        <w:jc w:val="both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9"/>
          <w:sz w:val="30"/>
          <w:szCs w:val="30"/>
        </w:rPr>
        <w:t>总经部作为牵头部门，于</w:t>
      </w:r>
      <w:r>
        <w:rPr>
          <w:rFonts w:ascii="FangSong" w:eastAsia="FangSong" w:hAnsi="FangSong" w:cs="FangSong"/>
          <w:spacing w:val="-27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1-4</w:t>
      </w:r>
      <w:r>
        <w:rPr>
          <w:rFonts w:ascii="FangSong" w:eastAsia="FangSong" w:hAnsi="FangSong" w:cs="FangSong"/>
          <w:spacing w:val="-52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9"/>
          <w:sz w:val="30"/>
          <w:szCs w:val="30"/>
        </w:rPr>
        <w:t>季度完成运维人员各季度考核</w:t>
      </w:r>
      <w:r>
        <w:rPr>
          <w:rFonts w:ascii="FangSong" w:eastAsia="FangSong" w:hAnsi="FangSong" w:cs="FangSong"/>
          <w:spacing w:val="-4"/>
          <w:sz w:val="30"/>
          <w:szCs w:val="30"/>
        </w:rPr>
        <w:t>的工作。根据绩效考核方案，组织绩效考核实施、</w:t>
      </w:r>
      <w:r>
        <w:rPr>
          <w:rFonts w:ascii="FangSong" w:eastAsia="FangSong" w:hAnsi="FangSong" w:cs="FangSong"/>
          <w:spacing w:val="-5"/>
          <w:sz w:val="30"/>
          <w:szCs w:val="30"/>
        </w:rPr>
        <w:t>员工级考核得</w:t>
      </w:r>
      <w:r>
        <w:rPr>
          <w:rFonts w:ascii="FangSong" w:eastAsia="FangSong" w:hAnsi="FangSong" w:cs="FangSong"/>
          <w:spacing w:val="-2"/>
          <w:sz w:val="30"/>
          <w:szCs w:val="30"/>
        </w:rPr>
        <w:t>分的汇总、考核结果的汇总与运用等。</w:t>
      </w:r>
    </w:p>
    <w:p>
      <w:pPr>
        <w:spacing w:line="384" w:lineRule="auto"/>
        <w:ind w:left="938" w:right="865" w:firstLine="59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3"/>
          <w:sz w:val="30"/>
          <w:szCs w:val="30"/>
        </w:rPr>
        <w:t>接受考核部门：管理层、通信部、信息部、总经理工作部、</w:t>
      </w:r>
      <w:r>
        <w:rPr>
          <w:rFonts w:ascii="FangSong" w:eastAsia="FangSong" w:hAnsi="FangSong" w:cs="FangSong"/>
          <w:spacing w:val="-3"/>
          <w:sz w:val="30"/>
          <w:szCs w:val="30"/>
        </w:rPr>
        <w:t>营销部、综合管理部、研发部。</w:t>
      </w:r>
    </w:p>
    <w:p>
      <w:pPr>
        <w:spacing w:before="1" w:line="215" w:lineRule="auto"/>
        <w:ind w:left="123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考核岗位：管理岗、技术岗、操作岗</w:t>
      </w:r>
    </w:p>
    <w:p>
      <w:pPr>
        <w:spacing w:before="273" w:line="384" w:lineRule="auto"/>
        <w:ind w:left="934" w:right="941" w:firstLine="296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6"/>
          <w:sz w:val="30"/>
          <w:szCs w:val="30"/>
        </w:rPr>
        <w:t>考核内容：按岗位不同，设分不同维度的考核指标，详见《绩</w:t>
      </w:r>
      <w:r>
        <w:rPr>
          <w:rFonts w:ascii="FangSong" w:eastAsia="FangSong" w:hAnsi="FangSong" w:cs="FangSong"/>
          <w:spacing w:val="-6"/>
          <w:sz w:val="30"/>
          <w:szCs w:val="30"/>
        </w:rPr>
        <w:t>效考核制度》</w:t>
      </w:r>
    </w:p>
    <w:p>
      <w:pPr>
        <w:spacing w:line="334" w:lineRule="auto"/>
        <w:ind w:left="929" w:right="912" w:firstLine="30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5"/>
          <w:sz w:val="30"/>
          <w:szCs w:val="30"/>
        </w:rPr>
        <w:t>根据考核结果，汇总分析运维人员绩效得分情况，报总经理审</w:t>
      </w:r>
      <w:r>
        <w:rPr>
          <w:rFonts w:ascii="FangSong" w:eastAsia="FangSong" w:hAnsi="FangSong" w:cs="FangSong"/>
          <w:spacing w:val="-5"/>
          <w:sz w:val="30"/>
          <w:szCs w:val="30"/>
        </w:rPr>
        <w:t>批后，执行绩效考核结果。</w:t>
      </w:r>
    </w:p>
    <w:tbl>
      <w:tblPr>
        <w:tblStyle w:val="TableNormal"/>
        <w:tblW w:w="101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639"/>
        <w:gridCol w:w="819"/>
        <w:gridCol w:w="1132"/>
        <w:gridCol w:w="852"/>
        <w:gridCol w:w="991"/>
        <w:gridCol w:w="856"/>
        <w:gridCol w:w="986"/>
        <w:gridCol w:w="931"/>
        <w:gridCol w:w="916"/>
      </w:tblGrid>
      <w:tr>
        <w:tblPrEx>
          <w:tblW w:w="1012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2639" w:type="dxa"/>
            <w:vMerge w:val="restart"/>
            <w:tcBorders>
              <w:bottom w:val="nil"/>
            </w:tcBorders>
          </w:tcPr>
          <w:p>
            <w:pPr>
              <w:spacing w:before="7" w:line="833" w:lineRule="exact"/>
              <w:ind w:firstLine="29"/>
            </w:pPr>
            <w:r>
              <w:rPr>
                <w:position w:val="-16"/>
              </w:rPr>
              <w:pict>
                <v:group id="_x0000_i1025" style="height:41.65pt;mso-position-horizontal-relative:char;mso-position-vertical-relative:line;width:124.9pt" coordorigin="0,0" coordsize="2498,833">
                  <v:shape id="_x0000_s1026" style="height:824;position:absolute;width:2371" coordorigin="0,0" coordsize="2371,824" path="m4,11l2366,811e" strokecolor="black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height:873;left:-20;position:absolute;top:-20;width:2538">
                    <v:textbox inset="0,0,0,0">
                      <w:txbxContent>
                        <w:p>
                          <w:pPr>
                            <w:spacing w:before="134" w:line="219" w:lineRule="auto"/>
                            <w:ind w:right="10"/>
                            <w:jc w:val="right"/>
                            <w:rPr>
                              <w:rFonts w:ascii="FangSong" w:eastAsia="FangSong" w:hAnsi="FangSong" w:cs="FangSong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5"/>
                              <w:sz w:val="24"/>
                              <w:szCs w:val="24"/>
                            </w:rPr>
                            <w:t>人数</w:t>
                          </w:r>
                        </w:p>
                        <w:p>
                          <w:pPr>
                            <w:spacing w:before="192" w:line="219" w:lineRule="auto"/>
                            <w:ind w:left="116"/>
                            <w:rPr>
                              <w:rFonts w:ascii="FangSong" w:eastAsia="FangSong" w:hAnsi="FangSong" w:cs="FangSong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5"/>
                              <w:sz w:val="24"/>
                              <w:szCs w:val="24"/>
                            </w:rPr>
                            <w:t>分值</w:t>
                          </w:r>
                        </w:p>
                      </w:txbxContent>
                    </v:textbox>
                  </v:shape>
                  <w10:wrap type="none"/>
                </v:group>
              </w:pict>
            </w:r>
          </w:p>
        </w:tc>
        <w:tc>
          <w:tcPr>
            <w:tcW w:w="1951" w:type="dxa"/>
            <w:gridSpan w:val="2"/>
          </w:tcPr>
          <w:p>
            <w:pPr>
              <w:spacing w:before="122" w:line="218" w:lineRule="auto"/>
              <w:ind w:left="5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第一季度</w:t>
            </w:r>
          </w:p>
        </w:tc>
        <w:tc>
          <w:tcPr>
            <w:tcW w:w="1843" w:type="dxa"/>
            <w:gridSpan w:val="2"/>
          </w:tcPr>
          <w:p>
            <w:pPr>
              <w:spacing w:before="122" w:line="218" w:lineRule="auto"/>
              <w:ind w:left="4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第二季度</w:t>
            </w:r>
          </w:p>
        </w:tc>
        <w:tc>
          <w:tcPr>
            <w:tcW w:w="1842" w:type="dxa"/>
            <w:gridSpan w:val="2"/>
          </w:tcPr>
          <w:p>
            <w:pPr>
              <w:spacing w:before="43" w:line="218" w:lineRule="auto"/>
              <w:ind w:left="3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第三季度</w:t>
            </w:r>
          </w:p>
        </w:tc>
        <w:tc>
          <w:tcPr>
            <w:tcW w:w="1847" w:type="dxa"/>
            <w:gridSpan w:val="2"/>
          </w:tcPr>
          <w:p>
            <w:pPr>
              <w:spacing w:before="43" w:line="218" w:lineRule="auto"/>
              <w:ind w:left="37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第四季度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472"/>
        </w:trPr>
        <w:tc>
          <w:tcPr>
            <w:tcW w:w="263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</w:tcPr>
          <w:p>
            <w:pPr>
              <w:spacing w:before="115" w:line="219" w:lineRule="auto"/>
              <w:ind w:left="1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1132" w:type="dxa"/>
          </w:tcPr>
          <w:p>
            <w:pPr>
              <w:spacing w:before="115" w:line="224" w:lineRule="auto"/>
              <w:ind w:left="3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852" w:type="dxa"/>
          </w:tcPr>
          <w:p>
            <w:pPr>
              <w:spacing w:before="115" w:line="219" w:lineRule="auto"/>
              <w:ind w:left="2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91" w:type="dxa"/>
          </w:tcPr>
          <w:p>
            <w:pPr>
              <w:spacing w:before="115" w:line="224" w:lineRule="auto"/>
              <w:ind w:left="3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856" w:type="dxa"/>
          </w:tcPr>
          <w:p>
            <w:pPr>
              <w:spacing w:before="115" w:line="219" w:lineRule="auto"/>
              <w:ind w:left="2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86" w:type="dxa"/>
          </w:tcPr>
          <w:p>
            <w:pPr>
              <w:spacing w:before="115" w:line="224" w:lineRule="auto"/>
              <w:ind w:left="3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  <w:tc>
          <w:tcPr>
            <w:tcW w:w="931" w:type="dxa"/>
          </w:tcPr>
          <w:p>
            <w:pPr>
              <w:spacing w:before="115" w:line="219" w:lineRule="auto"/>
              <w:ind w:left="2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人数</w:t>
            </w:r>
          </w:p>
        </w:tc>
        <w:tc>
          <w:tcPr>
            <w:tcW w:w="916" w:type="dxa"/>
          </w:tcPr>
          <w:p>
            <w:pPr>
              <w:spacing w:before="115" w:line="224" w:lineRule="auto"/>
              <w:ind w:left="27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占比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551"/>
        </w:trPr>
        <w:tc>
          <w:tcPr>
            <w:tcW w:w="2639" w:type="dxa"/>
          </w:tcPr>
          <w:p>
            <w:pPr>
              <w:spacing w:before="37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优秀考核得分&gt;90</w:t>
            </w:r>
          </w:p>
        </w:tc>
        <w:tc>
          <w:tcPr>
            <w:tcW w:w="819" w:type="dxa"/>
          </w:tcPr>
          <w:p>
            <w:pPr>
              <w:spacing w:before="157" w:line="237" w:lineRule="auto"/>
              <w:ind w:left="3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132" w:type="dxa"/>
          </w:tcPr>
          <w:p>
            <w:pPr>
              <w:spacing w:before="157" w:line="237" w:lineRule="auto"/>
              <w:ind w:left="4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10%</w:t>
            </w:r>
          </w:p>
        </w:tc>
        <w:tc>
          <w:tcPr>
            <w:tcW w:w="852" w:type="dxa"/>
          </w:tcPr>
          <w:p>
            <w:pPr>
              <w:spacing w:before="157" w:line="237" w:lineRule="auto"/>
              <w:ind w:left="3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991" w:type="dxa"/>
          </w:tcPr>
          <w:p>
            <w:pPr>
              <w:spacing w:before="157" w:line="237" w:lineRule="auto"/>
              <w:ind w:left="3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13%</w:t>
            </w:r>
          </w:p>
        </w:tc>
        <w:tc>
          <w:tcPr>
            <w:tcW w:w="856" w:type="dxa"/>
          </w:tcPr>
          <w:p>
            <w:pPr>
              <w:spacing w:before="157" w:line="237" w:lineRule="auto"/>
              <w:ind w:left="3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986" w:type="dxa"/>
          </w:tcPr>
          <w:p>
            <w:pPr>
              <w:spacing w:before="157" w:line="237" w:lineRule="auto"/>
              <w:ind w:left="3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10%</w:t>
            </w:r>
          </w:p>
        </w:tc>
        <w:tc>
          <w:tcPr>
            <w:tcW w:w="931" w:type="dxa"/>
          </w:tcPr>
          <w:p>
            <w:pPr>
              <w:spacing w:before="157" w:line="237" w:lineRule="auto"/>
              <w:ind w:left="4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916" w:type="dxa"/>
          </w:tcPr>
          <w:p>
            <w:pPr>
              <w:spacing w:before="157" w:line="237" w:lineRule="auto"/>
              <w:ind w:left="29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11%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628"/>
        </w:trPr>
        <w:tc>
          <w:tcPr>
            <w:tcW w:w="2639" w:type="dxa"/>
          </w:tcPr>
          <w:p>
            <w:pPr>
              <w:spacing w:before="38" w:line="223" w:lineRule="auto"/>
              <w:ind w:left="117" w:right="110" w:firstLine="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8"/>
                <w:sz w:val="24"/>
                <w:szCs w:val="24"/>
              </w:rPr>
              <w:t>合格</w:t>
            </w:r>
            <w:r>
              <w:rPr>
                <w:rFonts w:ascii="FangSong" w:eastAsia="FangSong" w:hAnsi="FangSong" w:cs="FangSong"/>
                <w:spacing w:val="3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8"/>
                <w:sz w:val="24"/>
                <w:szCs w:val="24"/>
              </w:rPr>
              <w:t>80≤考核得分≤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90</w:t>
            </w:r>
          </w:p>
        </w:tc>
        <w:tc>
          <w:tcPr>
            <w:tcW w:w="819" w:type="dxa"/>
          </w:tcPr>
          <w:p>
            <w:pPr>
              <w:spacing w:before="196" w:line="237" w:lineRule="auto"/>
              <w:ind w:left="29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59</w:t>
            </w:r>
          </w:p>
        </w:tc>
        <w:tc>
          <w:tcPr>
            <w:tcW w:w="1132" w:type="dxa"/>
          </w:tcPr>
          <w:p>
            <w:pPr>
              <w:spacing w:before="196" w:line="237" w:lineRule="auto"/>
              <w:ind w:left="3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84%</w:t>
            </w:r>
          </w:p>
        </w:tc>
        <w:tc>
          <w:tcPr>
            <w:tcW w:w="852" w:type="dxa"/>
          </w:tcPr>
          <w:p>
            <w:pPr>
              <w:spacing w:before="196" w:line="237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58</w:t>
            </w:r>
          </w:p>
        </w:tc>
        <w:tc>
          <w:tcPr>
            <w:tcW w:w="991" w:type="dxa"/>
          </w:tcPr>
          <w:p>
            <w:pPr>
              <w:spacing w:before="196" w:line="237" w:lineRule="auto"/>
              <w:ind w:left="3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82%</w:t>
            </w:r>
          </w:p>
        </w:tc>
        <w:tc>
          <w:tcPr>
            <w:tcW w:w="856" w:type="dxa"/>
          </w:tcPr>
          <w:p>
            <w:pPr>
              <w:spacing w:before="196" w:line="237" w:lineRule="auto"/>
              <w:ind w:left="3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61</w:t>
            </w:r>
          </w:p>
        </w:tc>
        <w:tc>
          <w:tcPr>
            <w:tcW w:w="986" w:type="dxa"/>
          </w:tcPr>
          <w:p>
            <w:pPr>
              <w:spacing w:before="196" w:line="237" w:lineRule="auto"/>
              <w:ind w:left="3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84%</w:t>
            </w:r>
          </w:p>
        </w:tc>
        <w:tc>
          <w:tcPr>
            <w:tcW w:w="931" w:type="dxa"/>
          </w:tcPr>
          <w:p>
            <w:pPr>
              <w:spacing w:before="196" w:line="237" w:lineRule="auto"/>
              <w:ind w:left="3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60</w:t>
            </w:r>
          </w:p>
        </w:tc>
        <w:tc>
          <w:tcPr>
            <w:tcW w:w="916" w:type="dxa"/>
          </w:tcPr>
          <w:p>
            <w:pPr>
              <w:spacing w:before="196" w:line="237" w:lineRule="auto"/>
              <w:ind w:left="2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81%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630"/>
        </w:trPr>
        <w:tc>
          <w:tcPr>
            <w:tcW w:w="2639" w:type="dxa"/>
          </w:tcPr>
          <w:p>
            <w:pPr>
              <w:spacing w:before="42" w:line="222" w:lineRule="auto"/>
              <w:ind w:left="132" w:righ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>需改进</w:t>
            </w:r>
            <w:r>
              <w:rPr>
                <w:rFonts w:ascii="FangSong" w:eastAsia="FangSong" w:hAnsi="FangSong" w:cs="FangSong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7"/>
                <w:sz w:val="24"/>
                <w:szCs w:val="24"/>
              </w:rPr>
              <w:t>70≤考核得分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≤80</w:t>
            </w:r>
          </w:p>
        </w:tc>
        <w:tc>
          <w:tcPr>
            <w:tcW w:w="819" w:type="dxa"/>
          </w:tcPr>
          <w:p>
            <w:pPr>
              <w:spacing w:before="198" w:line="238" w:lineRule="auto"/>
              <w:ind w:left="3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132" w:type="dxa"/>
          </w:tcPr>
          <w:p>
            <w:pPr>
              <w:spacing w:before="197" w:line="237" w:lineRule="auto"/>
              <w:ind w:left="4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6%</w:t>
            </w:r>
          </w:p>
        </w:tc>
        <w:tc>
          <w:tcPr>
            <w:tcW w:w="852" w:type="dxa"/>
          </w:tcPr>
          <w:p>
            <w:pPr>
              <w:spacing w:before="198" w:line="238" w:lineRule="auto"/>
              <w:ind w:left="36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991" w:type="dxa"/>
          </w:tcPr>
          <w:p>
            <w:pPr>
              <w:spacing w:before="197" w:line="237" w:lineRule="auto"/>
              <w:ind w:left="3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5%</w:t>
            </w:r>
          </w:p>
        </w:tc>
        <w:tc>
          <w:tcPr>
            <w:tcW w:w="856" w:type="dxa"/>
          </w:tcPr>
          <w:p>
            <w:pPr>
              <w:spacing w:before="197" w:line="237" w:lineRule="auto"/>
              <w:ind w:left="3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>
            <w:pPr>
              <w:spacing w:before="197" w:line="237" w:lineRule="auto"/>
              <w:ind w:left="3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6%</w:t>
            </w:r>
          </w:p>
        </w:tc>
        <w:tc>
          <w:tcPr>
            <w:tcW w:w="931" w:type="dxa"/>
          </w:tcPr>
          <w:p>
            <w:pPr>
              <w:spacing w:before="197" w:line="237" w:lineRule="auto"/>
              <w:ind w:left="4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916" w:type="dxa"/>
          </w:tcPr>
          <w:p>
            <w:pPr>
              <w:spacing w:before="197" w:line="237" w:lineRule="auto"/>
              <w:ind w:left="3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8%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551"/>
        </w:trPr>
        <w:tc>
          <w:tcPr>
            <w:tcW w:w="2639" w:type="dxa"/>
          </w:tcPr>
          <w:p>
            <w:pPr>
              <w:spacing w:before="40" w:line="218" w:lineRule="auto"/>
              <w:ind w:left="12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不合格考核得分&lt;70</w:t>
            </w:r>
          </w:p>
        </w:tc>
        <w:tc>
          <w:tcPr>
            <w:tcW w:w="819" w:type="dxa"/>
          </w:tcPr>
          <w:p>
            <w:pPr>
              <w:spacing w:before="157" w:line="237" w:lineRule="auto"/>
              <w:ind w:left="3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1132" w:type="dxa"/>
          </w:tcPr>
          <w:p>
            <w:pPr>
              <w:spacing w:before="157" w:line="237" w:lineRule="auto"/>
              <w:ind w:left="4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852" w:type="dxa"/>
          </w:tcPr>
          <w:p>
            <w:pPr>
              <w:spacing w:before="157" w:line="237" w:lineRule="auto"/>
              <w:ind w:left="37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91" w:type="dxa"/>
          </w:tcPr>
          <w:p>
            <w:pPr>
              <w:spacing w:before="157" w:line="237" w:lineRule="auto"/>
              <w:ind w:left="3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856" w:type="dxa"/>
          </w:tcPr>
          <w:p>
            <w:pPr>
              <w:spacing w:before="157" w:line="237" w:lineRule="auto"/>
              <w:ind w:left="3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86" w:type="dxa"/>
          </w:tcPr>
          <w:p>
            <w:pPr>
              <w:spacing w:before="157" w:line="237" w:lineRule="auto"/>
              <w:ind w:left="3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  <w:tc>
          <w:tcPr>
            <w:tcW w:w="931" w:type="dxa"/>
          </w:tcPr>
          <w:p>
            <w:pPr>
              <w:spacing w:before="157" w:line="237" w:lineRule="auto"/>
              <w:ind w:left="4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0</w:t>
            </w:r>
          </w:p>
        </w:tc>
        <w:tc>
          <w:tcPr>
            <w:tcW w:w="916" w:type="dxa"/>
          </w:tcPr>
          <w:p>
            <w:pPr>
              <w:spacing w:before="157" w:line="237" w:lineRule="auto"/>
              <w:ind w:left="3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0%</w:t>
            </w:r>
          </w:p>
        </w:tc>
      </w:tr>
      <w:tr>
        <w:tblPrEx>
          <w:tblW w:w="10122" w:type="dxa"/>
          <w:tblInd w:w="2" w:type="dxa"/>
          <w:tblLayout w:type="fixed"/>
        </w:tblPrEx>
        <w:trPr>
          <w:trHeight w:val="477"/>
        </w:trPr>
        <w:tc>
          <w:tcPr>
            <w:tcW w:w="2639" w:type="dxa"/>
          </w:tcPr>
          <w:p>
            <w:pPr>
              <w:spacing w:before="120" w:line="218" w:lineRule="auto"/>
              <w:ind w:left="7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考核总人数</w:t>
            </w:r>
          </w:p>
        </w:tc>
        <w:tc>
          <w:tcPr>
            <w:tcW w:w="819" w:type="dxa"/>
          </w:tcPr>
          <w:p>
            <w:pPr>
              <w:spacing w:before="120" w:line="237" w:lineRule="auto"/>
              <w:ind w:left="29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70</w:t>
            </w:r>
          </w:p>
        </w:tc>
        <w:tc>
          <w:tcPr>
            <w:tcW w:w="1132" w:type="dxa"/>
          </w:tcPr>
          <w:p>
            <w:pPr>
              <w:spacing w:before="120" w:line="237" w:lineRule="auto"/>
              <w:ind w:left="3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852" w:type="dxa"/>
          </w:tcPr>
          <w:p>
            <w:pPr>
              <w:spacing w:before="120" w:line="237" w:lineRule="auto"/>
              <w:ind w:left="3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71</w:t>
            </w:r>
          </w:p>
        </w:tc>
        <w:tc>
          <w:tcPr>
            <w:tcW w:w="991" w:type="dxa"/>
          </w:tcPr>
          <w:p>
            <w:pPr>
              <w:spacing w:before="120" w:line="237" w:lineRule="auto"/>
              <w:ind w:left="2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856" w:type="dxa"/>
          </w:tcPr>
          <w:p>
            <w:pPr>
              <w:spacing w:before="120" w:line="237" w:lineRule="auto"/>
              <w:ind w:left="3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73</w:t>
            </w:r>
          </w:p>
        </w:tc>
        <w:tc>
          <w:tcPr>
            <w:tcW w:w="986" w:type="dxa"/>
          </w:tcPr>
          <w:p>
            <w:pPr>
              <w:spacing w:before="120" w:line="237" w:lineRule="auto"/>
              <w:ind w:left="27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  <w:tc>
          <w:tcPr>
            <w:tcW w:w="931" w:type="dxa"/>
          </w:tcPr>
          <w:p>
            <w:pPr>
              <w:spacing w:before="120" w:line="237" w:lineRule="auto"/>
              <w:ind w:left="3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74</w:t>
            </w:r>
          </w:p>
        </w:tc>
        <w:tc>
          <w:tcPr>
            <w:tcW w:w="916" w:type="dxa"/>
          </w:tcPr>
          <w:p>
            <w:pPr>
              <w:spacing w:before="120" w:line="237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100%</w:t>
            </w:r>
          </w:p>
        </w:tc>
      </w:tr>
    </w:tbl>
    <w:p>
      <w:pPr>
        <w:spacing w:before="172" w:line="413" w:lineRule="auto"/>
        <w:ind w:left="934" w:right="909" w:firstLine="565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总经部根据考核得分，分别对各季度考核结果需改进的员工进行</w:t>
      </w:r>
      <w:r>
        <w:rPr>
          <w:rFonts w:ascii="FangSong" w:eastAsia="FangSong" w:hAnsi="FangSong" w:cs="FangSong"/>
          <w:spacing w:val="-4"/>
          <w:sz w:val="28"/>
          <w:szCs w:val="28"/>
        </w:rPr>
        <w:t>面谈，了解员工绩效考评实际情况，对于弱项类查找分析原因，进行</w:t>
      </w:r>
      <w:r>
        <w:rPr>
          <w:rFonts w:ascii="FangSong" w:eastAsia="FangSong" w:hAnsi="FangSong" w:cs="FangSong"/>
          <w:spacing w:val="-14"/>
          <w:sz w:val="28"/>
          <w:szCs w:val="28"/>
        </w:rPr>
        <w:t>改进。</w:t>
      </w:r>
    </w:p>
    <w:p>
      <w:pPr>
        <w:spacing w:line="413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07" w:h="16839"/>
          <w:pgMar w:top="1867" w:right="888" w:bottom="1879" w:left="890" w:header="795" w:footer="993" w:gutter="0"/>
          <w:cols w:space="720"/>
        </w:sectPr>
      </w:pPr>
    </w:p>
    <w:p>
      <w:pPr>
        <w:pStyle w:val="BodyText"/>
        <w:spacing w:line="312" w:lineRule="auto"/>
      </w:pPr>
    </w:p>
    <w:p>
      <w:pPr>
        <w:spacing w:before="91" w:line="409" w:lineRule="auto"/>
        <w:ind w:left="590" w:right="1206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总经部依据每季全员绩效考核分析结果，并通过各部门负责人反</w:t>
      </w:r>
      <w:r>
        <w:rPr>
          <w:rFonts w:ascii="FangSong" w:eastAsia="FangSong" w:hAnsi="FangSong" w:cs="FangSong"/>
          <w:spacing w:val="-10"/>
          <w:sz w:val="28"/>
          <w:szCs w:val="28"/>
        </w:rPr>
        <w:t>馈的绩效考核的问题汇总，提出绩效问题改进计划，报总经</w:t>
      </w:r>
      <w:r>
        <w:rPr>
          <w:rFonts w:ascii="FangSong" w:eastAsia="FangSong" w:hAnsi="FangSong" w:cs="FangSong"/>
          <w:spacing w:val="-11"/>
          <w:sz w:val="28"/>
          <w:szCs w:val="28"/>
        </w:rPr>
        <w:t>理审批后，</w:t>
      </w:r>
      <w:r>
        <w:rPr>
          <w:rFonts w:ascii="FangSong" w:eastAsia="FangSong" w:hAnsi="FangSong" w:cs="FangSong"/>
          <w:spacing w:val="-3"/>
          <w:sz w:val="28"/>
          <w:szCs w:val="28"/>
        </w:rPr>
        <w:t>进行整改，持续优化绩效考核。</w:t>
      </w:r>
    </w:p>
    <w:p>
      <w:pPr>
        <w:spacing w:before="1" w:line="216" w:lineRule="auto"/>
        <w:ind w:left="58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6.</w:t>
      </w:r>
      <w:r>
        <w:rPr>
          <w:rFonts w:ascii="SimHei" w:eastAsia="SimHei" w:hAnsi="SimHei" w:cs="SimHei"/>
          <w:spacing w:val="71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2022</w:t>
      </w:r>
      <w:r>
        <w:rPr>
          <w:rFonts w:ascii="SimHei" w:eastAsia="SimHei" w:hAnsi="SimHei" w:cs="SimHei"/>
          <w:spacing w:val="-60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年岗位技能评价工作执行情况</w:t>
      </w:r>
    </w:p>
    <w:p>
      <w:pPr>
        <w:spacing w:before="286" w:line="411" w:lineRule="auto"/>
        <w:ind w:left="583" w:right="1284" w:firstLine="65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根据岗位技能评价办法，对本年度新招聘到岗的4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名新员工中</w:t>
      </w:r>
      <w:r>
        <w:rPr>
          <w:rFonts w:ascii="FangSong" w:eastAsia="FangSong" w:hAnsi="FangSong" w:cs="FangSong"/>
          <w:spacing w:val="-5"/>
          <w:sz w:val="28"/>
          <w:szCs w:val="28"/>
        </w:rPr>
        <w:t>技术岗的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3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人进行岗位技能评价，对储备计划中调岗的现任职位员工</w:t>
      </w:r>
      <w:r>
        <w:rPr>
          <w:rFonts w:ascii="FangSong" w:eastAsia="FangSong" w:hAnsi="FangSong" w:cs="FangSong"/>
          <w:spacing w:val="-5"/>
          <w:sz w:val="28"/>
          <w:szCs w:val="28"/>
        </w:rPr>
        <w:t>6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人进行岗位技能再评价。</w:t>
      </w:r>
    </w:p>
    <w:p>
      <w:pPr>
        <w:spacing w:before="2" w:line="411" w:lineRule="auto"/>
        <w:ind w:left="590" w:right="1284" w:firstLine="55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6.1.新员工技能评价，新入职到岗的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人中，技术岗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人，</w:t>
      </w:r>
      <w:r>
        <w:rPr>
          <w:rFonts w:ascii="FangSong" w:eastAsia="FangSong" w:hAnsi="FangSong" w:cs="FangSong"/>
          <w:spacing w:val="-7"/>
          <w:sz w:val="28"/>
          <w:szCs w:val="28"/>
        </w:rPr>
        <w:t>按公</w:t>
      </w:r>
      <w:r>
        <w:rPr>
          <w:rFonts w:ascii="FangSong" w:eastAsia="FangSong" w:hAnsi="FangSong" w:cs="FangSong"/>
          <w:spacing w:val="-4"/>
          <w:sz w:val="28"/>
          <w:szCs w:val="28"/>
        </w:rPr>
        <w:t>司岗位技能评价办法，操作岗员工按正常招聘流程办理入职手续。技</w:t>
      </w:r>
      <w:r>
        <w:rPr>
          <w:rFonts w:ascii="FangSong" w:eastAsia="FangSong" w:hAnsi="FangSong" w:cs="FangSong"/>
          <w:spacing w:val="-2"/>
          <w:sz w:val="28"/>
          <w:szCs w:val="28"/>
        </w:rPr>
        <w:t>术岗员工在完成岗位技能评价后入职。</w:t>
      </w:r>
    </w:p>
    <w:p>
      <w:pPr>
        <w:spacing w:before="1" w:line="218" w:lineRule="auto"/>
        <w:ind w:left="5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技术岗评价表</w:t>
      </w:r>
    </w:p>
    <w:p>
      <w:pPr>
        <w:spacing w:line="118" w:lineRule="exact"/>
      </w:pPr>
    </w:p>
    <w:tbl>
      <w:tblPr>
        <w:tblStyle w:val="TableNormal"/>
        <w:tblW w:w="1015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427"/>
        <w:gridCol w:w="6514"/>
        <w:gridCol w:w="1217"/>
      </w:tblGrid>
      <w:tr>
        <w:tblPrEx>
          <w:tblW w:w="1015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5"/>
        </w:trPr>
        <w:tc>
          <w:tcPr>
            <w:tcW w:w="2427" w:type="dxa"/>
          </w:tcPr>
          <w:p>
            <w:pPr>
              <w:spacing w:before="180" w:line="219" w:lineRule="auto"/>
              <w:ind w:left="6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面试内容</w:t>
            </w:r>
          </w:p>
        </w:tc>
        <w:tc>
          <w:tcPr>
            <w:tcW w:w="6514" w:type="dxa"/>
          </w:tcPr>
          <w:p>
            <w:pPr>
              <w:spacing w:before="181" w:line="219" w:lineRule="auto"/>
              <w:ind w:left="29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描述</w:t>
            </w:r>
          </w:p>
        </w:tc>
        <w:tc>
          <w:tcPr>
            <w:tcW w:w="1217" w:type="dxa"/>
          </w:tcPr>
          <w:p>
            <w:pPr>
              <w:spacing w:before="181" w:line="219" w:lineRule="auto"/>
              <w:ind w:left="3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打分</w:t>
            </w:r>
          </w:p>
        </w:tc>
      </w:tr>
      <w:tr>
        <w:tblPrEx>
          <w:tblW w:w="10158" w:type="dxa"/>
          <w:tblInd w:w="2" w:type="dxa"/>
          <w:tblLayout w:type="fixed"/>
        </w:tblPrEx>
        <w:trPr>
          <w:trHeight w:val="1251"/>
        </w:trPr>
        <w:tc>
          <w:tcPr>
            <w:tcW w:w="2427" w:type="dxa"/>
          </w:tcPr>
          <w:p>
            <w:pPr>
              <w:spacing w:line="393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个人素质（20%）</w:t>
            </w:r>
          </w:p>
        </w:tc>
        <w:tc>
          <w:tcPr>
            <w:tcW w:w="6514" w:type="dxa"/>
          </w:tcPr>
          <w:p>
            <w:pPr>
              <w:spacing w:before="175" w:line="216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对基本知识水平、工作态度、学习能力、沟通能力、</w:t>
            </w:r>
          </w:p>
          <w:p>
            <w:pPr>
              <w:spacing w:before="296" w:line="216" w:lineRule="auto"/>
              <w:ind w:left="13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团队合作等方面进行综合评定。</w:t>
            </w:r>
          </w:p>
        </w:tc>
        <w:tc>
          <w:tcPr>
            <w:tcW w:w="121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58" w:type="dxa"/>
          <w:tblInd w:w="2" w:type="dxa"/>
          <w:tblLayout w:type="fixed"/>
        </w:tblPrEx>
        <w:trPr>
          <w:trHeight w:val="1252"/>
        </w:trPr>
        <w:tc>
          <w:tcPr>
            <w:tcW w:w="2427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专业能力（40%）</w:t>
            </w:r>
          </w:p>
        </w:tc>
        <w:tc>
          <w:tcPr>
            <w:tcW w:w="6514" w:type="dxa"/>
          </w:tcPr>
          <w:p>
            <w:pPr>
              <w:spacing w:before="176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对系统设计、系统集成、开发编码、数据库、移动计</w:t>
            </w:r>
          </w:p>
          <w:p>
            <w:pPr>
              <w:spacing w:before="293" w:line="218" w:lineRule="auto"/>
              <w:ind w:left="14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算等专业技术方面的综合评定</w:t>
            </w:r>
          </w:p>
        </w:tc>
        <w:tc>
          <w:tcPr>
            <w:tcW w:w="121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58" w:type="dxa"/>
          <w:tblInd w:w="2" w:type="dxa"/>
          <w:tblLayout w:type="fixed"/>
        </w:tblPrEx>
        <w:trPr>
          <w:trHeight w:val="1252"/>
        </w:trPr>
        <w:tc>
          <w:tcPr>
            <w:tcW w:w="2427" w:type="dxa"/>
          </w:tcPr>
          <w:p>
            <w:pPr>
              <w:spacing w:line="395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业务能力（20%）</w:t>
            </w:r>
          </w:p>
        </w:tc>
        <w:tc>
          <w:tcPr>
            <w:tcW w:w="6514" w:type="dxa"/>
          </w:tcPr>
          <w:p>
            <w:pPr>
              <w:spacing w:before="176" w:line="219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对生产系统、ERP、营销系统、大数据、移动应用、</w:t>
            </w:r>
          </w:p>
          <w:p>
            <w:pPr>
              <w:spacing w:before="292" w:line="217" w:lineRule="auto"/>
              <w:ind w:left="8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互联网+等业务掌握程度进行综合评定。</w:t>
            </w:r>
          </w:p>
        </w:tc>
        <w:tc>
          <w:tcPr>
            <w:tcW w:w="121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58" w:type="dxa"/>
          <w:tblInd w:w="2" w:type="dxa"/>
          <w:tblLayout w:type="fixed"/>
        </w:tblPrEx>
        <w:trPr>
          <w:trHeight w:val="1257"/>
        </w:trPr>
        <w:tc>
          <w:tcPr>
            <w:tcW w:w="2427" w:type="dxa"/>
          </w:tcPr>
          <w:p>
            <w:pPr>
              <w:spacing w:line="396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管理能力（10%）</w:t>
            </w:r>
          </w:p>
        </w:tc>
        <w:tc>
          <w:tcPr>
            <w:tcW w:w="6514" w:type="dxa"/>
          </w:tcPr>
          <w:p>
            <w:pPr>
              <w:spacing w:before="178" w:line="219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对项目管理知识、方法、工具、经验、团队管控、客</w:t>
            </w:r>
          </w:p>
          <w:p>
            <w:pPr>
              <w:spacing w:before="291" w:line="218" w:lineRule="auto"/>
              <w:ind w:left="4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户关系等项目管理岗位方面要求的综合评定。</w:t>
            </w:r>
          </w:p>
        </w:tc>
        <w:tc>
          <w:tcPr>
            <w:tcW w:w="1217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1907" w:h="16839"/>
          <w:pgMar w:top="1867" w:right="513" w:bottom="1879" w:left="1229" w:header="795" w:footer="993" w:gutter="0"/>
          <w:cols w:space="720"/>
        </w:sectPr>
      </w:pPr>
    </w:p>
    <w:p>
      <w:pPr>
        <w:spacing w:line="232" w:lineRule="exact"/>
      </w:pPr>
    </w:p>
    <w:tbl>
      <w:tblPr>
        <w:tblStyle w:val="TableNormal"/>
        <w:tblW w:w="1015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427"/>
        <w:gridCol w:w="6514"/>
        <w:gridCol w:w="1217"/>
      </w:tblGrid>
      <w:tr>
        <w:tblPrEx>
          <w:tblW w:w="1015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2427" w:type="dxa"/>
          </w:tcPr>
          <w:p>
            <w:pPr>
              <w:spacing w:before="181" w:line="216" w:lineRule="auto"/>
              <w:ind w:left="1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工作业绩（10%）</w:t>
            </w:r>
          </w:p>
        </w:tc>
        <w:tc>
          <w:tcPr>
            <w:tcW w:w="6514" w:type="dxa"/>
          </w:tcPr>
          <w:p>
            <w:pPr>
              <w:spacing w:before="181" w:line="216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对工作经验、工作成果、用户体验等方面的综合</w:t>
            </w:r>
            <w:r>
              <w:rPr>
                <w:rFonts w:ascii="FangSong" w:eastAsia="FangSong" w:hAnsi="FangSong" w:cs="FangSong"/>
                <w:spacing w:val="-15"/>
                <w:sz w:val="28"/>
                <w:szCs w:val="28"/>
              </w:rPr>
              <w:t>评定。</w:t>
            </w:r>
          </w:p>
        </w:tc>
        <w:tc>
          <w:tcPr>
            <w:tcW w:w="121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10158" w:type="dxa"/>
          <w:tblInd w:w="2" w:type="dxa"/>
          <w:tblLayout w:type="fixed"/>
        </w:tblPrEx>
        <w:trPr>
          <w:trHeight w:val="631"/>
        </w:trPr>
        <w:tc>
          <w:tcPr>
            <w:tcW w:w="2427" w:type="dxa"/>
          </w:tcPr>
          <w:p>
            <w:pPr>
              <w:spacing w:before="176" w:line="220" w:lineRule="auto"/>
              <w:ind w:left="2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总分（100</w:t>
            </w:r>
            <w:r>
              <w:rPr>
                <w:rFonts w:ascii="FangSong" w:eastAsia="FangSong" w:hAnsi="FangSong" w:cs="FangSong"/>
                <w:spacing w:val="-4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分）</w:t>
            </w:r>
          </w:p>
        </w:tc>
        <w:tc>
          <w:tcPr>
            <w:tcW w:w="6514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17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51" w:lineRule="auto"/>
      </w:pPr>
    </w:p>
    <w:p>
      <w:pPr>
        <w:pStyle w:val="BodyText"/>
        <w:spacing w:line="351" w:lineRule="auto"/>
      </w:pPr>
    </w:p>
    <w:p>
      <w:pPr>
        <w:spacing w:before="91" w:line="218" w:lineRule="auto"/>
        <w:ind w:left="5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6.2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新入职人员岗位技能评价汇总表</w:t>
      </w:r>
    </w:p>
    <w:p>
      <w:pPr>
        <w:spacing w:line="119" w:lineRule="exact"/>
      </w:pPr>
    </w:p>
    <w:tbl>
      <w:tblPr>
        <w:tblStyle w:val="TableNormal"/>
        <w:tblW w:w="9476" w:type="dxa"/>
        <w:tblInd w:w="14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79"/>
        <w:gridCol w:w="1097"/>
        <w:gridCol w:w="2469"/>
        <w:gridCol w:w="823"/>
        <w:gridCol w:w="2195"/>
        <w:gridCol w:w="1513"/>
      </w:tblGrid>
      <w:tr>
        <w:tblPrEx>
          <w:tblW w:w="9476" w:type="dxa"/>
          <w:tblInd w:w="14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099"/>
        </w:trPr>
        <w:tc>
          <w:tcPr>
            <w:tcW w:w="1379" w:type="dxa"/>
          </w:tcPr>
          <w:p>
            <w:pPr>
              <w:spacing w:before="44" w:line="218" w:lineRule="auto"/>
              <w:ind w:left="1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097" w:type="dxa"/>
          </w:tcPr>
          <w:p>
            <w:pPr>
              <w:spacing w:before="44" w:line="218" w:lineRule="auto"/>
              <w:ind w:left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469" w:type="dxa"/>
          </w:tcPr>
          <w:p>
            <w:pPr>
              <w:spacing w:before="45" w:line="217" w:lineRule="auto"/>
              <w:ind w:left="7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23" w:type="dxa"/>
          </w:tcPr>
          <w:p>
            <w:pPr>
              <w:spacing w:before="45" w:line="219" w:lineRule="auto"/>
              <w:ind w:left="1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到岗</w:t>
            </w:r>
          </w:p>
          <w:p>
            <w:pPr>
              <w:spacing w:before="211" w:line="219" w:lineRule="auto"/>
              <w:ind w:left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情况</w:t>
            </w:r>
          </w:p>
        </w:tc>
        <w:tc>
          <w:tcPr>
            <w:tcW w:w="2195" w:type="dxa"/>
          </w:tcPr>
          <w:p>
            <w:pPr>
              <w:spacing w:before="44" w:line="218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5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岗级名称</w:t>
            </w:r>
          </w:p>
        </w:tc>
        <w:tc>
          <w:tcPr>
            <w:tcW w:w="1513" w:type="dxa"/>
          </w:tcPr>
          <w:p>
            <w:pPr>
              <w:spacing w:before="47" w:line="218" w:lineRule="auto"/>
              <w:ind w:left="21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9476" w:type="dxa"/>
          <w:tblInd w:w="141" w:type="dxa"/>
          <w:tblLayout w:type="fixed"/>
        </w:tblPrEx>
        <w:trPr>
          <w:trHeight w:val="1184"/>
        </w:trPr>
        <w:tc>
          <w:tcPr>
            <w:tcW w:w="1379" w:type="dxa"/>
          </w:tcPr>
          <w:p>
            <w:pPr>
              <w:spacing w:before="39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7" w:type="dxa"/>
          </w:tcPr>
          <w:p>
            <w:pPr>
              <w:spacing w:before="39" w:line="218" w:lineRule="auto"/>
              <w:ind w:left="1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469" w:type="dxa"/>
          </w:tcPr>
          <w:p>
            <w:pPr>
              <w:spacing w:before="40" w:line="360" w:lineRule="auto"/>
              <w:ind w:left="552" w:right="531" w:firstLine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传输设备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运维工程师</w:t>
            </w:r>
          </w:p>
        </w:tc>
        <w:tc>
          <w:tcPr>
            <w:tcW w:w="823" w:type="dxa"/>
          </w:tcPr>
          <w:p>
            <w:pPr>
              <w:spacing w:before="39" w:line="239" w:lineRule="auto"/>
              <w:ind w:left="3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5" w:type="dxa"/>
          </w:tcPr>
          <w:p>
            <w:pPr>
              <w:spacing w:before="42" w:line="218" w:lineRule="auto"/>
              <w:ind w:left="40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513" w:type="dxa"/>
          </w:tcPr>
          <w:p>
            <w:pPr>
              <w:spacing w:before="40" w:line="237" w:lineRule="auto"/>
              <w:ind w:left="6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55</w:t>
            </w:r>
          </w:p>
        </w:tc>
      </w:tr>
      <w:tr>
        <w:tblPrEx>
          <w:tblW w:w="9476" w:type="dxa"/>
          <w:tblInd w:w="141" w:type="dxa"/>
          <w:tblLayout w:type="fixed"/>
        </w:tblPrEx>
        <w:trPr>
          <w:trHeight w:val="952"/>
        </w:trPr>
        <w:tc>
          <w:tcPr>
            <w:tcW w:w="1379" w:type="dxa"/>
          </w:tcPr>
          <w:p>
            <w:pPr>
              <w:spacing w:before="40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7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69" w:type="dxa"/>
          </w:tcPr>
          <w:p>
            <w:pPr>
              <w:spacing w:before="41" w:line="218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数据库运维工程师</w:t>
            </w:r>
          </w:p>
        </w:tc>
        <w:tc>
          <w:tcPr>
            <w:tcW w:w="823" w:type="dxa"/>
          </w:tcPr>
          <w:p>
            <w:pPr>
              <w:spacing w:before="41" w:line="239" w:lineRule="auto"/>
              <w:ind w:left="3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5" w:type="dxa"/>
          </w:tcPr>
          <w:p>
            <w:pPr>
              <w:spacing w:before="44" w:line="218" w:lineRule="auto"/>
              <w:ind w:left="37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513" w:type="dxa"/>
          </w:tcPr>
          <w:p>
            <w:pPr>
              <w:spacing w:before="41" w:line="237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60</w:t>
            </w:r>
          </w:p>
        </w:tc>
      </w:tr>
      <w:tr>
        <w:tblPrEx>
          <w:tblW w:w="9476" w:type="dxa"/>
          <w:tblInd w:w="141" w:type="dxa"/>
          <w:tblLayout w:type="fixed"/>
        </w:tblPrEx>
        <w:trPr>
          <w:trHeight w:val="952"/>
        </w:trPr>
        <w:tc>
          <w:tcPr>
            <w:tcW w:w="1379" w:type="dxa"/>
          </w:tcPr>
          <w:p>
            <w:pPr>
              <w:spacing w:before="43" w:line="216" w:lineRule="auto"/>
              <w:ind w:left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097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69" w:type="dxa"/>
          </w:tcPr>
          <w:p>
            <w:pPr>
              <w:spacing w:before="42" w:line="217" w:lineRule="auto"/>
              <w:ind w:left="5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23" w:type="dxa"/>
          </w:tcPr>
          <w:p>
            <w:pPr>
              <w:spacing w:before="42" w:line="239" w:lineRule="auto"/>
              <w:ind w:left="3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5" w:type="dxa"/>
          </w:tcPr>
          <w:p>
            <w:pPr>
              <w:spacing w:before="42" w:line="218" w:lineRule="auto"/>
              <w:ind w:left="4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513" w:type="dxa"/>
          </w:tcPr>
          <w:p>
            <w:pPr>
              <w:spacing w:before="43" w:line="221" w:lineRule="auto"/>
              <w:ind w:left="6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476" w:type="dxa"/>
          <w:tblInd w:w="141" w:type="dxa"/>
          <w:tblLayout w:type="fixed"/>
        </w:tblPrEx>
        <w:trPr>
          <w:trHeight w:val="949"/>
        </w:trPr>
        <w:tc>
          <w:tcPr>
            <w:tcW w:w="1379" w:type="dxa"/>
          </w:tcPr>
          <w:p>
            <w:pPr>
              <w:spacing w:before="42" w:line="219" w:lineRule="auto"/>
              <w:ind w:left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097" w:type="dxa"/>
          </w:tcPr>
          <w:p>
            <w:pPr>
              <w:spacing w:before="42" w:line="219" w:lineRule="auto"/>
              <w:ind w:left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469" w:type="dxa"/>
          </w:tcPr>
          <w:p>
            <w:pPr>
              <w:spacing w:before="42" w:line="219" w:lineRule="auto"/>
              <w:ind w:left="2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23" w:type="dxa"/>
          </w:tcPr>
          <w:p>
            <w:pPr>
              <w:spacing w:before="42" w:line="239" w:lineRule="auto"/>
              <w:ind w:left="3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95" w:type="dxa"/>
          </w:tcPr>
          <w:p>
            <w:pPr>
              <w:spacing w:before="45" w:line="218" w:lineRule="auto"/>
              <w:ind w:left="374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513" w:type="dxa"/>
          </w:tcPr>
          <w:p>
            <w:pPr>
              <w:spacing w:before="43" w:line="237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65</w:t>
            </w:r>
          </w:p>
        </w:tc>
      </w:tr>
      <w:tr>
        <w:tblPrEx>
          <w:tblW w:w="9476" w:type="dxa"/>
          <w:tblInd w:w="141" w:type="dxa"/>
          <w:tblLayout w:type="fixed"/>
        </w:tblPrEx>
        <w:trPr>
          <w:trHeight w:val="575"/>
        </w:trPr>
        <w:tc>
          <w:tcPr>
            <w:tcW w:w="1379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tcBorders>
              <w:left w:val="nil"/>
              <w:right w:val="nil"/>
            </w:tcBorders>
          </w:tcPr>
          <w:p>
            <w:pPr>
              <w:spacing w:before="47" w:line="219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人数</w:t>
            </w:r>
          </w:p>
        </w:tc>
        <w:tc>
          <w:tcPr>
            <w:tcW w:w="2469" w:type="dxa"/>
            <w:tcBorders>
              <w:left w:val="nil"/>
            </w:tcBorders>
          </w:tcPr>
          <w:p>
            <w:pPr>
              <w:spacing w:before="45" w:line="219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总计</w:t>
            </w:r>
          </w:p>
        </w:tc>
        <w:tc>
          <w:tcPr>
            <w:tcW w:w="823" w:type="dxa"/>
          </w:tcPr>
          <w:p>
            <w:pPr>
              <w:spacing w:before="46" w:line="223" w:lineRule="auto"/>
              <w:ind w:left="17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</w:t>
            </w:r>
            <w:r>
              <w:rPr>
                <w:rFonts w:ascii="FangSong" w:eastAsia="FangSong" w:hAnsi="FangSong" w:cs="FangSong"/>
                <w:spacing w:val="-4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人</w:t>
            </w:r>
          </w:p>
        </w:tc>
        <w:tc>
          <w:tcPr>
            <w:tcW w:w="219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pgSz w:w="11907" w:h="16839"/>
          <w:pgMar w:top="1867" w:right="513" w:bottom="1879" w:left="1229" w:header="795" w:footer="993" w:gutter="0"/>
          <w:cols w:space="720"/>
        </w:sectPr>
      </w:pPr>
    </w:p>
    <w:p>
      <w:pPr>
        <w:pStyle w:val="BodyText"/>
        <w:spacing w:line="313" w:lineRule="auto"/>
      </w:pPr>
    </w:p>
    <w:p>
      <w:pPr>
        <w:spacing w:before="91" w:line="218" w:lineRule="auto"/>
        <w:ind w:left="1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6.3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关键岗位储备人员技能评价汇总表</w:t>
      </w:r>
    </w:p>
    <w:p>
      <w:pPr>
        <w:spacing w:line="119" w:lineRule="exact"/>
      </w:pPr>
    </w:p>
    <w:tbl>
      <w:tblPr>
        <w:tblStyle w:val="TableNormal"/>
        <w:tblW w:w="9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40"/>
        <w:gridCol w:w="1574"/>
        <w:gridCol w:w="1843"/>
        <w:gridCol w:w="1277"/>
        <w:gridCol w:w="1700"/>
        <w:gridCol w:w="1546"/>
      </w:tblGrid>
      <w:tr>
        <w:tblPrEx>
          <w:tblW w:w="908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73"/>
        </w:trPr>
        <w:tc>
          <w:tcPr>
            <w:tcW w:w="1140" w:type="dxa"/>
          </w:tcPr>
          <w:p>
            <w:pPr>
              <w:spacing w:line="413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岗位类别</w:t>
            </w:r>
          </w:p>
        </w:tc>
        <w:tc>
          <w:tcPr>
            <w:tcW w:w="1574" w:type="dxa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部门名称</w:t>
            </w:r>
          </w:p>
        </w:tc>
        <w:tc>
          <w:tcPr>
            <w:tcW w:w="1843" w:type="dxa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岗位名称</w:t>
            </w:r>
          </w:p>
        </w:tc>
        <w:tc>
          <w:tcPr>
            <w:tcW w:w="1277" w:type="dxa"/>
          </w:tcPr>
          <w:p>
            <w:pPr>
              <w:spacing w:before="195" w:line="352" w:lineRule="auto"/>
              <w:ind w:left="381" w:right="68" w:hanging="2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储备到岗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700" w:type="dxa"/>
          </w:tcPr>
          <w:p>
            <w:pPr>
              <w:spacing w:before="60" w:line="360" w:lineRule="auto"/>
              <w:ind w:left="339" w:right="282" w:hanging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技能评价</w:t>
            </w: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岗级名称</w:t>
            </w:r>
          </w:p>
        </w:tc>
        <w:tc>
          <w:tcPr>
            <w:tcW w:w="1546" w:type="dxa"/>
          </w:tcPr>
          <w:p>
            <w:pPr>
              <w:spacing w:before="63" w:line="218" w:lineRule="auto"/>
              <w:ind w:left="2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30"/>
                <w:szCs w:val="30"/>
              </w:rPr>
              <w:t>岗级标准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08"/>
        </w:trPr>
        <w:tc>
          <w:tcPr>
            <w:tcW w:w="1140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3" w:type="dxa"/>
          </w:tcPr>
          <w:p>
            <w:pPr>
              <w:spacing w:before="54" w:line="344" w:lineRule="auto"/>
              <w:ind w:left="526" w:right="73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81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08"/>
        </w:trPr>
        <w:tc>
          <w:tcPr>
            <w:tcW w:w="1140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3" w:type="dxa"/>
          </w:tcPr>
          <w:p>
            <w:pPr>
              <w:spacing w:before="57" w:line="343" w:lineRule="auto"/>
              <w:ind w:left="527" w:right="73" w:hanging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传输设备运维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0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before="227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5"/>
        </w:trPr>
        <w:tc>
          <w:tcPr>
            <w:tcW w:w="1140" w:type="dxa"/>
          </w:tcPr>
          <w:p>
            <w:pPr>
              <w:spacing w:before="192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before="193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3" w:type="dxa"/>
          </w:tcPr>
          <w:p>
            <w:pPr>
              <w:spacing w:before="59" w:line="220" w:lineRule="auto"/>
              <w:ind w:left="3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93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2" w:line="218" w:lineRule="auto"/>
              <w:ind w:left="30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227" w:line="238" w:lineRule="auto"/>
              <w:ind w:left="62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80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08"/>
        </w:trPr>
        <w:tc>
          <w:tcPr>
            <w:tcW w:w="1140" w:type="dxa"/>
          </w:tcPr>
          <w:p>
            <w:pPr>
              <w:spacing w:before="190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1843" w:type="dxa"/>
          </w:tcPr>
          <w:p>
            <w:pPr>
              <w:spacing w:before="57" w:line="343" w:lineRule="auto"/>
              <w:ind w:left="527" w:right="73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31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81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11"/>
        </w:trPr>
        <w:tc>
          <w:tcPr>
            <w:tcW w:w="1140" w:type="dxa"/>
          </w:tcPr>
          <w:p>
            <w:pPr>
              <w:spacing w:before="194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1843" w:type="dxa"/>
          </w:tcPr>
          <w:p>
            <w:pPr>
              <w:spacing w:before="60" w:line="343" w:lineRule="auto"/>
              <w:ind w:left="527" w:right="109" w:hanging="4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4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系统运维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2" w:line="219" w:lineRule="auto"/>
              <w:ind w:left="27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before="229" w:line="238" w:lineRule="auto"/>
              <w:ind w:left="625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42"/>
        </w:trPr>
        <w:tc>
          <w:tcPr>
            <w:tcW w:w="1140" w:type="dxa"/>
          </w:tcPr>
          <w:p>
            <w:pPr>
              <w:spacing w:before="191" w:line="219" w:lineRule="auto"/>
              <w:ind w:left="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4" w:type="dxa"/>
          </w:tcPr>
          <w:p>
            <w:pPr>
              <w:spacing w:before="192" w:line="218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1843" w:type="dxa"/>
          </w:tcPr>
          <w:p>
            <w:pPr>
              <w:spacing w:before="58" w:line="220" w:lineRule="auto"/>
              <w:ind w:left="3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92" w:line="239" w:lineRule="auto"/>
              <w:ind w:left="6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181" w:line="218" w:lineRule="auto"/>
              <w:ind w:left="30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226" w:line="238" w:lineRule="auto"/>
              <w:ind w:left="628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4"/>
                <w:sz w:val="28"/>
                <w:szCs w:val="28"/>
              </w:rPr>
              <w:t>75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50"/>
        </w:trPr>
        <w:tc>
          <w:tcPr>
            <w:tcW w:w="1140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4" w:type="dxa"/>
            <w:tcBorders>
              <w:left w:val="nil"/>
              <w:right w:val="nil"/>
            </w:tcBorders>
          </w:tcPr>
          <w:p>
            <w:pPr>
              <w:spacing w:before="192" w:line="219" w:lineRule="auto"/>
              <w:ind w:left="8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843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7" w:type="dxa"/>
          </w:tcPr>
          <w:p>
            <w:pPr>
              <w:spacing w:before="193" w:line="223" w:lineRule="auto"/>
              <w:ind w:left="4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</w:t>
            </w:r>
            <w:r>
              <w:rPr>
                <w:rFonts w:ascii="FangSong" w:eastAsia="FangSong" w:hAnsi="FangSong" w:cs="FangSong"/>
                <w:spacing w:val="-49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</w:t>
            </w:r>
          </w:p>
        </w:tc>
        <w:tc>
          <w:tcPr>
            <w:tcW w:w="17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6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42" w:lineRule="auto"/>
      </w:pPr>
    </w:p>
    <w:p>
      <w:pPr>
        <w:pStyle w:val="BodyText"/>
        <w:spacing w:line="342" w:lineRule="auto"/>
      </w:pPr>
    </w:p>
    <w:p>
      <w:pPr>
        <w:spacing w:before="98" w:line="217" w:lineRule="auto"/>
        <w:ind w:left="18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7.</w:t>
      </w:r>
      <w:r>
        <w:rPr>
          <w:rFonts w:ascii="SimHei" w:eastAsia="SimHei" w:hAnsi="SimHei" w:cs="SimHei"/>
          <w:spacing w:val="77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2022</w:t>
      </w:r>
      <w:r>
        <w:rPr>
          <w:rFonts w:ascii="SimHei" w:eastAsia="SimHei" w:hAnsi="SimHei" w:cs="SimHei"/>
          <w:spacing w:val="-61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年人力资源工作执行情况</w:t>
      </w:r>
    </w:p>
    <w:p>
      <w:pPr>
        <w:pStyle w:val="BodyText"/>
        <w:spacing w:before="272" w:line="212" w:lineRule="auto"/>
        <w:ind w:left="846"/>
        <w:rPr>
          <w:rFonts w:ascii="FangSong" w:eastAsia="FangSong" w:hAnsi="FangSong" w:cs="FangSong"/>
          <w:sz w:val="30"/>
          <w:szCs w:val="30"/>
        </w:rPr>
      </w:pPr>
      <w:r>
        <w:rPr>
          <w:spacing w:val="-5"/>
          <w:sz w:val="30"/>
          <w:szCs w:val="30"/>
        </w:rPr>
        <w:t xml:space="preserve">1).  </w:t>
      </w:r>
      <w:r>
        <w:rPr>
          <w:rFonts w:ascii="FangSong" w:eastAsia="FangSong" w:hAnsi="FangSong" w:cs="FangSong"/>
          <w:spacing w:val="-5"/>
          <w:sz w:val="30"/>
          <w:szCs w:val="30"/>
        </w:rPr>
        <w:t>加强招聘工作，为公司经营提供人才保障；</w:t>
      </w:r>
    </w:p>
    <w:p>
      <w:pPr>
        <w:pStyle w:val="BodyText"/>
        <w:spacing w:before="277" w:line="212" w:lineRule="auto"/>
        <w:ind w:left="822"/>
        <w:rPr>
          <w:rFonts w:ascii="FangSong" w:eastAsia="FangSong" w:hAnsi="FangSong" w:cs="FangSong"/>
          <w:sz w:val="30"/>
          <w:szCs w:val="30"/>
        </w:rPr>
      </w:pPr>
      <w:r>
        <w:rPr>
          <w:spacing w:val="-4"/>
          <w:sz w:val="30"/>
          <w:szCs w:val="30"/>
        </w:rPr>
        <w:t xml:space="preserve">2).  </w:t>
      </w:r>
      <w:r>
        <w:rPr>
          <w:rFonts w:ascii="FangSong" w:eastAsia="FangSong" w:hAnsi="FangSong" w:cs="FangSong"/>
          <w:spacing w:val="-4"/>
          <w:sz w:val="30"/>
          <w:szCs w:val="30"/>
        </w:rPr>
        <w:t>结合年度考评指标，严格执行绩效考核；</w:t>
      </w:r>
    </w:p>
    <w:p>
      <w:pPr>
        <w:pStyle w:val="BodyText"/>
        <w:spacing w:before="279" w:line="212" w:lineRule="auto"/>
        <w:ind w:left="826"/>
        <w:rPr>
          <w:rFonts w:ascii="FangSong" w:eastAsia="FangSong" w:hAnsi="FangSong" w:cs="FangSong"/>
          <w:sz w:val="30"/>
          <w:szCs w:val="30"/>
        </w:rPr>
      </w:pPr>
      <w:r>
        <w:rPr>
          <w:spacing w:val="-3"/>
          <w:sz w:val="30"/>
          <w:szCs w:val="30"/>
        </w:rPr>
        <w:t xml:space="preserve">3).  </w:t>
      </w:r>
      <w:r>
        <w:rPr>
          <w:rFonts w:ascii="FangSong" w:eastAsia="FangSong" w:hAnsi="FangSong" w:cs="FangSong"/>
          <w:spacing w:val="-3"/>
          <w:sz w:val="30"/>
          <w:szCs w:val="30"/>
        </w:rPr>
        <w:t>推行培训精细化管理，提升人员技能水平。</w:t>
      </w:r>
    </w:p>
    <w:sectPr>
      <w:headerReference w:type="default" r:id="rId24"/>
      <w:footerReference w:type="default" r:id="rId25"/>
      <w:pgSz w:w="11907" w:h="16839"/>
      <w:pgMar w:top="1867" w:right="1188" w:bottom="1879" w:left="1632" w:header="795" w:footer="99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361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027402258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431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67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8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4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909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570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6" w:lineRule="exact"/>
      <w:ind w:firstLine="167"/>
    </w:pPr>
    <w:r>
      <w:rPr>
        <w:position w:val="-17"/>
      </w:rPr>
      <w:drawing>
        <wp:inline distT="0" distB="0" distL="0" distR="0">
          <wp:extent cx="1601470" cy="55626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1470" cy="556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right="37"/>
      <w:jc w:val="right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290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54156346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right="37"/>
      <w:jc w:val="right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360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096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7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4942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838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499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3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1210310</wp:posOffset>
          </wp:positionH>
          <wp:positionV relativeFrom="page">
            <wp:posOffset>541020</wp:posOffset>
          </wp:positionV>
          <wp:extent cx="855980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98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4" w:lineRule="auto"/>
    </w:pPr>
  </w:p>
  <w:p>
    <w:pPr>
      <w:spacing w:before="68" w:line="221" w:lineRule="auto"/>
      <w:ind w:left="5096"/>
      <w:rPr>
        <w:rFonts w:ascii="SimSun" w:eastAsia="SimSun" w:hAnsi="SimSun" w:cs="SimSun"/>
        <w:sz w:val="21"/>
        <w:szCs w:val="21"/>
      </w:rPr>
    </w:pPr>
    <w:r>
      <w:rPr>
        <w:rFonts w:ascii="SimSun" w:eastAsia="SimSun" w:hAnsi="SimSun" w:cs="SimSun"/>
        <w:spacing w:val="-1"/>
        <w:sz w:val="21"/>
        <w:szCs w:val="21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9.xml" /><Relationship Id="rId22" Type="http://schemas.openxmlformats.org/officeDocument/2006/relationships/header" Target="header10.xml" /><Relationship Id="rId23" Type="http://schemas.openxmlformats.org/officeDocument/2006/relationships/footer" Target="footer10.xml" /><Relationship Id="rId24" Type="http://schemas.openxmlformats.org/officeDocument/2006/relationships/header" Target="header11.xml" /><Relationship Id="rId25" Type="http://schemas.openxmlformats.org/officeDocument/2006/relationships/footer" Target="footer1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颠茄兔</dc:creator>
  <cp:revision>0</cp:revision>
  <dcterms:created xsi:type="dcterms:W3CDTF">2023-07-25T23:20:18Z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2025-12-03T15:21:11Z</vt:filetime>
  </property>
  <property fmtid="{D5CDD505-2E9C-101B-9397-08002B2CF9AE}" pid="3" name="CRO">
    <vt:lpwstr>wqlLaW5nc29mdCBQREYgdG8gV1BTIDExNQ</vt:lpwstr>
  </property>
</Properties>
</file>