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56" w:lineRule="auto"/>
      </w:pPr>
    </w:p>
    <w:p>
      <w:pPr>
        <w:pStyle w:val="BodyText"/>
        <w:spacing w:line="256" w:lineRule="auto"/>
      </w:pPr>
    </w:p>
    <w:p>
      <w:pPr>
        <w:pStyle w:val="BodyText"/>
        <w:spacing w:line="256" w:lineRule="auto"/>
      </w:pPr>
    </w:p>
    <w:p>
      <w:pPr>
        <w:pStyle w:val="BodyText"/>
        <w:spacing w:line="256" w:lineRule="auto"/>
      </w:pPr>
    </w:p>
    <w:p>
      <w:pPr>
        <w:pStyle w:val="BodyText"/>
        <w:spacing w:line="256" w:lineRule="auto"/>
      </w:pPr>
    </w:p>
    <w:p>
      <w:pPr>
        <w:pStyle w:val="BodyText"/>
        <w:spacing w:line="257" w:lineRule="auto"/>
      </w:pPr>
    </w:p>
    <w:p>
      <w:pPr>
        <w:pStyle w:val="BodyText"/>
        <w:spacing w:line="257" w:lineRule="auto"/>
      </w:pPr>
    </w:p>
    <w:p>
      <w:pPr>
        <w:pStyle w:val="BodyText"/>
        <w:spacing w:line="257" w:lineRule="auto"/>
      </w:pPr>
    </w:p>
    <w:p>
      <w:pPr>
        <w:pStyle w:val="BodyText"/>
        <w:spacing w:line="257" w:lineRule="auto"/>
      </w:pPr>
    </w:p>
    <w:p>
      <w:pPr>
        <w:pStyle w:val="BodyText"/>
        <w:spacing w:line="257" w:lineRule="auto"/>
      </w:pPr>
    </w:p>
    <w:p>
      <w:pPr>
        <w:pStyle w:val="BodyText"/>
        <w:spacing w:line="257" w:lineRule="auto"/>
      </w:pPr>
    </w:p>
    <w:p>
      <w:pPr>
        <w:spacing w:before="234" w:line="218" w:lineRule="auto"/>
        <w:ind w:left="3490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3"/>
          <w:sz w:val="72"/>
          <w:szCs w:val="72"/>
        </w:rPr>
        <w:t>2022</w:t>
      </w:r>
      <w:r>
        <w:rPr>
          <w:rFonts w:ascii="FangSong" w:eastAsia="FangSong" w:hAnsi="FangSong" w:cs="FangSong"/>
          <w:spacing w:val="-116"/>
          <w:sz w:val="72"/>
          <w:szCs w:val="72"/>
        </w:rPr>
        <w:t xml:space="preserve"> </w:t>
      </w:r>
      <w:r>
        <w:rPr>
          <w:rFonts w:ascii="FangSong" w:eastAsia="FangSong" w:hAnsi="FangSong" w:cs="FangSong"/>
          <w:b/>
          <w:bCs/>
          <w:spacing w:val="-13"/>
          <w:sz w:val="72"/>
          <w:szCs w:val="72"/>
        </w:rPr>
        <w:t>年</w:t>
      </w:r>
    </w:p>
    <w:p>
      <w:pPr>
        <w:spacing w:before="120" w:line="217" w:lineRule="auto"/>
        <w:ind w:left="3240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20"/>
          <w:sz w:val="72"/>
          <w:szCs w:val="72"/>
        </w:rPr>
        <w:t>运维服务</w:t>
      </w:r>
    </w:p>
    <w:p>
      <w:pPr>
        <w:spacing w:before="122" w:line="218" w:lineRule="auto"/>
        <w:ind w:left="2515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5"/>
          <w:sz w:val="72"/>
          <w:szCs w:val="72"/>
        </w:rPr>
        <w:t>技术研发规划</w:t>
      </w:r>
    </w:p>
    <w:p>
      <w:pPr>
        <w:spacing w:before="213" w:line="220" w:lineRule="auto"/>
        <w:ind w:left="3258"/>
        <w:rPr>
          <w:rFonts w:ascii="FangSong" w:eastAsia="FangSong" w:hAnsi="FangSong" w:cs="FangSong"/>
          <w:sz w:val="36"/>
          <w:szCs w:val="36"/>
        </w:rPr>
      </w:pPr>
      <w:r>
        <w:rPr>
          <w:rFonts w:ascii="FangSong" w:eastAsia="FangSong" w:hAnsi="FangSong" w:cs="FangSong"/>
          <w:b/>
          <w:bCs/>
          <w:spacing w:val="-8"/>
          <w:sz w:val="36"/>
          <w:szCs w:val="36"/>
        </w:rPr>
        <w:t>(YNTD-ITSS-1402)</w:t>
      </w: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spacing w:before="101" w:line="223" w:lineRule="auto"/>
        <w:ind w:left="2102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云南腾电科技有限公司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"/>
          <w:footerReference w:type="default" r:id="rId5"/>
          <w:pgSz w:w="11907" w:h="16839"/>
          <w:pgMar w:top="1555" w:right="1387" w:bottom="1488" w:left="1248" w:header="803" w:footer="768" w:gutter="0"/>
          <w:cols w:space="720"/>
        </w:sectPr>
      </w:pPr>
    </w:p>
    <w:p>
      <w:pPr>
        <w:pStyle w:val="BodyText"/>
        <w:spacing w:line="305" w:lineRule="auto"/>
      </w:pPr>
    </w:p>
    <w:p>
      <w:pPr>
        <w:pStyle w:val="BodyText"/>
        <w:spacing w:line="305" w:lineRule="auto"/>
      </w:pPr>
    </w:p>
    <w:p>
      <w:pPr>
        <w:pStyle w:val="BodyText"/>
        <w:spacing w:line="305" w:lineRule="auto"/>
      </w:pPr>
    </w:p>
    <w:p>
      <w:pPr>
        <w:spacing w:before="97" w:line="220" w:lineRule="auto"/>
        <w:ind w:left="3293"/>
        <w:outlineLvl w:val="0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4"/>
          <w:sz w:val="30"/>
          <w:szCs w:val="30"/>
        </w:rPr>
        <w:t>文件编制和变更履历</w:t>
      </w:r>
    </w:p>
    <w:p>
      <w:pPr>
        <w:spacing w:line="184" w:lineRule="exact"/>
      </w:pPr>
    </w:p>
    <w:tbl>
      <w:tblPr>
        <w:tblStyle w:val="TableNormal"/>
        <w:tblW w:w="9005" w:type="dxa"/>
        <w:tblInd w:w="1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45"/>
        <w:gridCol w:w="883"/>
        <w:gridCol w:w="1271"/>
        <w:gridCol w:w="957"/>
        <w:gridCol w:w="1377"/>
        <w:gridCol w:w="1017"/>
        <w:gridCol w:w="1274"/>
        <w:gridCol w:w="1381"/>
      </w:tblGrid>
      <w:tr>
        <w:tblPrEx>
          <w:tblW w:w="9005" w:type="dxa"/>
          <w:tblInd w:w="132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486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spacing w:before="78" w:line="219" w:lineRule="auto"/>
              <w:ind w:left="174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2" w:line="226" w:lineRule="auto"/>
              <w:ind w:left="538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4"/>
                <w:sz w:val="24"/>
                <w:szCs w:val="24"/>
              </w:rPr>
              <w:t>编制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</w:rPr>
              <w:t>/</w:t>
            </w:r>
            <w:r>
              <w:rPr>
                <w:rFonts w:ascii="SimSun" w:eastAsia="SimSun" w:hAnsi="SimSun" w:cs="SimSun"/>
                <w:b/>
                <w:bCs/>
                <w:spacing w:val="-4"/>
                <w:sz w:val="24"/>
                <w:szCs w:val="24"/>
              </w:rPr>
              <w:t>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19" w:lineRule="auto"/>
              <w:ind w:left="930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91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20" w:lineRule="auto"/>
              <w:ind w:left="915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1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spacing w:before="78" w:line="220" w:lineRule="auto"/>
              <w:ind w:left="215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132" w:type="dxa"/>
          <w:tblLayout w:type="fixed"/>
        </w:tblPrEx>
        <w:trPr>
          <w:trHeight w:val="479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3" w:type="dxa"/>
            <w:shd w:val="clear" w:color="auto" w:fill="D9D9D9"/>
          </w:tcPr>
          <w:p>
            <w:pPr>
              <w:spacing w:before="182" w:line="220" w:lineRule="auto"/>
              <w:ind w:left="194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1" w:type="dxa"/>
            <w:shd w:val="clear" w:color="auto" w:fill="D9D9D9"/>
          </w:tcPr>
          <w:p>
            <w:pPr>
              <w:spacing w:before="182" w:line="220" w:lineRule="auto"/>
              <w:ind w:left="431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spacing w:before="182" w:line="220" w:lineRule="auto"/>
              <w:ind w:left="247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spacing w:before="182" w:line="220" w:lineRule="auto"/>
              <w:ind w:left="491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spacing w:before="181" w:line="221" w:lineRule="auto"/>
              <w:ind w:left="272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4" w:type="dxa"/>
            <w:shd w:val="clear" w:color="auto" w:fill="D9D9D9"/>
          </w:tcPr>
          <w:p>
            <w:pPr>
              <w:spacing w:before="182" w:line="220" w:lineRule="auto"/>
              <w:ind w:left="444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1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132" w:type="dxa"/>
          <w:tblLayout w:type="fixed"/>
        </w:tblPrEx>
        <w:trPr>
          <w:trHeight w:val="664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spacing w:before="186" w:line="236" w:lineRule="auto"/>
              <w:ind w:left="298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V1.0</w:t>
            </w:r>
          </w:p>
        </w:tc>
        <w:tc>
          <w:tcPr>
            <w:tcW w:w="883" w:type="dxa"/>
            <w:tcBorders>
              <w:bottom w:val="single" w:sz="10" w:space="0" w:color="000000"/>
            </w:tcBorders>
          </w:tcPr>
          <w:p>
            <w:pPr>
              <w:spacing w:before="185" w:line="219" w:lineRule="auto"/>
              <w:ind w:left="303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4"/>
                <w:sz w:val="18"/>
                <w:szCs w:val="18"/>
              </w:rPr>
              <w:t>胡刚</w:t>
            </w: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spacing w:before="186" w:line="236" w:lineRule="auto"/>
              <w:ind w:left="300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2022.1.6</w:t>
            </w: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spacing w:before="185" w:line="217" w:lineRule="auto"/>
              <w:ind w:left="30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4"/>
                <w:sz w:val="18"/>
                <w:szCs w:val="18"/>
              </w:rPr>
              <w:t>吴艳</w:t>
            </w: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spacing w:before="186" w:line="236" w:lineRule="auto"/>
              <w:ind w:left="307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2022.1.7</w:t>
            </w: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spacing w:before="185" w:line="219" w:lineRule="auto"/>
              <w:ind w:left="31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4"/>
                <w:sz w:val="18"/>
                <w:szCs w:val="18"/>
              </w:rPr>
              <w:t>陆涛</w:t>
            </w: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spacing w:before="186" w:line="236" w:lineRule="auto"/>
              <w:ind w:left="313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2022.1.7</w:t>
            </w:r>
          </w:p>
        </w:tc>
        <w:tc>
          <w:tcPr>
            <w:tcW w:w="1381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spacing w:before="186" w:line="216" w:lineRule="auto"/>
              <w:ind w:left="441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4"/>
                <w:sz w:val="18"/>
                <w:szCs w:val="18"/>
              </w:rPr>
              <w:t>首次发布</w:t>
            </w:r>
          </w:p>
        </w:tc>
      </w:tr>
    </w:tbl>
    <w:p>
      <w:pPr>
        <w:pStyle w:val="BodyText"/>
      </w:pPr>
    </w:p>
    <w:p>
      <w:pPr>
        <w:sectPr>
          <w:pgSz w:w="11907" w:h="16839"/>
          <w:pgMar w:top="1555" w:right="1387" w:bottom="1488" w:left="1248" w:header="803" w:footer="768" w:gutter="0"/>
          <w:cols w:space="720"/>
        </w:sectPr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2" w:lineRule="auto"/>
      </w:pPr>
    </w:p>
    <w:sdt>
      <w:sdtPr>
        <w:rPr>
          <w:rFonts w:ascii="SimHei" w:eastAsia="SimHei" w:hAnsi="SimHei" w:cs="SimHei"/>
          <w:sz w:val="31"/>
          <w:szCs w:val="31"/>
        </w:rPr>
        <w:id w:val="1940365427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sz w:val="28"/>
          <w:szCs w:val="28"/>
        </w:rPr>
      </w:sdtEndPr>
      <w:sdtContent>
        <w:p>
          <w:pPr>
            <w:tabs>
              <w:tab w:val="right" w:leader="dot" w:pos="9230"/>
            </w:tabs>
            <w:spacing w:before="100" w:line="211" w:lineRule="auto"/>
            <w:ind w:left="46"/>
            <w:rPr>
              <w:rFonts w:ascii="Calibri" w:eastAsia="Calibri" w:hAnsi="Calibri" w:cs="Calibri"/>
              <w:sz w:val="31"/>
              <w:szCs w:val="31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SimHei" w:eastAsia="SimHei" w:hAnsi="SimHei" w:cs="SimHei"/>
              <w:b/>
              <w:bCs/>
              <w:spacing w:val="-9"/>
              <w:sz w:val="31"/>
              <w:szCs w:val="31"/>
            </w:rPr>
            <w:t>一</w:t>
          </w:r>
          <w:r>
            <w:rPr>
              <w:rFonts w:ascii="Calibri" w:eastAsia="Calibri" w:hAnsi="Calibri" w:cs="Calibri"/>
              <w:b/>
              <w:bCs/>
              <w:spacing w:val="-9"/>
              <w:sz w:val="31"/>
              <w:szCs w:val="31"/>
            </w:rPr>
            <w:t>.</w:t>
          </w:r>
          <w:r>
            <w:rPr>
              <w:rFonts w:ascii="Calibri" w:eastAsia="Calibri" w:hAnsi="Calibri" w:cs="Calibri"/>
              <w:b/>
              <w:bCs/>
              <w:spacing w:val="12"/>
              <w:sz w:val="31"/>
              <w:szCs w:val="31"/>
            </w:rPr>
            <w:t xml:space="preserve">    </w:t>
          </w:r>
          <w:r>
            <w:rPr>
              <w:rFonts w:ascii="SimHei" w:eastAsia="SimHei" w:hAnsi="SimHei" w:cs="SimHei"/>
              <w:b/>
              <w:bCs/>
              <w:spacing w:val="-9"/>
              <w:sz w:val="31"/>
              <w:szCs w:val="31"/>
            </w:rPr>
            <w:t>序</w:t>
          </w:r>
          <w:r>
            <w:rPr>
              <w:rFonts w:ascii="SimHei" w:eastAsia="SimHei" w:hAnsi="SimHei" w:cs="SimHei"/>
              <w:spacing w:val="33"/>
              <w:sz w:val="31"/>
              <w:szCs w:val="31"/>
            </w:rPr>
            <w:t xml:space="preserve"> </w:t>
          </w:r>
          <w:r>
            <w:rPr>
              <w:rFonts w:ascii="SimHei" w:eastAsia="SimHei" w:hAnsi="SimHei" w:cs="SimHei"/>
              <w:b/>
              <w:bCs/>
              <w:spacing w:val="-9"/>
              <w:sz w:val="31"/>
              <w:szCs w:val="31"/>
            </w:rPr>
            <w:t>言</w:t>
          </w:r>
          <w:r>
            <w:rPr>
              <w:rFonts w:ascii="SimHei" w:eastAsia="SimHei" w:hAnsi="SimHei" w:cs="SimHei"/>
              <w:spacing w:val="-83"/>
              <w:sz w:val="31"/>
              <w:szCs w:val="31"/>
            </w:rPr>
            <w:t xml:space="preserve"> </w:t>
          </w:r>
          <w:r>
            <w:rPr>
              <w:rFonts w:ascii="SimHei" w:eastAsia="SimHei" w:hAnsi="SimHei" w:cs="SimHei"/>
              <w:sz w:val="31"/>
              <w:szCs w:val="31"/>
            </w:rPr>
            <w:tab/>
          </w:r>
          <w:r>
            <w:rPr>
              <w:rFonts w:ascii="SimHei" w:eastAsia="SimHei" w:hAnsi="SimHei" w:cs="SimHei"/>
              <w:spacing w:val="-97"/>
              <w:sz w:val="31"/>
              <w:szCs w:val="31"/>
            </w:rPr>
            <w:t xml:space="preserve"> </w:t>
          </w:r>
          <w:r>
            <w:rPr>
              <w:rFonts w:ascii="Calibri" w:eastAsia="Calibri" w:hAnsi="Calibri" w:cs="Calibri"/>
              <w:b/>
              <w:bCs/>
              <w:sz w:val="31"/>
              <w:szCs w:val="31"/>
            </w:rPr>
            <w:t>1</w:t>
          </w:r>
          <w:r>
            <w:fldChar w:fldCharType="end"/>
          </w:r>
        </w:p>
        <w:p>
          <w:pPr>
            <w:tabs>
              <w:tab w:val="right" w:leader="dot" w:pos="9230"/>
            </w:tabs>
            <w:spacing w:before="180" w:line="211" w:lineRule="auto"/>
            <w:ind w:left="46"/>
            <w:rPr>
              <w:rFonts w:ascii="Calibri" w:eastAsia="Calibri" w:hAnsi="Calibri" w:cs="Calibri"/>
              <w:sz w:val="31"/>
              <w:szCs w:val="31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SimHei" w:eastAsia="SimHei" w:hAnsi="SimHei" w:cs="SimHei"/>
              <w:b/>
              <w:bCs/>
              <w:spacing w:val="5"/>
              <w:sz w:val="31"/>
              <w:szCs w:val="31"/>
            </w:rPr>
            <w:t>二</w:t>
          </w:r>
          <w:r>
            <w:rPr>
              <w:rFonts w:ascii="Calibri" w:eastAsia="Calibri" w:hAnsi="Calibri" w:cs="Calibri"/>
              <w:b/>
              <w:bCs/>
              <w:spacing w:val="5"/>
              <w:sz w:val="31"/>
              <w:szCs w:val="31"/>
            </w:rPr>
            <w:t>.</w:t>
          </w:r>
          <w:r>
            <w:rPr>
              <w:rFonts w:ascii="Calibri" w:eastAsia="Calibri" w:hAnsi="Calibri" w:cs="Calibri"/>
              <w:b/>
              <w:bCs/>
              <w:spacing w:val="11"/>
              <w:sz w:val="31"/>
              <w:szCs w:val="31"/>
            </w:rPr>
            <w:t xml:space="preserve">    </w:t>
          </w:r>
          <w:r>
            <w:rPr>
              <w:rFonts w:ascii="SimHei" w:eastAsia="SimHei" w:hAnsi="SimHei" w:cs="SimHei"/>
              <w:b/>
              <w:bCs/>
              <w:spacing w:val="5"/>
              <w:sz w:val="31"/>
              <w:szCs w:val="31"/>
            </w:rPr>
            <w:t>技术研发计划及资源分配</w:t>
          </w:r>
          <w:r>
            <w:rPr>
              <w:rFonts w:ascii="SimHei" w:eastAsia="SimHei" w:hAnsi="SimHei" w:cs="SimHei"/>
              <w:b/>
              <w:bCs/>
              <w:sz w:val="31"/>
              <w:szCs w:val="31"/>
            </w:rPr>
            <w:tab/>
          </w:r>
          <w:r>
            <w:rPr>
              <w:rFonts w:ascii="SimHei" w:eastAsia="SimHei" w:hAnsi="SimHei" w:cs="SimHei"/>
              <w:spacing w:val="-97"/>
              <w:sz w:val="31"/>
              <w:szCs w:val="31"/>
            </w:rPr>
            <w:t xml:space="preserve"> </w:t>
          </w:r>
          <w:r>
            <w:rPr>
              <w:rFonts w:ascii="Calibri" w:eastAsia="Calibri" w:hAnsi="Calibri" w:cs="Calibri"/>
              <w:b/>
              <w:bCs/>
              <w:sz w:val="31"/>
              <w:szCs w:val="31"/>
            </w:rPr>
            <w:t>1</w:t>
          </w:r>
          <w:r>
            <w:fldChar w:fldCharType="end"/>
          </w:r>
        </w:p>
        <w:p>
          <w:pPr>
            <w:tabs>
              <w:tab w:val="right" w:leader="dot" w:pos="9232"/>
            </w:tabs>
            <w:spacing w:before="173" w:line="205" w:lineRule="auto"/>
            <w:ind w:left="325"/>
            <w:rPr>
              <w:rFonts w:ascii="Calibri" w:eastAsia="Calibri" w:hAnsi="Calibri" w:cs="Calibri"/>
              <w:sz w:val="28"/>
              <w:szCs w:val="28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Calibri" w:eastAsia="Calibri" w:hAnsi="Calibri" w:cs="Calibri"/>
              <w:spacing w:val="-1"/>
              <w:sz w:val="28"/>
              <w:szCs w:val="28"/>
            </w:rPr>
            <w:t xml:space="preserve">2.1.    </w:t>
          </w:r>
          <w:r>
            <w:rPr>
              <w:rFonts w:ascii="FangSong" w:eastAsia="FangSong" w:hAnsi="FangSong" w:cs="FangSong"/>
              <w:spacing w:val="-1"/>
              <w:sz w:val="28"/>
              <w:szCs w:val="28"/>
            </w:rPr>
            <w:t>技术研发团队组织架构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74"/>
              <w:sz w:val="28"/>
              <w:szCs w:val="28"/>
            </w:rPr>
            <w:t xml:space="preserve"> </w:t>
          </w:r>
          <w:r>
            <w:rPr>
              <w:rFonts w:ascii="Calibri" w:eastAsia="Calibri" w:hAnsi="Calibri" w:cs="Calibri"/>
              <w:sz w:val="28"/>
              <w:szCs w:val="28"/>
            </w:rPr>
            <w:t>1</w:t>
          </w:r>
          <w:r>
            <w:fldChar w:fldCharType="end"/>
          </w:r>
        </w:p>
        <w:p>
          <w:pPr>
            <w:tabs>
              <w:tab w:val="right" w:leader="dot" w:pos="9232"/>
            </w:tabs>
            <w:spacing w:before="54" w:line="205" w:lineRule="auto"/>
            <w:ind w:left="325"/>
            <w:rPr>
              <w:rFonts w:ascii="Calibri" w:eastAsia="Calibri" w:hAnsi="Calibri" w:cs="Calibri"/>
              <w:sz w:val="28"/>
              <w:szCs w:val="28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Calibri" w:eastAsia="Calibri" w:hAnsi="Calibri" w:cs="Calibri"/>
              <w:spacing w:val="-1"/>
              <w:sz w:val="28"/>
              <w:szCs w:val="28"/>
            </w:rPr>
            <w:t xml:space="preserve">2.2.    </w:t>
          </w:r>
          <w:r>
            <w:rPr>
              <w:rFonts w:ascii="FangSong" w:eastAsia="FangSong" w:hAnsi="FangSong" w:cs="FangSong"/>
              <w:spacing w:val="-1"/>
              <w:sz w:val="28"/>
              <w:szCs w:val="28"/>
            </w:rPr>
            <w:t>技术研发计划及预算</w:t>
          </w:r>
          <w:r>
            <w:rPr>
              <w:rFonts w:ascii="FangSong" w:eastAsia="FangSong" w:hAnsi="FangSong" w:cs="FangSong"/>
              <w:spacing w:val="-51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82"/>
              <w:sz w:val="28"/>
              <w:szCs w:val="28"/>
            </w:rPr>
            <w:t xml:space="preserve"> </w:t>
          </w:r>
          <w:r>
            <w:rPr>
              <w:rFonts w:ascii="Calibri" w:eastAsia="Calibri" w:hAnsi="Calibri" w:cs="Calibri"/>
              <w:sz w:val="28"/>
              <w:szCs w:val="28"/>
            </w:rPr>
            <w:t>2</w:t>
          </w:r>
          <w:r>
            <w:fldChar w:fldCharType="end"/>
          </w:r>
        </w:p>
        <w:p>
          <w:pPr>
            <w:tabs>
              <w:tab w:val="right" w:leader="dot" w:pos="9230"/>
            </w:tabs>
            <w:spacing w:before="179" w:line="211" w:lineRule="auto"/>
            <w:ind w:left="47"/>
            <w:rPr>
              <w:rFonts w:ascii="Calibri" w:eastAsia="Calibri" w:hAnsi="Calibri" w:cs="Calibri"/>
              <w:sz w:val="31"/>
              <w:szCs w:val="31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SimHei" w:eastAsia="SimHei" w:hAnsi="SimHei" w:cs="SimHei"/>
              <w:b/>
              <w:bCs/>
              <w:spacing w:val="2"/>
              <w:sz w:val="31"/>
              <w:szCs w:val="31"/>
            </w:rPr>
            <w:t>三</w:t>
          </w:r>
          <w:r>
            <w:rPr>
              <w:rFonts w:ascii="Calibri" w:eastAsia="Calibri" w:hAnsi="Calibri" w:cs="Calibri"/>
              <w:b/>
              <w:bCs/>
              <w:spacing w:val="2"/>
              <w:sz w:val="31"/>
              <w:szCs w:val="31"/>
            </w:rPr>
            <w:t>.</w:t>
          </w:r>
          <w:r>
            <w:rPr>
              <w:rFonts w:ascii="Calibri" w:eastAsia="Calibri" w:hAnsi="Calibri" w:cs="Calibri"/>
              <w:b/>
              <w:bCs/>
              <w:spacing w:val="10"/>
              <w:sz w:val="31"/>
              <w:szCs w:val="31"/>
            </w:rPr>
            <w:t xml:space="preserve">    </w:t>
          </w:r>
          <w:r>
            <w:rPr>
              <w:rFonts w:ascii="SimHei" w:eastAsia="SimHei" w:hAnsi="SimHei" w:cs="SimHei"/>
              <w:b/>
              <w:bCs/>
              <w:spacing w:val="2"/>
              <w:sz w:val="31"/>
              <w:szCs w:val="31"/>
            </w:rPr>
            <w:t>研发项目</w:t>
          </w:r>
          <w:r>
            <w:rPr>
              <w:rFonts w:ascii="SimHei" w:eastAsia="SimHei" w:hAnsi="SimHei" w:cs="SimHei"/>
              <w:b/>
              <w:bCs/>
              <w:sz w:val="31"/>
              <w:szCs w:val="31"/>
            </w:rPr>
            <w:tab/>
          </w:r>
          <w:r>
            <w:rPr>
              <w:rFonts w:ascii="SimHei" w:eastAsia="SimHei" w:hAnsi="SimHei" w:cs="SimHei"/>
              <w:spacing w:val="-114"/>
              <w:sz w:val="31"/>
              <w:szCs w:val="31"/>
            </w:rPr>
            <w:t xml:space="preserve"> </w:t>
          </w:r>
          <w:r>
            <w:rPr>
              <w:rFonts w:ascii="Calibri" w:eastAsia="Calibri" w:hAnsi="Calibri" w:cs="Calibri"/>
              <w:b/>
              <w:bCs/>
              <w:sz w:val="31"/>
              <w:szCs w:val="31"/>
            </w:rPr>
            <w:t>4</w:t>
          </w:r>
          <w:r>
            <w:fldChar w:fldCharType="end"/>
          </w:r>
        </w:p>
        <w:p>
          <w:pPr>
            <w:tabs>
              <w:tab w:val="right" w:leader="dot" w:pos="9232"/>
            </w:tabs>
            <w:spacing w:before="174" w:line="205" w:lineRule="auto"/>
            <w:ind w:left="323"/>
            <w:rPr>
              <w:rFonts w:ascii="Calibri" w:eastAsia="Calibri" w:hAnsi="Calibri" w:cs="Calibri"/>
              <w:sz w:val="28"/>
              <w:szCs w:val="28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Calibri" w:eastAsia="Calibri" w:hAnsi="Calibri" w:cs="Calibri"/>
              <w:spacing w:val="-4"/>
              <w:sz w:val="28"/>
              <w:szCs w:val="28"/>
            </w:rPr>
            <w:t>3.1.</w:t>
          </w:r>
          <w:r>
            <w:rPr>
              <w:rFonts w:ascii="Calibri" w:eastAsia="Calibri" w:hAnsi="Calibri" w:cs="Calibri"/>
              <w:spacing w:val="8"/>
              <w:sz w:val="28"/>
              <w:szCs w:val="28"/>
            </w:rPr>
            <w:t xml:space="preserve">    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资产管理平台系统</w:t>
          </w:r>
          <w:r>
            <w:rPr>
              <w:rFonts w:ascii="FangSong" w:eastAsia="FangSong" w:hAnsi="FangSong" w:cs="FangSong"/>
              <w:spacing w:val="-58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92"/>
              <w:sz w:val="28"/>
              <w:szCs w:val="28"/>
            </w:rPr>
            <w:t xml:space="preserve"> </w:t>
          </w:r>
          <w:r>
            <w:rPr>
              <w:rFonts w:ascii="Calibri" w:eastAsia="Calibri" w:hAnsi="Calibri" w:cs="Calibri"/>
              <w:sz w:val="28"/>
              <w:szCs w:val="28"/>
            </w:rPr>
            <w:t>4</w:t>
          </w:r>
          <w:r>
            <w:fldChar w:fldCharType="end"/>
          </w:r>
        </w:p>
        <w:p>
          <w:pPr>
            <w:tabs>
              <w:tab w:val="right" w:leader="dot" w:pos="9232"/>
            </w:tabs>
            <w:spacing w:before="52" w:line="205" w:lineRule="auto"/>
            <w:ind w:left="602"/>
            <w:rPr>
              <w:rFonts w:ascii="Calibri" w:eastAsia="Calibri" w:hAnsi="Calibri" w:cs="Calibri"/>
              <w:sz w:val="28"/>
              <w:szCs w:val="28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Calibri" w:eastAsia="Calibri" w:hAnsi="Calibri" w:cs="Calibri"/>
              <w:spacing w:val="-2"/>
              <w:sz w:val="28"/>
              <w:szCs w:val="28"/>
            </w:rPr>
            <w:t xml:space="preserve">3.1.1.    </w:t>
          </w:r>
          <w:r>
            <w:rPr>
              <w:rFonts w:ascii="FangSong" w:eastAsia="FangSong" w:hAnsi="FangSong" w:cs="FangSong"/>
              <w:spacing w:val="-2"/>
              <w:sz w:val="28"/>
              <w:szCs w:val="28"/>
            </w:rPr>
            <w:t>项目介绍</w:t>
          </w:r>
          <w:r>
            <w:rPr>
              <w:rFonts w:ascii="FangSong" w:eastAsia="FangSong" w:hAnsi="FangSong" w:cs="FangSong"/>
              <w:spacing w:val="-6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91"/>
              <w:sz w:val="28"/>
              <w:szCs w:val="28"/>
            </w:rPr>
            <w:t xml:space="preserve"> </w:t>
          </w:r>
          <w:r>
            <w:rPr>
              <w:rFonts w:ascii="Calibri" w:eastAsia="Calibri" w:hAnsi="Calibri" w:cs="Calibri"/>
              <w:sz w:val="28"/>
              <w:szCs w:val="28"/>
            </w:rPr>
            <w:t>4</w:t>
          </w:r>
          <w:r>
            <w:fldChar w:fldCharType="end"/>
          </w:r>
        </w:p>
        <w:p>
          <w:pPr>
            <w:tabs>
              <w:tab w:val="right" w:leader="dot" w:pos="9232"/>
            </w:tabs>
            <w:spacing w:before="51" w:line="205" w:lineRule="auto"/>
            <w:ind w:left="604"/>
            <w:rPr>
              <w:rFonts w:ascii="Calibri" w:eastAsia="Calibri" w:hAnsi="Calibri" w:cs="Calibri"/>
              <w:sz w:val="28"/>
              <w:szCs w:val="28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4"/>
              <w:sz w:val="28"/>
              <w:szCs w:val="28"/>
            </w:rPr>
            <w:t>3.1.2.</w:t>
          </w:r>
          <w:r>
            <w:rPr>
              <w:rFonts w:ascii="SimSun" w:eastAsia="SimSun" w:hAnsi="SimSun" w:cs="SimSun"/>
              <w:spacing w:val="13"/>
              <w:sz w:val="28"/>
              <w:szCs w:val="28"/>
            </w:rPr>
            <w:t xml:space="preserve">  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进度安排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91"/>
              <w:sz w:val="28"/>
              <w:szCs w:val="28"/>
            </w:rPr>
            <w:t xml:space="preserve"> </w:t>
          </w:r>
          <w:r>
            <w:rPr>
              <w:rFonts w:ascii="Calibri" w:eastAsia="Calibri" w:hAnsi="Calibri" w:cs="Calibri"/>
              <w:sz w:val="28"/>
              <w:szCs w:val="28"/>
            </w:rPr>
            <w:t>4</w:t>
          </w:r>
          <w:r>
            <w:fldChar w:fldCharType="end"/>
          </w:r>
        </w:p>
        <w:p>
          <w:pPr>
            <w:tabs>
              <w:tab w:val="right" w:leader="dot" w:pos="9232"/>
            </w:tabs>
            <w:spacing w:before="54" w:line="205" w:lineRule="auto"/>
            <w:ind w:left="323"/>
            <w:rPr>
              <w:rFonts w:ascii="Calibri" w:eastAsia="Calibri" w:hAnsi="Calibri" w:cs="Calibri"/>
              <w:sz w:val="28"/>
              <w:szCs w:val="28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Calibri" w:eastAsia="Calibri" w:hAnsi="Calibri" w:cs="Calibri"/>
              <w:spacing w:val="-5"/>
              <w:sz w:val="28"/>
              <w:szCs w:val="28"/>
            </w:rPr>
            <w:t>3.2.</w:t>
          </w:r>
          <w:r>
            <w:rPr>
              <w:rFonts w:ascii="Calibri" w:eastAsia="Calibri" w:hAnsi="Calibri" w:cs="Calibri"/>
              <w:spacing w:val="14"/>
              <w:sz w:val="28"/>
              <w:szCs w:val="28"/>
            </w:rPr>
            <w:t xml:space="preserve">    </w:t>
          </w:r>
          <w:r>
            <w:rPr>
              <w:rFonts w:ascii="FangSong" w:eastAsia="FangSong" w:hAnsi="FangSong" w:cs="FangSong"/>
              <w:spacing w:val="-5"/>
              <w:sz w:val="28"/>
              <w:szCs w:val="28"/>
            </w:rPr>
            <w:t>国网机房信息系统运行方式手册</w:t>
          </w:r>
          <w:r>
            <w:rPr>
              <w:rFonts w:ascii="FangSong" w:eastAsia="FangSong" w:hAnsi="FangSong" w:cs="FangSong"/>
              <w:spacing w:val="-3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5"/>
              <w:sz w:val="28"/>
              <w:szCs w:val="28"/>
            </w:rPr>
            <w:t>1.0</w:t>
          </w:r>
          <w:r>
            <w:rPr>
              <w:rFonts w:ascii="FangSong" w:eastAsia="FangSong" w:hAnsi="FangSong" w:cs="FangSong"/>
              <w:spacing w:val="-70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92"/>
              <w:sz w:val="28"/>
              <w:szCs w:val="28"/>
            </w:rPr>
            <w:t xml:space="preserve"> </w:t>
          </w:r>
          <w:r>
            <w:rPr>
              <w:rFonts w:ascii="Calibri" w:eastAsia="Calibri" w:hAnsi="Calibri" w:cs="Calibri"/>
              <w:sz w:val="28"/>
              <w:szCs w:val="28"/>
            </w:rPr>
            <w:t>4</w:t>
          </w:r>
          <w:r>
            <w:fldChar w:fldCharType="end"/>
          </w:r>
        </w:p>
        <w:p>
          <w:pPr>
            <w:tabs>
              <w:tab w:val="right" w:leader="dot" w:pos="9232"/>
            </w:tabs>
            <w:spacing w:before="51" w:line="205" w:lineRule="auto"/>
            <w:ind w:left="602"/>
            <w:rPr>
              <w:rFonts w:ascii="Calibri" w:eastAsia="Calibri" w:hAnsi="Calibri" w:cs="Calibri"/>
              <w:sz w:val="28"/>
              <w:szCs w:val="28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Calibri" w:eastAsia="Calibri" w:hAnsi="Calibri" w:cs="Calibri"/>
              <w:spacing w:val="-2"/>
              <w:sz w:val="28"/>
              <w:szCs w:val="28"/>
            </w:rPr>
            <w:t xml:space="preserve">3.2.1.    </w:t>
          </w:r>
          <w:r>
            <w:rPr>
              <w:rFonts w:ascii="FangSong" w:eastAsia="FangSong" w:hAnsi="FangSong" w:cs="FangSong"/>
              <w:spacing w:val="-2"/>
              <w:sz w:val="28"/>
              <w:szCs w:val="28"/>
            </w:rPr>
            <w:t>项目介绍</w:t>
          </w:r>
          <w:r>
            <w:rPr>
              <w:rFonts w:ascii="FangSong" w:eastAsia="FangSong" w:hAnsi="FangSong" w:cs="FangSong"/>
              <w:spacing w:val="-6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91"/>
              <w:sz w:val="28"/>
              <w:szCs w:val="28"/>
            </w:rPr>
            <w:t xml:space="preserve"> </w:t>
          </w:r>
          <w:r>
            <w:rPr>
              <w:rFonts w:ascii="Calibri" w:eastAsia="Calibri" w:hAnsi="Calibri" w:cs="Calibri"/>
              <w:sz w:val="28"/>
              <w:szCs w:val="28"/>
            </w:rPr>
            <w:t>4</w:t>
          </w:r>
          <w:r>
            <w:fldChar w:fldCharType="end"/>
          </w:r>
        </w:p>
        <w:p>
          <w:pPr>
            <w:tabs>
              <w:tab w:val="right" w:leader="dot" w:pos="9232"/>
            </w:tabs>
            <w:spacing w:before="51" w:line="239" w:lineRule="auto"/>
            <w:ind w:left="604"/>
            <w:rPr>
              <w:rFonts w:ascii="Calibri" w:eastAsia="Calibri" w:hAnsi="Calibri" w:cs="Calibri"/>
              <w:sz w:val="28"/>
              <w:szCs w:val="28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4"/>
              <w:sz w:val="28"/>
              <w:szCs w:val="28"/>
            </w:rPr>
            <w:t>3.2.2.</w:t>
          </w:r>
          <w:r>
            <w:rPr>
              <w:rFonts w:ascii="SimSun" w:eastAsia="SimSun" w:hAnsi="SimSun" w:cs="SimSun"/>
              <w:spacing w:val="13"/>
              <w:sz w:val="28"/>
              <w:szCs w:val="28"/>
            </w:rPr>
            <w:t xml:space="preserve">  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进度安排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91"/>
              <w:sz w:val="28"/>
              <w:szCs w:val="28"/>
            </w:rPr>
            <w:t xml:space="preserve"> </w:t>
          </w:r>
          <w:r>
            <w:rPr>
              <w:rFonts w:ascii="Calibri" w:eastAsia="Calibri" w:hAnsi="Calibri" w:cs="Calibri"/>
              <w:sz w:val="28"/>
              <w:szCs w:val="28"/>
            </w:rPr>
            <w:t>4</w:t>
          </w:r>
          <w:r>
            <w:fldChar w:fldCharType="end"/>
          </w:r>
        </w:p>
      </w:sdtContent>
    </w:sdt>
    <w:p>
      <w:pPr>
        <w:spacing w:line="239" w:lineRule="auto"/>
        <w:rPr>
          <w:rFonts w:ascii="Calibri" w:eastAsia="Calibri" w:hAnsi="Calibri" w:cs="Calibri"/>
          <w:sz w:val="28"/>
          <w:szCs w:val="28"/>
        </w:rPr>
        <w:sectPr>
          <w:pgSz w:w="11907" w:h="16839"/>
          <w:pgMar w:top="1555" w:right="1387" w:bottom="1488" w:left="1248" w:header="803" w:footer="768" w:gutter="0"/>
          <w:cols w:space="720"/>
        </w:sectPr>
      </w:pPr>
    </w:p>
    <w:p>
      <w:pPr>
        <w:pStyle w:val="BodyText"/>
        <w:spacing w:line="335" w:lineRule="auto"/>
      </w:pPr>
    </w:p>
    <w:p>
      <w:pPr>
        <w:pStyle w:val="BodyText"/>
        <w:spacing w:line="335" w:lineRule="auto"/>
      </w:pPr>
    </w:p>
    <w:p>
      <w:pPr>
        <w:spacing w:before="101" w:line="227" w:lineRule="auto"/>
        <w:ind w:left="130"/>
        <w:outlineLvl w:val="0"/>
        <w:rPr>
          <w:rFonts w:ascii="SimHei" w:eastAsia="SimHei" w:hAnsi="SimHei" w:cs="SimHei"/>
          <w:sz w:val="31"/>
          <w:szCs w:val="31"/>
        </w:rPr>
      </w:pPr>
      <w:bookmarkStart w:id="0" w:name="bookmark1"/>
      <w:bookmarkEnd w:id="0"/>
      <w:r>
        <w:rPr>
          <w:rFonts w:ascii="SimHei" w:eastAsia="SimHei" w:hAnsi="SimHei" w:cs="SimHei"/>
          <w:spacing w:val="-2"/>
          <w:sz w:val="31"/>
          <w:szCs w:val="31"/>
        </w:rPr>
        <w:t>一</w:t>
      </w:r>
      <w:r>
        <w:rPr>
          <w:rFonts w:ascii="Times New Roman" w:eastAsia="Times New Roman" w:hAnsi="Times New Roman" w:cs="Times New Roman"/>
          <w:spacing w:val="-2"/>
          <w:sz w:val="31"/>
          <w:szCs w:val="31"/>
        </w:rPr>
        <w:t>.</w:t>
      </w:r>
      <w:r>
        <w:rPr>
          <w:rFonts w:ascii="Times New Roman" w:eastAsia="Times New Roman" w:hAnsi="Times New Roman" w:cs="Times New Roman"/>
          <w:spacing w:val="12"/>
          <w:sz w:val="31"/>
          <w:szCs w:val="31"/>
        </w:rPr>
        <w:t xml:space="preserve">     </w:t>
      </w:r>
      <w:r>
        <w:rPr>
          <w:rFonts w:ascii="SimHei" w:eastAsia="SimHei" w:hAnsi="SimHei" w:cs="SimHei"/>
          <w:spacing w:val="-2"/>
          <w:sz w:val="31"/>
          <w:szCs w:val="31"/>
        </w:rPr>
        <w:t>序</w:t>
      </w:r>
      <w:r>
        <w:rPr>
          <w:rFonts w:ascii="SimHei" w:eastAsia="SimHei" w:hAnsi="SimHei" w:cs="SimHei"/>
          <w:spacing w:val="34"/>
          <w:sz w:val="31"/>
          <w:szCs w:val="31"/>
        </w:rPr>
        <w:t xml:space="preserve"> </w:t>
      </w:r>
      <w:r>
        <w:rPr>
          <w:rFonts w:ascii="SimHei" w:eastAsia="SimHei" w:hAnsi="SimHei" w:cs="SimHei"/>
          <w:spacing w:val="-2"/>
          <w:sz w:val="31"/>
          <w:szCs w:val="31"/>
        </w:rPr>
        <w:t>言</w:t>
      </w:r>
    </w:p>
    <w:p>
      <w:pPr>
        <w:pStyle w:val="BodyText"/>
        <w:spacing w:line="414" w:lineRule="auto"/>
      </w:pPr>
    </w:p>
    <w:p>
      <w:pPr>
        <w:spacing w:before="78" w:line="370" w:lineRule="auto"/>
        <w:ind w:left="128" w:right="28" w:firstLine="481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在“互联网+”时代下，企事业单位越来越</w:t>
      </w:r>
      <w:r>
        <w:rPr>
          <w:rFonts w:ascii="FangSong" w:eastAsia="FangSong" w:hAnsi="FangSong" w:cs="FangSong"/>
          <w:spacing w:val="-2"/>
          <w:sz w:val="24"/>
          <w:szCs w:val="24"/>
        </w:rPr>
        <w:t>多的业务应用依赖于</w:t>
      </w:r>
      <w:r>
        <w:rPr>
          <w:rFonts w:ascii="FangSong" w:eastAsia="FangSong" w:hAnsi="FangSong" w:cs="FangSong"/>
          <w:spacing w:val="-23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2"/>
          <w:sz w:val="24"/>
          <w:szCs w:val="24"/>
        </w:rPr>
        <w:t>IT</w:t>
      </w:r>
      <w:r>
        <w:rPr>
          <w:rFonts w:ascii="FangSong" w:eastAsia="FangSong" w:hAnsi="FangSong" w:cs="FangSong"/>
          <w:spacing w:val="-29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2"/>
          <w:sz w:val="24"/>
          <w:szCs w:val="24"/>
        </w:rPr>
        <w:t>驱动，业务系统复杂</w:t>
      </w:r>
      <w:r>
        <w:rPr>
          <w:rFonts w:ascii="FangSong" w:eastAsia="FangSong" w:hAnsi="FangSong" w:cs="FangSong"/>
          <w:sz w:val="24"/>
          <w:szCs w:val="24"/>
        </w:rPr>
        <w:t>度逐步提升，而系统运维的时间窗口却越来越小，甚至要求“无感知运维”，关键业务将对</w:t>
      </w:r>
      <w:r>
        <w:rPr>
          <w:rFonts w:ascii="FangSong" w:eastAsia="FangSong" w:hAnsi="FangSong" w:cs="FangSong"/>
          <w:sz w:val="24"/>
          <w:szCs w:val="24"/>
        </w:rPr>
        <w:t>重大故障呈现“零容忍”，为保证“云式服务”有效开展和运营，“运维平台管理系统”作</w:t>
      </w:r>
      <w:r>
        <w:rPr>
          <w:rFonts w:ascii="FangSong" w:eastAsia="FangSong" w:hAnsi="FangSong" w:cs="FangSong"/>
          <w:sz w:val="24"/>
          <w:szCs w:val="24"/>
        </w:rPr>
        <w:t>为运维服务工作载体，成为了关键因素之一，因此要求我们对运维平台功能进行合理规划，</w:t>
      </w:r>
      <w:r>
        <w:rPr>
          <w:rFonts w:ascii="FangSong" w:eastAsia="FangSong" w:hAnsi="FangSong" w:cs="FangSong"/>
          <w:spacing w:val="-2"/>
          <w:sz w:val="24"/>
          <w:szCs w:val="24"/>
        </w:rPr>
        <w:t>保证系统智能化、规范化，有效提升运维服务部故障处理时效及服务质量。</w:t>
      </w:r>
    </w:p>
    <w:p>
      <w:pPr>
        <w:spacing w:before="267" w:line="224" w:lineRule="auto"/>
        <w:ind w:left="130"/>
        <w:outlineLvl w:val="0"/>
        <w:rPr>
          <w:rFonts w:ascii="SimHei" w:eastAsia="SimHei" w:hAnsi="SimHei" w:cs="SimHei"/>
          <w:sz w:val="31"/>
          <w:szCs w:val="31"/>
        </w:rPr>
      </w:pPr>
      <w:bookmarkStart w:id="1" w:name="bookmark12"/>
      <w:bookmarkEnd w:id="1"/>
      <w:r>
        <w:rPr>
          <w:rFonts w:ascii="SimHei" w:eastAsia="SimHei" w:hAnsi="SimHei" w:cs="SimHei"/>
          <w:spacing w:val="7"/>
          <w:sz w:val="31"/>
          <w:szCs w:val="31"/>
        </w:rPr>
        <w:t>二</w:t>
      </w:r>
      <w:r>
        <w:rPr>
          <w:rFonts w:ascii="Times New Roman" w:eastAsia="Times New Roman" w:hAnsi="Times New Roman" w:cs="Times New Roman"/>
          <w:spacing w:val="7"/>
          <w:sz w:val="31"/>
          <w:szCs w:val="31"/>
        </w:rPr>
        <w:t>.</w:t>
      </w:r>
      <w:r>
        <w:rPr>
          <w:rFonts w:ascii="Times New Roman" w:eastAsia="Times New Roman" w:hAnsi="Times New Roman" w:cs="Times New Roman"/>
          <w:spacing w:val="12"/>
          <w:sz w:val="31"/>
          <w:szCs w:val="31"/>
        </w:rPr>
        <w:t xml:space="preserve">     </w:t>
      </w:r>
      <w:r>
        <w:rPr>
          <w:rFonts w:ascii="SimHei" w:eastAsia="SimHei" w:hAnsi="SimHei" w:cs="SimHei"/>
          <w:spacing w:val="7"/>
          <w:sz w:val="31"/>
          <w:szCs w:val="31"/>
        </w:rPr>
        <w:t>技术研发计划及资源分配</w:t>
      </w:r>
    </w:p>
    <w:p>
      <w:pPr>
        <w:pStyle w:val="BodyText"/>
        <w:spacing w:line="376" w:lineRule="auto"/>
      </w:pPr>
    </w:p>
    <w:p>
      <w:pPr>
        <w:pStyle w:val="BodyText"/>
        <w:spacing w:before="91" w:line="231" w:lineRule="auto"/>
        <w:ind w:left="544"/>
        <w:outlineLvl w:val="1"/>
        <w:rPr>
          <w:rFonts w:ascii="FangSong" w:eastAsia="FangSong" w:hAnsi="FangSong" w:cs="FangSong"/>
          <w:sz w:val="28"/>
          <w:szCs w:val="28"/>
        </w:rPr>
      </w:pPr>
      <w:bookmarkStart w:id="2" w:name="bookmark2"/>
      <w:bookmarkEnd w:id="2"/>
      <w:bookmarkStart w:id="3" w:name="bookmark3"/>
      <w:bookmarkEnd w:id="3"/>
      <w:r>
        <w:rPr>
          <w:b/>
          <w:bCs/>
          <w:spacing w:val="-4"/>
          <w:sz w:val="28"/>
          <w:szCs w:val="28"/>
        </w:rPr>
        <w:t>2.1.</w:t>
      </w:r>
      <w:r>
        <w:rPr>
          <w:b/>
          <w:bCs/>
          <w:spacing w:val="52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技术研发团队组织架构</w:t>
      </w:r>
    </w:p>
    <w:p>
      <w:pPr>
        <w:pStyle w:val="BodyText"/>
        <w:spacing w:line="343" w:lineRule="auto"/>
      </w:pPr>
    </w:p>
    <w:p>
      <w:pPr>
        <w:spacing w:before="78" w:line="216" w:lineRule="auto"/>
        <w:ind w:left="613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公司研发部，负责运维平台管理系统的功能策划、开发及完善等工作。</w:t>
      </w:r>
    </w:p>
    <w:p>
      <w:pPr>
        <w:spacing w:before="200" w:line="369" w:lineRule="auto"/>
        <w:ind w:left="141" w:right="34" w:firstLine="471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z w:val="24"/>
          <w:szCs w:val="24"/>
        </w:rPr>
        <w:t>通信部和信息部负责提供软硬件信息系统运维服务，同时对运维系统维护手册及常见故</w:t>
      </w:r>
      <w:r>
        <w:rPr>
          <w:rFonts w:ascii="FangSong" w:eastAsia="FangSong" w:hAnsi="FangSong" w:cs="FangSong"/>
          <w:spacing w:val="-4"/>
          <w:sz w:val="24"/>
          <w:szCs w:val="24"/>
        </w:rPr>
        <w:t>障进行收集、撰写，丰满公司知识库。</w:t>
      </w:r>
    </w:p>
    <w:p>
      <w:pPr>
        <w:spacing w:before="1" w:line="218" w:lineRule="auto"/>
        <w:ind w:left="634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2"/>
          <w:sz w:val="24"/>
          <w:szCs w:val="24"/>
        </w:rPr>
        <w:t>团队主要成员：</w:t>
      </w:r>
    </w:p>
    <w:p>
      <w:pPr>
        <w:spacing w:line="17" w:lineRule="exact"/>
      </w:pPr>
    </w:p>
    <w:tbl>
      <w:tblPr>
        <w:tblStyle w:val="TableNormal"/>
        <w:tblW w:w="921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276"/>
        <w:gridCol w:w="7938"/>
      </w:tblGrid>
      <w:tr>
        <w:tblPrEx>
          <w:tblW w:w="9214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477"/>
        </w:trPr>
        <w:tc>
          <w:tcPr>
            <w:tcW w:w="1276" w:type="dxa"/>
            <w:shd w:val="clear" w:color="auto" w:fill="BFBFBF"/>
          </w:tcPr>
          <w:p>
            <w:pPr>
              <w:pStyle w:val="TableText"/>
              <w:spacing w:before="43" w:line="220" w:lineRule="auto"/>
              <w:ind w:left="409"/>
            </w:pPr>
            <w:r>
              <w:rPr>
                <w:b/>
                <w:bCs/>
                <w:spacing w:val="-6"/>
              </w:rPr>
              <w:t>姓名</w:t>
            </w:r>
          </w:p>
        </w:tc>
        <w:tc>
          <w:tcPr>
            <w:tcW w:w="7938" w:type="dxa"/>
            <w:shd w:val="clear" w:color="auto" w:fill="BFBFBF"/>
          </w:tcPr>
          <w:p>
            <w:pPr>
              <w:pStyle w:val="TableText"/>
              <w:spacing w:before="43" w:line="220" w:lineRule="auto"/>
              <w:ind w:left="3736"/>
            </w:pPr>
            <w:r>
              <w:rPr>
                <w:b/>
                <w:bCs/>
                <w:spacing w:val="-6"/>
              </w:rPr>
              <w:t>职责</w:t>
            </w:r>
          </w:p>
        </w:tc>
      </w:tr>
      <w:tr>
        <w:tblPrEx>
          <w:tblW w:w="9214" w:type="dxa"/>
          <w:tblInd w:w="2" w:type="dxa"/>
          <w:tblLayout w:type="fixed"/>
        </w:tblPrEx>
        <w:trPr>
          <w:trHeight w:val="3271"/>
        </w:trPr>
        <w:tc>
          <w:tcPr>
            <w:tcW w:w="1276" w:type="dxa"/>
          </w:tcPr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19" w:lineRule="auto"/>
              <w:ind w:left="414"/>
            </w:pPr>
            <w:r>
              <w:rPr>
                <w:spacing w:val="-5"/>
              </w:rPr>
              <w:t>胡刚</w:t>
            </w:r>
          </w:p>
        </w:tc>
        <w:tc>
          <w:tcPr>
            <w:tcW w:w="7938" w:type="dxa"/>
          </w:tcPr>
          <w:p>
            <w:pPr>
              <w:pStyle w:val="TableText"/>
              <w:spacing w:before="36" w:line="219" w:lineRule="auto"/>
              <w:ind w:left="142"/>
            </w:pPr>
            <w:r>
              <w:rPr>
                <w:spacing w:val="-9"/>
              </w:rPr>
              <w:t>团队主管，主要负责：</w:t>
            </w:r>
          </w:p>
          <w:p>
            <w:pPr>
              <w:pStyle w:val="TableText"/>
              <w:spacing w:before="183" w:line="287" w:lineRule="auto"/>
              <w:ind w:left="150" w:right="129" w:firstLine="10"/>
            </w:pPr>
            <w:r>
              <w:rPr>
                <w:spacing w:val="-4"/>
              </w:rPr>
              <w:t>1.</w:t>
            </w:r>
            <w:r>
              <w:rPr>
                <w:spacing w:val="73"/>
              </w:rPr>
              <w:t xml:space="preserve"> </w:t>
            </w:r>
            <w:r>
              <w:rPr>
                <w:spacing w:val="-4"/>
              </w:rPr>
              <w:t>团队管理，依照公司</w:t>
            </w:r>
            <w:r>
              <w:rPr>
                <w:spacing w:val="-53"/>
              </w:rPr>
              <w:t xml:space="preserve"> </w:t>
            </w:r>
            <w:r>
              <w:rPr>
                <w:spacing w:val="-4"/>
              </w:rPr>
              <w:t>CMMI</w:t>
            </w:r>
            <w:r>
              <w:rPr>
                <w:spacing w:val="-43"/>
              </w:rPr>
              <w:t xml:space="preserve"> </w:t>
            </w:r>
            <w:r>
              <w:rPr>
                <w:spacing w:val="-4"/>
              </w:rPr>
              <w:t>软件研发流程，监督团队成员按质、按量、</w:t>
            </w:r>
            <w:r>
              <w:rPr>
                <w:spacing w:val="-3"/>
              </w:rPr>
              <w:t>按时完成产品的研发、升级等工作。</w:t>
            </w:r>
          </w:p>
          <w:p>
            <w:pPr>
              <w:pStyle w:val="TableText"/>
              <w:spacing w:before="187" w:line="288" w:lineRule="auto"/>
              <w:ind w:left="159" w:right="117" w:hanging="13"/>
            </w:pPr>
            <w:r>
              <w:rPr>
                <w:spacing w:val="2"/>
              </w:rPr>
              <w:t>2.</w:t>
            </w:r>
            <w:r>
              <w:rPr>
                <w:spacing w:val="49"/>
              </w:rPr>
              <w:t xml:space="preserve"> </w:t>
            </w:r>
            <w:r>
              <w:rPr>
                <w:spacing w:val="2"/>
              </w:rPr>
              <w:t>负责整理客户及公司运维实施部对运维产品需求的收集</w:t>
            </w:r>
            <w:r>
              <w:rPr>
                <w:spacing w:val="1"/>
              </w:rPr>
              <w:t>、整理，转化</w:t>
            </w:r>
            <w:r>
              <w:rPr>
                <w:spacing w:val="-7"/>
              </w:rPr>
              <w:t>为软件功能需求。</w:t>
            </w:r>
          </w:p>
          <w:p>
            <w:pPr>
              <w:pStyle w:val="TableText"/>
              <w:spacing w:before="185" w:line="217" w:lineRule="auto"/>
              <w:ind w:left="148"/>
            </w:pPr>
            <w:r>
              <w:rPr>
                <w:spacing w:val="-3"/>
              </w:rPr>
              <w:t>3.</w:t>
            </w:r>
            <w:r>
              <w:rPr>
                <w:spacing w:val="45"/>
              </w:rPr>
              <w:t xml:space="preserve"> </w:t>
            </w:r>
            <w:r>
              <w:rPr>
                <w:spacing w:val="-3"/>
              </w:rPr>
              <w:t>制定运维产品各版本功能规划及研发计划。</w:t>
            </w:r>
          </w:p>
          <w:p>
            <w:pPr>
              <w:pStyle w:val="TableText"/>
              <w:spacing w:before="185" w:line="216" w:lineRule="auto"/>
              <w:ind w:left="142"/>
            </w:pPr>
            <w:r>
              <w:rPr>
                <w:spacing w:val="-3"/>
              </w:rPr>
              <w:t>4.</w:t>
            </w:r>
            <w:r>
              <w:rPr>
                <w:spacing w:val="54"/>
              </w:rPr>
              <w:t xml:space="preserve"> </w:t>
            </w:r>
            <w:r>
              <w:rPr>
                <w:spacing w:val="-3"/>
              </w:rPr>
              <w:t>负责运维产品跨部门研发工作的协调和管理。</w:t>
            </w:r>
          </w:p>
        </w:tc>
      </w:tr>
      <w:tr>
        <w:tblPrEx>
          <w:tblW w:w="9214" w:type="dxa"/>
          <w:tblInd w:w="2" w:type="dxa"/>
          <w:tblLayout w:type="fixed"/>
        </w:tblPrEx>
        <w:trPr>
          <w:trHeight w:val="937"/>
        </w:trPr>
        <w:tc>
          <w:tcPr>
            <w:tcW w:w="1276" w:type="dxa"/>
          </w:tcPr>
          <w:p>
            <w:pPr>
              <w:pStyle w:val="TableText"/>
              <w:spacing w:before="274" w:line="219" w:lineRule="auto"/>
              <w:ind w:left="414"/>
            </w:pPr>
            <w:r>
              <w:rPr>
                <w:spacing w:val="-5"/>
              </w:rPr>
              <w:t>朱篱</w:t>
            </w:r>
          </w:p>
        </w:tc>
        <w:tc>
          <w:tcPr>
            <w:tcW w:w="7938" w:type="dxa"/>
          </w:tcPr>
          <w:p>
            <w:pPr>
              <w:pStyle w:val="TableText"/>
              <w:spacing w:before="39" w:line="217" w:lineRule="auto"/>
              <w:ind w:left="127"/>
            </w:pPr>
            <w:r>
              <w:rPr>
                <w:spacing w:val="-5"/>
              </w:rPr>
              <w:t>1.</w:t>
            </w:r>
            <w:r>
              <w:rPr>
                <w:spacing w:val="-5"/>
              </w:rPr>
              <w:t xml:space="preserve"> </w:t>
            </w:r>
            <w:r>
              <w:rPr>
                <w:spacing w:val="-5"/>
              </w:rPr>
              <w:t>主要负责运维产品数据库设计；</w:t>
            </w:r>
          </w:p>
          <w:p>
            <w:pPr>
              <w:pStyle w:val="TableText"/>
              <w:spacing w:before="185" w:line="216" w:lineRule="auto"/>
              <w:ind w:left="112"/>
            </w:pPr>
            <w:r>
              <w:rPr>
                <w:spacing w:val="-3"/>
              </w:rPr>
              <w:t>2.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负责运维产品前台开发工作。</w:t>
            </w:r>
          </w:p>
        </w:tc>
      </w:tr>
      <w:tr>
        <w:tblPrEx>
          <w:tblW w:w="9214" w:type="dxa"/>
          <w:tblInd w:w="2" w:type="dxa"/>
          <w:tblLayout w:type="fixed"/>
        </w:tblPrEx>
        <w:trPr>
          <w:trHeight w:val="1410"/>
        </w:trPr>
        <w:tc>
          <w:tcPr>
            <w:tcW w:w="1276" w:type="dxa"/>
          </w:tcPr>
          <w:p>
            <w:pPr>
              <w:spacing w:line="42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19" w:lineRule="auto"/>
              <w:ind w:left="292"/>
            </w:pPr>
            <w:r>
              <w:rPr>
                <w:spacing w:val="-4"/>
              </w:rPr>
              <w:t>刘代发</w:t>
            </w:r>
          </w:p>
        </w:tc>
        <w:tc>
          <w:tcPr>
            <w:tcW w:w="7938" w:type="dxa"/>
          </w:tcPr>
          <w:p>
            <w:pPr>
              <w:pStyle w:val="TableText"/>
              <w:spacing w:before="41" w:line="217" w:lineRule="auto"/>
              <w:ind w:left="127"/>
            </w:pPr>
            <w:r>
              <w:rPr>
                <w:spacing w:val="-3"/>
              </w:rPr>
              <w:t>1.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主要负责运维产品监控客户端研发，监控数据采集及分析；</w:t>
            </w:r>
          </w:p>
          <w:p>
            <w:pPr>
              <w:pStyle w:val="TableText"/>
              <w:spacing w:before="185" w:line="217" w:lineRule="auto"/>
              <w:ind w:left="112"/>
            </w:pPr>
            <w:r>
              <w:rPr>
                <w:spacing w:val="-2"/>
              </w:rPr>
              <w:t>2.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负责运维产品维护手册及常见故障的收集和撰写。</w:t>
            </w:r>
          </w:p>
          <w:p>
            <w:pPr>
              <w:pStyle w:val="TableText"/>
              <w:spacing w:before="185" w:line="218" w:lineRule="auto"/>
              <w:ind w:left="114"/>
            </w:pPr>
            <w:r>
              <w:rPr>
                <w:spacing w:val="-6"/>
              </w:rPr>
              <w:t>3.</w:t>
            </w:r>
            <w:r>
              <w:rPr>
                <w:spacing w:val="31"/>
              </w:rPr>
              <w:t xml:space="preserve"> </w:t>
            </w:r>
            <w:r>
              <w:rPr>
                <w:spacing w:val="-6"/>
              </w:rPr>
              <w:t>负责产品部署、调试。</w:t>
            </w:r>
          </w:p>
        </w:tc>
      </w:tr>
    </w:tbl>
    <w:p>
      <w:pPr>
        <w:pStyle w:val="BodyText"/>
        <w:spacing w:line="217" w:lineRule="exact"/>
        <w:rPr>
          <w:sz w:val="18"/>
        </w:rPr>
      </w:pPr>
    </w:p>
    <w:p>
      <w:pPr>
        <w:spacing w:line="217" w:lineRule="exact"/>
        <w:rPr>
          <w:sz w:val="18"/>
          <w:szCs w:val="18"/>
        </w:rPr>
        <w:sectPr>
          <w:headerReference w:type="default" r:id="rId6"/>
          <w:footerReference w:type="default" r:id="rId7"/>
          <w:pgSz w:w="11907" w:h="16839"/>
          <w:pgMar w:top="1092" w:right="826" w:bottom="1712" w:left="1310" w:header="1077" w:footer="992" w:gutter="0"/>
          <w:cols w:space="720"/>
        </w:sectPr>
      </w:pPr>
    </w:p>
    <w:p>
      <w:pPr>
        <w:spacing w:before="84"/>
      </w:pPr>
    </w:p>
    <w:tbl>
      <w:tblPr>
        <w:tblStyle w:val="TableNormal"/>
        <w:tblW w:w="921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276"/>
        <w:gridCol w:w="7938"/>
      </w:tblGrid>
      <w:tr>
        <w:tblPrEx>
          <w:tblW w:w="9214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409"/>
        </w:trPr>
        <w:tc>
          <w:tcPr>
            <w:tcW w:w="1276" w:type="dxa"/>
          </w:tcPr>
          <w:p>
            <w:pPr>
              <w:spacing w:line="428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18" w:lineRule="auto"/>
              <w:ind w:left="296"/>
            </w:pPr>
            <w:r>
              <w:rPr>
                <w:spacing w:val="-5"/>
              </w:rPr>
              <w:t>于海清</w:t>
            </w:r>
          </w:p>
        </w:tc>
        <w:tc>
          <w:tcPr>
            <w:tcW w:w="7938" w:type="dxa"/>
          </w:tcPr>
          <w:p>
            <w:pPr>
              <w:pStyle w:val="TableText"/>
              <w:spacing w:before="41" w:line="216" w:lineRule="auto"/>
              <w:ind w:left="127"/>
            </w:pPr>
            <w:r>
              <w:rPr>
                <w:spacing w:val="-3"/>
              </w:rPr>
              <w:t>1.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负责运维产品后台数据配置和管理，网络图开发，报表开发工作；</w:t>
            </w:r>
          </w:p>
          <w:p>
            <w:pPr>
              <w:pStyle w:val="TableText"/>
              <w:spacing w:before="187" w:line="216" w:lineRule="auto"/>
              <w:ind w:left="112"/>
            </w:pPr>
            <w:r>
              <w:rPr>
                <w:spacing w:val="-4"/>
              </w:rPr>
              <w:t>2.</w:t>
            </w:r>
            <w:r>
              <w:rPr>
                <w:spacing w:val="-4"/>
              </w:rPr>
              <w:t xml:space="preserve"> </w:t>
            </w:r>
            <w:r>
              <w:rPr>
                <w:spacing w:val="-4"/>
              </w:rPr>
              <w:t>负责运维产品功能测试工作；</w:t>
            </w:r>
          </w:p>
          <w:p>
            <w:pPr>
              <w:pStyle w:val="TableText"/>
              <w:spacing w:before="185" w:line="217" w:lineRule="auto"/>
              <w:ind w:left="114"/>
            </w:pPr>
            <w:r>
              <w:rPr>
                <w:spacing w:val="-3"/>
              </w:rPr>
              <w:t>3.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负责运维产品使用手册的编写。</w:t>
            </w:r>
          </w:p>
        </w:tc>
      </w:tr>
      <w:tr>
        <w:tblPrEx>
          <w:tblW w:w="9214" w:type="dxa"/>
          <w:tblInd w:w="2" w:type="dxa"/>
          <w:tblLayout w:type="fixed"/>
        </w:tblPrEx>
        <w:trPr>
          <w:trHeight w:val="469"/>
        </w:trPr>
        <w:tc>
          <w:tcPr>
            <w:tcW w:w="1276" w:type="dxa"/>
          </w:tcPr>
          <w:p>
            <w:pPr>
              <w:pStyle w:val="TableText"/>
              <w:spacing w:before="38" w:line="219" w:lineRule="auto"/>
              <w:ind w:left="297"/>
            </w:pPr>
            <w:r>
              <w:rPr>
                <w:spacing w:val="-5"/>
              </w:rPr>
              <w:t>夏浩然</w:t>
            </w:r>
          </w:p>
        </w:tc>
        <w:tc>
          <w:tcPr>
            <w:tcW w:w="7938" w:type="dxa"/>
          </w:tcPr>
          <w:p>
            <w:pPr>
              <w:pStyle w:val="TableText"/>
              <w:spacing w:before="38" w:line="216" w:lineRule="auto"/>
              <w:ind w:left="127"/>
            </w:pPr>
            <w:r>
              <w:rPr>
                <w:spacing w:val="-3"/>
              </w:rPr>
              <w:t>1.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Java</w:t>
            </w:r>
            <w:r>
              <w:rPr>
                <w:spacing w:val="-39"/>
              </w:rPr>
              <w:t xml:space="preserve"> </w:t>
            </w:r>
            <w:r>
              <w:rPr>
                <w:spacing w:val="-3"/>
              </w:rPr>
              <w:t>工程师，负责运维产品前台页面开发工作。</w:t>
            </w:r>
          </w:p>
        </w:tc>
      </w:tr>
      <w:tr>
        <w:tblPrEx>
          <w:tblW w:w="9214" w:type="dxa"/>
          <w:tblInd w:w="2" w:type="dxa"/>
          <w:tblLayout w:type="fixed"/>
        </w:tblPrEx>
        <w:trPr>
          <w:trHeight w:val="943"/>
        </w:trPr>
        <w:tc>
          <w:tcPr>
            <w:tcW w:w="1276" w:type="dxa"/>
          </w:tcPr>
          <w:p>
            <w:pPr>
              <w:pStyle w:val="TableText"/>
              <w:spacing w:before="274" w:line="220" w:lineRule="auto"/>
              <w:ind w:left="410"/>
            </w:pPr>
            <w:r>
              <w:rPr>
                <w:spacing w:val="-4"/>
              </w:rPr>
              <w:t>钟波</w:t>
            </w:r>
          </w:p>
        </w:tc>
        <w:tc>
          <w:tcPr>
            <w:tcW w:w="7938" w:type="dxa"/>
          </w:tcPr>
          <w:p>
            <w:pPr>
              <w:pStyle w:val="TableText"/>
              <w:spacing w:before="40" w:line="217" w:lineRule="auto"/>
              <w:ind w:left="127"/>
            </w:pPr>
            <w:r>
              <w:rPr>
                <w:spacing w:val="-4"/>
              </w:rPr>
              <w:t>1.</w:t>
            </w:r>
            <w:r>
              <w:rPr>
                <w:spacing w:val="87"/>
              </w:rPr>
              <w:t xml:space="preserve"> </w:t>
            </w:r>
            <w:r>
              <w:rPr>
                <w:spacing w:val="-4"/>
              </w:rPr>
              <w:t>负责运维产品监控客户端研发，监控数据采集及分析；</w:t>
            </w:r>
          </w:p>
          <w:p>
            <w:pPr>
              <w:pStyle w:val="TableText"/>
              <w:spacing w:before="185" w:line="217" w:lineRule="auto"/>
              <w:ind w:left="112"/>
            </w:pPr>
            <w:r>
              <w:rPr>
                <w:spacing w:val="-5"/>
              </w:rPr>
              <w:t>2.</w:t>
            </w:r>
            <w:r>
              <w:rPr>
                <w:spacing w:val="90"/>
              </w:rPr>
              <w:t xml:space="preserve"> </w:t>
            </w:r>
            <w:r>
              <w:rPr>
                <w:spacing w:val="-5"/>
              </w:rPr>
              <w:t>负责运维产品部署、实施。</w:t>
            </w:r>
          </w:p>
        </w:tc>
      </w:tr>
    </w:tbl>
    <w:p>
      <w:pPr>
        <w:pStyle w:val="BodyText"/>
        <w:spacing w:before="301" w:line="231" w:lineRule="auto"/>
        <w:ind w:left="544"/>
        <w:outlineLvl w:val="1"/>
        <w:rPr>
          <w:rFonts w:ascii="FangSong" w:eastAsia="FangSong" w:hAnsi="FangSong" w:cs="FangSong"/>
          <w:sz w:val="28"/>
          <w:szCs w:val="28"/>
        </w:rPr>
      </w:pPr>
      <w:bookmarkStart w:id="4" w:name="bookmark4"/>
      <w:bookmarkEnd w:id="4"/>
      <w:r>
        <w:rPr>
          <w:b/>
          <w:bCs/>
          <w:spacing w:val="-4"/>
          <w:sz w:val="28"/>
          <w:szCs w:val="28"/>
        </w:rPr>
        <w:t>2.2.</w:t>
      </w:r>
      <w:r>
        <w:rPr>
          <w:b/>
          <w:bCs/>
          <w:spacing w:val="50"/>
          <w:w w:val="101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技术研发计划及预算</w:t>
      </w:r>
    </w:p>
    <w:p>
      <w:pPr>
        <w:spacing w:before="268" w:line="216" w:lineRule="auto"/>
        <w:ind w:left="609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根据技术薄弱环节分析及改进规划要求，计划研发工</w:t>
      </w:r>
      <w:r>
        <w:rPr>
          <w:rFonts w:ascii="FangSong" w:eastAsia="FangSong" w:hAnsi="FangSong" w:cs="FangSong"/>
          <w:spacing w:val="-3"/>
          <w:sz w:val="24"/>
          <w:szCs w:val="24"/>
        </w:rPr>
        <w:t>作量</w:t>
      </w:r>
      <w:r>
        <w:rPr>
          <w:rFonts w:ascii="FangSong" w:eastAsia="FangSong" w:hAnsi="FangSong" w:cs="FangSong"/>
          <w:spacing w:val="-49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3"/>
          <w:sz w:val="24"/>
          <w:szCs w:val="24"/>
        </w:rPr>
        <w:t>85</w:t>
      </w:r>
      <w:r>
        <w:rPr>
          <w:rFonts w:ascii="FangSong" w:eastAsia="FangSong" w:hAnsi="FangSong" w:cs="FangSong"/>
          <w:spacing w:val="-4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3"/>
          <w:sz w:val="24"/>
          <w:szCs w:val="24"/>
        </w:rPr>
        <w:t>人日，研发预算</w:t>
      </w:r>
      <w:r>
        <w:rPr>
          <w:rFonts w:ascii="FangSong" w:eastAsia="FangSong" w:hAnsi="FangSong" w:cs="FangSong"/>
          <w:spacing w:val="-46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3"/>
          <w:sz w:val="24"/>
          <w:szCs w:val="24"/>
        </w:rPr>
        <w:t>35</w:t>
      </w:r>
      <w:r>
        <w:rPr>
          <w:rFonts w:ascii="FangSong" w:eastAsia="FangSong" w:hAnsi="FangSong" w:cs="FangSong"/>
          <w:spacing w:val="-42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3"/>
          <w:sz w:val="24"/>
          <w:szCs w:val="24"/>
        </w:rPr>
        <w:t>万元。</w:t>
      </w:r>
    </w:p>
    <w:p>
      <w:pPr>
        <w:spacing w:line="148" w:lineRule="exact"/>
      </w:pPr>
    </w:p>
    <w:tbl>
      <w:tblPr>
        <w:tblStyle w:val="TableNormal"/>
        <w:tblW w:w="9193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540"/>
        <w:gridCol w:w="1600"/>
        <w:gridCol w:w="3337"/>
        <w:gridCol w:w="2191"/>
        <w:gridCol w:w="1525"/>
      </w:tblGrid>
      <w:tr>
        <w:tblPrEx>
          <w:tblW w:w="9193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942"/>
        </w:trPr>
        <w:tc>
          <w:tcPr>
            <w:tcW w:w="540" w:type="dxa"/>
            <w:textDirection w:val="tbRlV"/>
          </w:tcPr>
          <w:p>
            <w:pPr>
              <w:pStyle w:val="TableText"/>
              <w:spacing w:before="148" w:line="202" w:lineRule="auto"/>
              <w:ind w:left="40"/>
            </w:pPr>
            <w:r>
              <w:t>序</w:t>
            </w:r>
            <w:r>
              <w:rPr>
                <w:spacing w:val="107"/>
              </w:rPr>
              <w:t xml:space="preserve"> </w:t>
            </w:r>
            <w:r>
              <w:t>号</w:t>
            </w:r>
          </w:p>
        </w:tc>
        <w:tc>
          <w:tcPr>
            <w:tcW w:w="1600" w:type="dxa"/>
          </w:tcPr>
          <w:p>
            <w:pPr>
              <w:pStyle w:val="TableText"/>
              <w:spacing w:before="275" w:line="220" w:lineRule="auto"/>
              <w:ind w:left="329"/>
            </w:pPr>
            <w:r>
              <w:rPr>
                <w:spacing w:val="-4"/>
              </w:rPr>
              <w:t>研发项目</w:t>
            </w:r>
          </w:p>
        </w:tc>
        <w:tc>
          <w:tcPr>
            <w:tcW w:w="3337" w:type="dxa"/>
          </w:tcPr>
          <w:p>
            <w:pPr>
              <w:pStyle w:val="TableText"/>
              <w:spacing w:before="275" w:line="220" w:lineRule="auto"/>
              <w:ind w:left="1201"/>
            </w:pPr>
            <w:r>
              <w:rPr>
                <w:spacing w:val="-5"/>
              </w:rPr>
              <w:t>项目说明</w:t>
            </w:r>
          </w:p>
        </w:tc>
        <w:tc>
          <w:tcPr>
            <w:tcW w:w="2191" w:type="dxa"/>
          </w:tcPr>
          <w:p>
            <w:pPr>
              <w:pStyle w:val="TableText"/>
              <w:spacing w:before="276" w:line="218" w:lineRule="auto"/>
              <w:ind w:left="628"/>
            </w:pPr>
            <w:r>
              <w:rPr>
                <w:spacing w:val="-3"/>
              </w:rPr>
              <w:t>计划进度</w:t>
            </w:r>
          </w:p>
        </w:tc>
        <w:tc>
          <w:tcPr>
            <w:tcW w:w="1525" w:type="dxa"/>
          </w:tcPr>
          <w:p>
            <w:pPr>
              <w:pStyle w:val="TableText"/>
              <w:spacing w:before="276" w:line="217" w:lineRule="auto"/>
              <w:ind w:left="294"/>
            </w:pPr>
            <w:r>
              <w:rPr>
                <w:spacing w:val="-4"/>
              </w:rPr>
              <w:t>研发预算</w:t>
            </w:r>
          </w:p>
        </w:tc>
      </w:tr>
      <w:tr>
        <w:tblPrEx>
          <w:tblW w:w="9193" w:type="dxa"/>
          <w:tblInd w:w="2" w:type="dxa"/>
          <w:tblLayout w:type="fixed"/>
        </w:tblPrEx>
        <w:trPr>
          <w:trHeight w:val="5139"/>
        </w:trPr>
        <w:tc>
          <w:tcPr>
            <w:tcW w:w="540" w:type="dxa"/>
          </w:tcPr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38" w:lineRule="auto"/>
              <w:ind w:left="232"/>
            </w:pPr>
            <w:r>
              <w:t>1</w:t>
            </w:r>
          </w:p>
        </w:tc>
        <w:tc>
          <w:tcPr>
            <w:tcW w:w="1600" w:type="dxa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361" w:lineRule="auto"/>
              <w:ind w:left="569" w:right="320" w:hanging="227"/>
            </w:pPr>
            <w:r>
              <w:rPr>
                <w:spacing w:val="-8"/>
              </w:rPr>
              <w:t>资产管理</w:t>
            </w:r>
            <w:r>
              <w:rPr>
                <w:spacing w:val="-4"/>
              </w:rPr>
              <w:t>平台</w:t>
            </w:r>
          </w:p>
        </w:tc>
        <w:tc>
          <w:tcPr>
            <w:tcW w:w="3337" w:type="dxa"/>
          </w:tcPr>
          <w:p>
            <w:pPr>
              <w:pStyle w:val="TableText"/>
              <w:spacing w:before="276" w:line="359" w:lineRule="auto"/>
              <w:ind w:left="116" w:right="26" w:firstLine="7"/>
              <w:jc w:val="both"/>
            </w:pPr>
            <w:r>
              <w:rPr>
                <w:spacing w:val="-2"/>
              </w:rPr>
              <w:t>功能模块包括工作台、基础管</w:t>
            </w:r>
            <w:r>
              <w:rPr>
                <w:spacing w:val="-2"/>
              </w:rPr>
              <w:t>理、业务管理、决策分析、平</w:t>
            </w:r>
            <w:r>
              <w:rPr>
                <w:spacing w:val="-2"/>
              </w:rPr>
              <w:t>台配置、运维自动化、营销台</w:t>
            </w:r>
            <w:r>
              <w:rPr>
                <w:spacing w:val="-2"/>
              </w:rPr>
              <w:t>账。系统信息管理领域，包括</w:t>
            </w:r>
            <w:r>
              <w:rPr>
                <w:spacing w:val="-13"/>
              </w:rPr>
              <w:t>用于生成设备台账、资产卡片、</w:t>
            </w:r>
            <w:r>
              <w:rPr>
                <w:spacing w:val="-2"/>
              </w:rPr>
              <w:t>资产价值等模块信息，产生财</w:t>
            </w:r>
            <w:r>
              <w:rPr>
                <w:spacing w:val="-2"/>
              </w:rPr>
              <w:t>务凭证，使各模块业务紧密结</w:t>
            </w:r>
            <w:r>
              <w:rPr>
                <w:spacing w:val="-2"/>
              </w:rPr>
              <w:t>合、提高数据质量、减轻工作</w:t>
            </w:r>
            <w:r>
              <w:rPr>
                <w:spacing w:val="-2"/>
              </w:rPr>
              <w:t>量、达到项目优化管理，资产</w:t>
            </w:r>
            <w:r>
              <w:rPr>
                <w:spacing w:val="-4"/>
              </w:rPr>
              <w:t>的全寿命周期管理要求。</w:t>
            </w:r>
          </w:p>
        </w:tc>
        <w:tc>
          <w:tcPr>
            <w:tcW w:w="2191" w:type="dxa"/>
          </w:tcPr>
          <w:p>
            <w:pPr>
              <w:pStyle w:val="TableText"/>
              <w:spacing w:before="39" w:line="218" w:lineRule="auto"/>
              <w:ind w:left="117"/>
            </w:pPr>
            <w:r>
              <w:rPr>
                <w:spacing w:val="-7"/>
              </w:rPr>
              <w:t>2022</w:t>
            </w:r>
            <w:r>
              <w:rPr>
                <w:spacing w:val="-39"/>
              </w:rPr>
              <w:t xml:space="preserve"> </w:t>
            </w:r>
            <w:r>
              <w:rPr>
                <w:spacing w:val="-7"/>
              </w:rPr>
              <w:t>年</w:t>
            </w:r>
            <w:r>
              <w:rPr>
                <w:spacing w:val="-49"/>
              </w:rPr>
              <w:t xml:space="preserve"> </w:t>
            </w:r>
            <w:r>
              <w:rPr>
                <w:spacing w:val="-7"/>
              </w:rPr>
              <w:t>3</w:t>
            </w:r>
            <w:r>
              <w:rPr>
                <w:spacing w:val="-35"/>
              </w:rPr>
              <w:t xml:space="preserve"> </w:t>
            </w:r>
            <w:r>
              <w:rPr>
                <w:spacing w:val="-7"/>
              </w:rPr>
              <w:t>月完成需</w:t>
            </w:r>
          </w:p>
          <w:p>
            <w:pPr>
              <w:pStyle w:val="TableText"/>
              <w:spacing w:before="182" w:line="217" w:lineRule="auto"/>
              <w:ind w:left="155"/>
            </w:pPr>
            <w:r>
              <w:rPr>
                <w:spacing w:val="-3"/>
              </w:rPr>
              <w:t>求提交、制定《项</w:t>
            </w:r>
          </w:p>
          <w:p>
            <w:pPr>
              <w:pStyle w:val="TableText"/>
              <w:spacing w:before="185" w:line="219" w:lineRule="auto"/>
              <w:ind w:left="190"/>
            </w:pPr>
            <w:r>
              <w:rPr>
                <w:spacing w:val="-8"/>
              </w:rPr>
              <w:t>目建议书》和《资</w:t>
            </w:r>
          </w:p>
          <w:p>
            <w:pPr>
              <w:pStyle w:val="TableText"/>
              <w:spacing w:before="181" w:line="217" w:lineRule="auto"/>
              <w:ind w:left="150"/>
            </w:pPr>
            <w:r>
              <w:rPr>
                <w:spacing w:val="-3"/>
              </w:rPr>
              <w:t>产管理平台研究实</w:t>
            </w:r>
          </w:p>
          <w:p>
            <w:pPr>
              <w:pStyle w:val="TableText"/>
              <w:spacing w:before="186" w:line="218" w:lineRule="auto"/>
              <w:ind w:left="121"/>
            </w:pPr>
            <w:r>
              <w:rPr>
                <w:spacing w:val="-16"/>
              </w:rPr>
              <w:t>施方案》；</w:t>
            </w:r>
            <w:r>
              <w:rPr>
                <w:spacing w:val="19"/>
              </w:rPr>
              <w:t xml:space="preserve"> </w:t>
            </w:r>
            <w:r>
              <w:rPr>
                <w:spacing w:val="-16"/>
              </w:rPr>
              <w:t>2022</w:t>
            </w:r>
            <w:r>
              <w:rPr>
                <w:spacing w:val="-40"/>
              </w:rPr>
              <w:t xml:space="preserve"> </w:t>
            </w:r>
            <w:r>
              <w:rPr>
                <w:spacing w:val="-16"/>
              </w:rPr>
              <w:t>年</w:t>
            </w:r>
          </w:p>
          <w:p>
            <w:pPr>
              <w:pStyle w:val="TableText"/>
              <w:spacing w:before="181" w:line="219" w:lineRule="auto"/>
              <w:ind w:left="176"/>
            </w:pPr>
            <w:r>
              <w:rPr>
                <w:spacing w:val="-5"/>
              </w:rPr>
              <w:t>5</w:t>
            </w:r>
            <w:r>
              <w:rPr>
                <w:spacing w:val="-31"/>
              </w:rPr>
              <w:t xml:space="preserve"> </w:t>
            </w:r>
            <w:r>
              <w:rPr>
                <w:spacing w:val="-5"/>
              </w:rPr>
              <w:t>月完成项目研究</w:t>
            </w:r>
          </w:p>
          <w:p>
            <w:pPr>
              <w:pStyle w:val="TableText"/>
              <w:spacing w:before="184" w:line="216" w:lineRule="auto"/>
              <w:ind w:left="128"/>
            </w:pPr>
            <w:r>
              <w:rPr>
                <w:spacing w:val="-20"/>
              </w:rPr>
              <w:t>主要工作，提交《初</w:t>
            </w:r>
          </w:p>
          <w:p>
            <w:pPr>
              <w:pStyle w:val="TableText"/>
              <w:spacing w:before="185" w:line="218" w:lineRule="auto"/>
              <w:ind w:left="151"/>
            </w:pPr>
            <w:r>
              <w:rPr>
                <w:spacing w:val="-3"/>
              </w:rPr>
              <w:t>步研究成果讨论申</w:t>
            </w:r>
          </w:p>
          <w:p>
            <w:pPr>
              <w:pStyle w:val="TableText"/>
              <w:spacing w:before="184" w:line="216" w:lineRule="auto"/>
              <w:ind w:left="148"/>
            </w:pPr>
            <w:r>
              <w:rPr>
                <w:spacing w:val="-4"/>
              </w:rPr>
              <w:t>请书》；2022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年</w:t>
            </w:r>
            <w:r>
              <w:rPr>
                <w:spacing w:val="-51"/>
              </w:rPr>
              <w:t xml:space="preserve"> </w:t>
            </w:r>
            <w:r>
              <w:rPr>
                <w:spacing w:val="-4"/>
              </w:rPr>
              <w:t>9</w:t>
            </w:r>
          </w:p>
          <w:p>
            <w:pPr>
              <w:pStyle w:val="TableText"/>
              <w:spacing w:before="185" w:line="219" w:lineRule="auto"/>
              <w:ind w:left="159"/>
            </w:pPr>
            <w:r>
              <w:rPr>
                <w:spacing w:val="-7"/>
              </w:rPr>
              <w:t>月完成项目验收。</w:t>
            </w:r>
          </w:p>
        </w:tc>
        <w:tc>
          <w:tcPr>
            <w:tcW w:w="1525" w:type="dxa"/>
          </w:tcPr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22" w:lineRule="auto"/>
              <w:ind w:left="384"/>
            </w:pPr>
            <w:r>
              <w:rPr>
                <w:spacing w:val="-6"/>
              </w:rPr>
              <w:t>30</w:t>
            </w:r>
            <w:r>
              <w:rPr>
                <w:spacing w:val="-42"/>
              </w:rPr>
              <w:t xml:space="preserve"> </w:t>
            </w:r>
            <w:r>
              <w:rPr>
                <w:spacing w:val="-6"/>
              </w:rPr>
              <w:t>万元</w:t>
            </w:r>
          </w:p>
        </w:tc>
      </w:tr>
      <w:tr>
        <w:tblPrEx>
          <w:tblW w:w="9193" w:type="dxa"/>
          <w:tblInd w:w="2" w:type="dxa"/>
          <w:tblLayout w:type="fixed"/>
        </w:tblPrEx>
        <w:trPr>
          <w:trHeight w:val="3277"/>
        </w:trPr>
        <w:tc>
          <w:tcPr>
            <w:tcW w:w="540" w:type="dxa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38" w:lineRule="auto"/>
              <w:ind w:left="217"/>
            </w:pPr>
            <w:r>
              <w:t>2</w:t>
            </w:r>
          </w:p>
        </w:tc>
        <w:tc>
          <w:tcPr>
            <w:tcW w:w="1600" w:type="dxa"/>
          </w:tcPr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360" w:lineRule="auto"/>
              <w:ind w:left="124" w:right="112" w:firstLine="112"/>
              <w:jc w:val="both"/>
            </w:pPr>
            <w:r>
              <w:rPr>
                <w:spacing w:val="-9"/>
              </w:rPr>
              <w:t>国网机房信</w:t>
            </w:r>
            <w:r>
              <w:rPr>
                <w:spacing w:val="13"/>
              </w:rPr>
              <w:t>息系统运行</w:t>
            </w:r>
            <w:r>
              <w:rPr>
                <w:spacing w:val="-7"/>
              </w:rPr>
              <w:t>方式手册</w:t>
            </w:r>
            <w:r>
              <w:rPr>
                <w:spacing w:val="-34"/>
              </w:rPr>
              <w:t xml:space="preserve"> </w:t>
            </w:r>
            <w:r>
              <w:rPr>
                <w:spacing w:val="-7"/>
              </w:rPr>
              <w:t>1.0</w:t>
            </w:r>
          </w:p>
        </w:tc>
        <w:tc>
          <w:tcPr>
            <w:tcW w:w="3337" w:type="dxa"/>
          </w:tcPr>
          <w:p>
            <w:pPr>
              <w:pStyle w:val="TableText"/>
              <w:spacing w:before="45" w:line="354" w:lineRule="auto"/>
              <w:ind w:left="118" w:right="108" w:firstLine="1"/>
              <w:jc w:val="both"/>
            </w:pPr>
            <w:r>
              <w:rPr>
                <w:spacing w:val="-2"/>
              </w:rPr>
              <w:t>本项目对国网机房信息系统运</w:t>
            </w:r>
            <w:r>
              <w:rPr>
                <w:spacing w:val="-2"/>
              </w:rPr>
              <w:t>行情况、典型故障及薄弱点进</w:t>
            </w:r>
            <w:r>
              <w:rPr>
                <w:spacing w:val="-2"/>
              </w:rPr>
              <w:t>行总结分析，提出了相应的改</w:t>
            </w:r>
            <w:r>
              <w:rPr>
                <w:spacing w:val="-2"/>
              </w:rPr>
              <w:t>进措施。为确保国网机房信息</w:t>
            </w:r>
            <w:r>
              <w:rPr>
                <w:spacing w:val="-2"/>
              </w:rPr>
              <w:t>系统运行稳定可靠，资源优化</w:t>
            </w:r>
            <w:r>
              <w:rPr>
                <w:spacing w:val="-2"/>
              </w:rPr>
              <w:t>利用能最大限度满足业务应用</w:t>
            </w:r>
            <w:r>
              <w:rPr>
                <w:spacing w:val="-2"/>
              </w:rPr>
              <w:t>需求，本研究将提出国网机房</w:t>
            </w:r>
          </w:p>
        </w:tc>
        <w:tc>
          <w:tcPr>
            <w:tcW w:w="2191" w:type="dxa"/>
          </w:tcPr>
          <w:p>
            <w:pPr>
              <w:pStyle w:val="TableText"/>
              <w:spacing w:before="42" w:line="218" w:lineRule="auto"/>
              <w:ind w:left="117"/>
            </w:pPr>
            <w:r>
              <w:rPr>
                <w:spacing w:val="-7"/>
              </w:rPr>
              <w:t>2022</w:t>
            </w:r>
            <w:r>
              <w:rPr>
                <w:spacing w:val="-39"/>
              </w:rPr>
              <w:t xml:space="preserve"> </w:t>
            </w:r>
            <w:r>
              <w:rPr>
                <w:spacing w:val="-7"/>
              </w:rPr>
              <w:t>年</w:t>
            </w:r>
            <w:r>
              <w:rPr>
                <w:spacing w:val="-49"/>
              </w:rPr>
              <w:t xml:space="preserve"> </w:t>
            </w:r>
            <w:r>
              <w:rPr>
                <w:spacing w:val="-7"/>
              </w:rPr>
              <w:t>5</w:t>
            </w:r>
            <w:r>
              <w:rPr>
                <w:spacing w:val="-35"/>
              </w:rPr>
              <w:t xml:space="preserve"> </w:t>
            </w:r>
            <w:r>
              <w:rPr>
                <w:spacing w:val="-7"/>
              </w:rPr>
              <w:t>月完成需</w:t>
            </w:r>
          </w:p>
          <w:p>
            <w:pPr>
              <w:pStyle w:val="TableText"/>
              <w:spacing w:before="182" w:line="217" w:lineRule="auto"/>
              <w:ind w:left="155"/>
            </w:pPr>
            <w:r>
              <w:rPr>
                <w:spacing w:val="-3"/>
              </w:rPr>
              <w:t>求提交、制定《项</w:t>
            </w:r>
          </w:p>
          <w:p>
            <w:pPr>
              <w:pStyle w:val="TableText"/>
              <w:spacing w:before="185" w:line="218" w:lineRule="auto"/>
              <w:ind w:left="190"/>
            </w:pPr>
            <w:r>
              <w:rPr>
                <w:spacing w:val="-7"/>
              </w:rPr>
              <w:t>目建议书》和实施</w:t>
            </w:r>
          </w:p>
          <w:p>
            <w:pPr>
              <w:pStyle w:val="TableText"/>
              <w:spacing w:before="182" w:line="218" w:lineRule="auto"/>
              <w:ind w:left="127"/>
            </w:pPr>
            <w:r>
              <w:rPr>
                <w:spacing w:val="-6"/>
              </w:rPr>
              <w:t>方案；2022</w:t>
            </w:r>
            <w:r>
              <w:rPr>
                <w:spacing w:val="-37"/>
              </w:rPr>
              <w:t xml:space="preserve"> </w:t>
            </w:r>
            <w:r>
              <w:rPr>
                <w:spacing w:val="-6"/>
              </w:rPr>
              <w:t>年</w:t>
            </w:r>
            <w:r>
              <w:rPr>
                <w:spacing w:val="-51"/>
              </w:rPr>
              <w:t xml:space="preserve"> </w:t>
            </w:r>
            <w:r>
              <w:rPr>
                <w:spacing w:val="-6"/>
              </w:rPr>
              <w:t>8</w:t>
            </w:r>
            <w:r>
              <w:rPr>
                <w:spacing w:val="-33"/>
              </w:rPr>
              <w:t xml:space="preserve"> </w:t>
            </w:r>
            <w:r>
              <w:rPr>
                <w:spacing w:val="-6"/>
              </w:rPr>
              <w:t>月</w:t>
            </w:r>
          </w:p>
          <w:p>
            <w:pPr>
              <w:pStyle w:val="TableText"/>
              <w:spacing w:before="184" w:line="219" w:lineRule="auto"/>
              <w:ind w:left="153"/>
            </w:pPr>
            <w:r>
              <w:rPr>
                <w:spacing w:val="-3"/>
              </w:rPr>
              <w:t>完成项目研究主要</w:t>
            </w:r>
          </w:p>
          <w:p>
            <w:pPr>
              <w:pStyle w:val="TableText"/>
              <w:spacing w:before="181" w:line="216" w:lineRule="auto"/>
              <w:ind w:left="154"/>
            </w:pPr>
            <w:r>
              <w:rPr>
                <w:spacing w:val="-3"/>
              </w:rPr>
              <w:t>工作，提交《初步</w:t>
            </w:r>
          </w:p>
          <w:p>
            <w:pPr>
              <w:pStyle w:val="TableText"/>
              <w:spacing w:before="187" w:line="216" w:lineRule="auto"/>
              <w:ind w:left="147"/>
            </w:pPr>
            <w:r>
              <w:rPr>
                <w:spacing w:val="-2"/>
              </w:rPr>
              <w:t>研究成果讨论申请</w:t>
            </w:r>
          </w:p>
        </w:tc>
        <w:tc>
          <w:tcPr>
            <w:tcW w:w="1525" w:type="dxa"/>
          </w:tcPr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22" w:lineRule="auto"/>
              <w:ind w:left="444"/>
            </w:pPr>
            <w:r>
              <w:rPr>
                <w:spacing w:val="-8"/>
              </w:rPr>
              <w:t>5</w:t>
            </w:r>
            <w:r>
              <w:rPr>
                <w:spacing w:val="-42"/>
              </w:rPr>
              <w:t xml:space="preserve"> </w:t>
            </w:r>
            <w:r>
              <w:rPr>
                <w:spacing w:val="-8"/>
              </w:rPr>
              <w:t>万元</w:t>
            </w:r>
          </w:p>
        </w:tc>
      </w:tr>
    </w:tbl>
    <w:p>
      <w:pPr>
        <w:pStyle w:val="BodyText"/>
        <w:spacing w:line="128" w:lineRule="exact"/>
        <w:rPr>
          <w:sz w:val="11"/>
        </w:rPr>
      </w:pPr>
    </w:p>
    <w:p>
      <w:pPr>
        <w:spacing w:line="128" w:lineRule="exact"/>
        <w:rPr>
          <w:sz w:val="11"/>
          <w:szCs w:val="11"/>
        </w:rPr>
        <w:sectPr>
          <w:pgSz w:w="11907" w:h="16839"/>
          <w:pgMar w:top="1092" w:right="826" w:bottom="1712" w:left="1310" w:header="1077" w:footer="992" w:gutter="0"/>
          <w:cols w:space="720"/>
        </w:sectPr>
      </w:pPr>
    </w:p>
    <w:p>
      <w:pPr>
        <w:spacing w:before="84"/>
      </w:pPr>
    </w:p>
    <w:tbl>
      <w:tblPr>
        <w:tblStyle w:val="TableNormal"/>
        <w:tblW w:w="9193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540"/>
        <w:gridCol w:w="1600"/>
        <w:gridCol w:w="3337"/>
        <w:gridCol w:w="2191"/>
        <w:gridCol w:w="1525"/>
      </w:tblGrid>
      <w:tr>
        <w:tblPrEx>
          <w:tblW w:w="9193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876"/>
        </w:trPr>
        <w:tc>
          <w:tcPr>
            <w:tcW w:w="54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37" w:type="dxa"/>
          </w:tcPr>
          <w:p>
            <w:pPr>
              <w:pStyle w:val="TableText"/>
              <w:spacing w:before="41" w:line="216" w:lineRule="auto"/>
              <w:ind w:left="119"/>
            </w:pPr>
            <w:r>
              <w:rPr>
                <w:spacing w:val="-2"/>
              </w:rPr>
              <w:t>信息系统运行方式，形成操作</w:t>
            </w:r>
          </w:p>
          <w:p>
            <w:pPr>
              <w:pStyle w:val="TableText"/>
              <w:spacing w:before="187" w:line="217" w:lineRule="auto"/>
              <w:ind w:left="122"/>
            </w:pPr>
            <w:r>
              <w:rPr>
                <w:spacing w:val="-2"/>
              </w:rPr>
              <w:t>手机，对探索信息系统调度运</w:t>
            </w:r>
          </w:p>
          <w:p>
            <w:pPr>
              <w:pStyle w:val="TableText"/>
              <w:spacing w:before="182" w:line="217" w:lineRule="auto"/>
              <w:ind w:left="121"/>
            </w:pPr>
            <w:r>
              <w:rPr>
                <w:spacing w:val="-2"/>
              </w:rPr>
              <w:t>行体系建设具有一定的参考价</w:t>
            </w:r>
          </w:p>
          <w:p>
            <w:pPr>
              <w:pStyle w:val="TableText"/>
              <w:spacing w:before="186" w:line="219" w:lineRule="auto"/>
              <w:ind w:left="1439"/>
            </w:pPr>
            <w:r>
              <w:rPr>
                <w:spacing w:val="-12"/>
              </w:rPr>
              <w:t>值。</w:t>
            </w:r>
          </w:p>
        </w:tc>
        <w:tc>
          <w:tcPr>
            <w:tcW w:w="2191" w:type="dxa"/>
          </w:tcPr>
          <w:p>
            <w:pPr>
              <w:pStyle w:val="TableText"/>
              <w:spacing w:before="41" w:line="218" w:lineRule="auto"/>
              <w:ind w:left="133"/>
            </w:pPr>
            <w:r>
              <w:rPr>
                <w:spacing w:val="-20"/>
              </w:rPr>
              <w:t>书》；</w:t>
            </w:r>
            <w:r>
              <w:rPr>
                <w:spacing w:val="17"/>
              </w:rPr>
              <w:t xml:space="preserve"> </w:t>
            </w:r>
            <w:r>
              <w:rPr>
                <w:spacing w:val="-20"/>
              </w:rPr>
              <w:t>2022</w:t>
            </w:r>
            <w:r>
              <w:rPr>
                <w:spacing w:val="-40"/>
              </w:rPr>
              <w:t xml:space="preserve"> </w:t>
            </w:r>
            <w:r>
              <w:rPr>
                <w:spacing w:val="-20"/>
              </w:rPr>
              <w:t>年</w:t>
            </w:r>
            <w:r>
              <w:rPr>
                <w:spacing w:val="-50"/>
              </w:rPr>
              <w:t xml:space="preserve"> </w:t>
            </w:r>
            <w:r>
              <w:rPr>
                <w:spacing w:val="-20"/>
              </w:rPr>
              <w:t>9</w:t>
            </w:r>
            <w:r>
              <w:rPr>
                <w:spacing w:val="-33"/>
              </w:rPr>
              <w:t xml:space="preserve"> </w:t>
            </w:r>
            <w:r>
              <w:rPr>
                <w:spacing w:val="-20"/>
              </w:rPr>
              <w:t>月</w:t>
            </w:r>
          </w:p>
          <w:p>
            <w:pPr>
              <w:pStyle w:val="TableText"/>
              <w:spacing w:before="184" w:line="219" w:lineRule="auto"/>
              <w:ind w:left="153"/>
            </w:pPr>
            <w:r>
              <w:rPr>
                <w:spacing w:val="-3"/>
              </w:rPr>
              <w:t>完成项目验收，输</w:t>
            </w:r>
          </w:p>
          <w:p>
            <w:pPr>
              <w:pStyle w:val="TableText"/>
              <w:spacing w:before="180" w:line="217" w:lineRule="auto"/>
              <w:ind w:left="172"/>
            </w:pPr>
            <w:r>
              <w:rPr>
                <w:spacing w:val="-7"/>
              </w:rPr>
              <w:t>出《机房系统运行</w:t>
            </w:r>
          </w:p>
          <w:p>
            <w:pPr>
              <w:pStyle w:val="TableText"/>
              <w:spacing w:before="186" w:line="239" w:lineRule="auto"/>
              <w:ind w:left="480"/>
            </w:pPr>
            <w:r>
              <w:rPr>
                <w:spacing w:val="-3"/>
              </w:rPr>
              <w:t>手册》</w:t>
            </w:r>
            <w:r>
              <w:rPr>
                <w:rFonts w:ascii="Calibri" w:eastAsia="Calibri" w:hAnsi="Calibri" w:cs="Calibri"/>
                <w:spacing w:val="-3"/>
              </w:rPr>
              <w:t>1.0</w:t>
            </w:r>
            <w:r>
              <w:rPr>
                <w:spacing w:val="-3"/>
              </w:rPr>
              <w:t>。</w:t>
            </w:r>
          </w:p>
        </w:tc>
        <w:tc>
          <w:tcPr>
            <w:tcW w:w="1525" w:type="dxa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BodyText"/>
      </w:pPr>
    </w:p>
    <w:p>
      <w:pPr>
        <w:sectPr>
          <w:pgSz w:w="11907" w:h="16839"/>
          <w:pgMar w:top="1092" w:right="826" w:bottom="1712" w:left="1310" w:header="1077" w:footer="992" w:gutter="0"/>
          <w:cols w:space="720"/>
        </w:sectPr>
      </w:pPr>
    </w:p>
    <w:p>
      <w:pPr>
        <w:pStyle w:val="BodyText"/>
        <w:spacing w:line="411" w:lineRule="auto"/>
      </w:pPr>
    </w:p>
    <w:p>
      <w:pPr>
        <w:spacing w:before="101" w:line="224" w:lineRule="auto"/>
        <w:ind w:left="47"/>
        <w:outlineLvl w:val="0"/>
        <w:rPr>
          <w:rFonts w:ascii="SimHei" w:eastAsia="SimHei" w:hAnsi="SimHei" w:cs="SimHei"/>
          <w:sz w:val="31"/>
          <w:szCs w:val="31"/>
        </w:rPr>
      </w:pPr>
      <w:bookmarkStart w:id="5" w:name="bookmark5"/>
      <w:bookmarkEnd w:id="5"/>
      <w:r>
        <w:rPr>
          <w:rFonts w:ascii="SimHei" w:eastAsia="SimHei" w:hAnsi="SimHei" w:cs="SimHei"/>
          <w:spacing w:val="4"/>
          <w:sz w:val="31"/>
          <w:szCs w:val="31"/>
        </w:rPr>
        <w:t>三</w:t>
      </w:r>
      <w:r>
        <w:rPr>
          <w:rFonts w:ascii="Times New Roman" w:eastAsia="Times New Roman" w:hAnsi="Times New Roman" w:cs="Times New Roman"/>
          <w:spacing w:val="4"/>
          <w:sz w:val="31"/>
          <w:szCs w:val="31"/>
        </w:rPr>
        <w:t>.</w:t>
      </w:r>
      <w:r>
        <w:rPr>
          <w:rFonts w:ascii="Times New Roman" w:eastAsia="Times New Roman" w:hAnsi="Times New Roman" w:cs="Times New Roman"/>
          <w:spacing w:val="12"/>
          <w:sz w:val="31"/>
          <w:szCs w:val="31"/>
        </w:rPr>
        <w:t xml:space="preserve">     </w:t>
      </w:r>
      <w:r>
        <w:rPr>
          <w:rFonts w:ascii="SimHei" w:eastAsia="SimHei" w:hAnsi="SimHei" w:cs="SimHei"/>
          <w:spacing w:val="4"/>
          <w:sz w:val="31"/>
          <w:szCs w:val="31"/>
        </w:rPr>
        <w:t>研发项目</w:t>
      </w:r>
    </w:p>
    <w:p>
      <w:pPr>
        <w:pStyle w:val="BodyText"/>
        <w:spacing w:line="422" w:lineRule="auto"/>
      </w:pPr>
    </w:p>
    <w:p>
      <w:pPr>
        <w:spacing w:before="78" w:line="370" w:lineRule="auto"/>
        <w:ind w:left="44" w:right="28" w:firstLine="475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4"/>
          <w:sz w:val="24"/>
          <w:szCs w:val="24"/>
        </w:rPr>
        <w:t>2022</w:t>
      </w:r>
      <w:r>
        <w:rPr>
          <w:rFonts w:ascii="FangSong" w:eastAsia="FangSong" w:hAnsi="FangSong" w:cs="FangSong"/>
          <w:spacing w:val="-30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4"/>
          <w:sz w:val="24"/>
          <w:szCs w:val="24"/>
        </w:rPr>
        <w:t>年公司为提高及改善运维项目中存在的痛点，计划进行资产管理平台以及国网</w:t>
      </w:r>
      <w:r>
        <w:rPr>
          <w:rFonts w:ascii="FangSong" w:eastAsia="FangSong" w:hAnsi="FangSong" w:cs="FangSong"/>
          <w:spacing w:val="-4"/>
          <w:sz w:val="24"/>
          <w:szCs w:val="24"/>
        </w:rPr>
        <w:t>机房信息系统运行方式手册</w:t>
      </w:r>
      <w:r>
        <w:rPr>
          <w:rFonts w:ascii="FangSong" w:eastAsia="FangSong" w:hAnsi="FangSong" w:cs="FangSong"/>
          <w:spacing w:val="-3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4"/>
          <w:sz w:val="24"/>
          <w:szCs w:val="24"/>
        </w:rPr>
        <w:t>1.0</w:t>
      </w:r>
      <w:r>
        <w:rPr>
          <w:rFonts w:ascii="FangSong" w:eastAsia="FangSong" w:hAnsi="FangSong" w:cs="FangSong"/>
          <w:spacing w:val="-30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4"/>
          <w:sz w:val="24"/>
          <w:szCs w:val="24"/>
        </w:rPr>
        <w:t>的研发。</w:t>
      </w:r>
    </w:p>
    <w:p>
      <w:pPr>
        <w:pStyle w:val="BodyText"/>
        <w:spacing w:before="259" w:line="221" w:lineRule="auto"/>
        <w:ind w:left="464"/>
        <w:outlineLvl w:val="1"/>
        <w:rPr>
          <w:rFonts w:ascii="FangSong" w:eastAsia="FangSong" w:hAnsi="FangSong" w:cs="FangSong"/>
          <w:sz w:val="24"/>
          <w:szCs w:val="24"/>
        </w:rPr>
      </w:pPr>
      <w:bookmarkStart w:id="6" w:name="bookmark6"/>
      <w:bookmarkEnd w:id="6"/>
      <w:r>
        <w:rPr>
          <w:b/>
          <w:bCs/>
          <w:spacing w:val="-5"/>
          <w:sz w:val="28"/>
          <w:szCs w:val="28"/>
        </w:rPr>
        <w:t>3.1.</w:t>
      </w:r>
      <w:r>
        <w:rPr>
          <w:b/>
          <w:bCs/>
          <w:spacing w:val="58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24"/>
          <w:szCs w:val="24"/>
        </w:rPr>
        <w:t>资产管理平台系统</w:t>
      </w:r>
    </w:p>
    <w:p>
      <w:pPr>
        <w:pStyle w:val="BodyText"/>
        <w:spacing w:line="302" w:lineRule="auto"/>
      </w:pPr>
    </w:p>
    <w:p>
      <w:pPr>
        <w:spacing w:before="92" w:line="232" w:lineRule="auto"/>
        <w:ind w:left="33"/>
        <w:outlineLvl w:val="2"/>
        <w:rPr>
          <w:rFonts w:ascii="FangSong" w:eastAsia="FangSong" w:hAnsi="FangSong" w:cs="FangSong"/>
          <w:sz w:val="28"/>
          <w:szCs w:val="28"/>
        </w:rPr>
      </w:pPr>
      <w:bookmarkStart w:id="7" w:name="bookmark7"/>
      <w:bookmarkEnd w:id="7"/>
      <w:r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</w:rPr>
        <w:t>3.1.1.</w:t>
      </w:r>
      <w:r>
        <w:rPr>
          <w:rFonts w:ascii="Times New Roman" w:eastAsia="Times New Roman" w:hAnsi="Times New Roman" w:cs="Times New Roman"/>
          <w:b/>
          <w:bCs/>
          <w:spacing w:val="26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项目介绍</w:t>
      </w:r>
    </w:p>
    <w:p>
      <w:pPr>
        <w:pStyle w:val="BodyText"/>
        <w:spacing w:line="343" w:lineRule="auto"/>
      </w:pPr>
    </w:p>
    <w:p>
      <w:pPr>
        <w:spacing w:before="78" w:line="370" w:lineRule="auto"/>
        <w:ind w:left="43" w:right="27" w:firstLine="492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资产管理平台系统信息管理领域，包括用于生成设备台账、资产</w:t>
      </w:r>
      <w:r>
        <w:rPr>
          <w:rFonts w:ascii="FangSong" w:eastAsia="FangSong" w:hAnsi="FangSong" w:cs="FangSong"/>
          <w:spacing w:val="-3"/>
          <w:sz w:val="24"/>
          <w:szCs w:val="24"/>
        </w:rPr>
        <w:t>卡片、资产价值等</w:t>
      </w:r>
      <w:r>
        <w:rPr>
          <w:rFonts w:ascii="FangSong" w:eastAsia="FangSong" w:hAnsi="FangSong" w:cs="FangSong"/>
          <w:spacing w:val="-2"/>
          <w:sz w:val="24"/>
          <w:szCs w:val="24"/>
        </w:rPr>
        <w:t>模块信息，产生财务凭证，使各模块业务紧密结合、提高数据质量、减轻工作量、达到</w:t>
      </w:r>
      <w:r>
        <w:rPr>
          <w:rFonts w:ascii="FangSong" w:eastAsia="FangSong" w:hAnsi="FangSong" w:cs="FangSong"/>
          <w:spacing w:val="-3"/>
          <w:sz w:val="24"/>
          <w:szCs w:val="24"/>
        </w:rPr>
        <w:t>项目优化管理，资产的全寿命周期管理要求。</w:t>
      </w:r>
    </w:p>
    <w:p>
      <w:pPr>
        <w:pStyle w:val="BodyText"/>
        <w:spacing w:line="254" w:lineRule="auto"/>
      </w:pPr>
    </w:p>
    <w:p>
      <w:pPr>
        <w:spacing w:before="79" w:line="218" w:lineRule="auto"/>
        <w:ind w:left="184"/>
        <w:outlineLvl w:val="2"/>
        <w:rPr>
          <w:rFonts w:ascii="FangSong" w:eastAsia="FangSong" w:hAnsi="FangSong" w:cs="FangSong"/>
          <w:sz w:val="24"/>
          <w:szCs w:val="24"/>
        </w:rPr>
      </w:pPr>
      <w:bookmarkStart w:id="8" w:name="bookmark8"/>
      <w:bookmarkEnd w:id="8"/>
      <w:r>
        <w:rPr>
          <w:rFonts w:ascii="SimSun" w:eastAsia="SimSun" w:hAnsi="SimSun" w:cs="SimSun"/>
          <w:b/>
          <w:bCs/>
          <w:spacing w:val="-5"/>
          <w:sz w:val="24"/>
          <w:szCs w:val="24"/>
        </w:rPr>
        <w:t>3.1.2.</w:t>
      </w:r>
      <w:r>
        <w:rPr>
          <w:rFonts w:ascii="SimSun" w:eastAsia="SimSun" w:hAnsi="SimSun" w:cs="SimSun"/>
          <w:spacing w:val="23"/>
          <w:sz w:val="24"/>
          <w:szCs w:val="24"/>
        </w:rPr>
        <w:t xml:space="preserve">  </w:t>
      </w:r>
      <w:r>
        <w:rPr>
          <w:rFonts w:ascii="FangSong" w:eastAsia="FangSong" w:hAnsi="FangSong" w:cs="FangSong"/>
          <w:b/>
          <w:bCs/>
          <w:spacing w:val="-5"/>
          <w:sz w:val="24"/>
          <w:szCs w:val="24"/>
        </w:rPr>
        <w:t>进度安排</w:t>
      </w:r>
    </w:p>
    <w:p>
      <w:pPr>
        <w:pStyle w:val="BodyText"/>
        <w:spacing w:line="416" w:lineRule="auto"/>
      </w:pPr>
    </w:p>
    <w:p>
      <w:pPr>
        <w:spacing w:before="78" w:line="217" w:lineRule="auto"/>
        <w:ind w:left="520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4"/>
          <w:sz w:val="24"/>
          <w:szCs w:val="24"/>
        </w:rPr>
        <w:t>2022</w:t>
      </w:r>
      <w:r>
        <w:rPr>
          <w:rFonts w:ascii="FangSong" w:eastAsia="FangSong" w:hAnsi="FangSong" w:cs="FangSong"/>
          <w:spacing w:val="-39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4"/>
          <w:sz w:val="24"/>
          <w:szCs w:val="24"/>
        </w:rPr>
        <w:t>年</w:t>
      </w:r>
      <w:r>
        <w:rPr>
          <w:rFonts w:ascii="FangSong" w:eastAsia="FangSong" w:hAnsi="FangSong" w:cs="FangSong"/>
          <w:spacing w:val="-46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4"/>
          <w:sz w:val="24"/>
          <w:szCs w:val="24"/>
        </w:rPr>
        <w:t>3</w:t>
      </w:r>
      <w:r>
        <w:rPr>
          <w:rFonts w:ascii="FangSong" w:eastAsia="FangSong" w:hAnsi="FangSong" w:cs="FangSong"/>
          <w:spacing w:val="-33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4"/>
          <w:sz w:val="24"/>
          <w:szCs w:val="24"/>
        </w:rPr>
        <w:t>月完成需求提交、制定《项目建议书》和《实施方案》；</w:t>
      </w:r>
    </w:p>
    <w:p>
      <w:pPr>
        <w:spacing w:before="183" w:line="216" w:lineRule="auto"/>
        <w:ind w:left="520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4"/>
          <w:sz w:val="24"/>
          <w:szCs w:val="24"/>
        </w:rPr>
        <w:t>2022</w:t>
      </w:r>
      <w:r>
        <w:rPr>
          <w:rFonts w:ascii="FangSong" w:eastAsia="FangSong" w:hAnsi="FangSong" w:cs="FangSong"/>
          <w:spacing w:val="-27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4"/>
          <w:sz w:val="24"/>
          <w:szCs w:val="24"/>
        </w:rPr>
        <w:t>年</w:t>
      </w:r>
      <w:r>
        <w:rPr>
          <w:rFonts w:ascii="FangSong" w:eastAsia="FangSong" w:hAnsi="FangSong" w:cs="FangSong"/>
          <w:spacing w:val="-47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4"/>
          <w:sz w:val="24"/>
          <w:szCs w:val="24"/>
        </w:rPr>
        <w:t>5</w:t>
      </w:r>
      <w:r>
        <w:rPr>
          <w:rFonts w:ascii="FangSong" w:eastAsia="FangSong" w:hAnsi="FangSong" w:cs="FangSong"/>
          <w:spacing w:val="-33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4"/>
          <w:sz w:val="24"/>
          <w:szCs w:val="24"/>
        </w:rPr>
        <w:t>月完成项目研究主要工作，提交《初步研究成果讨论申请书》；</w:t>
      </w:r>
    </w:p>
    <w:p>
      <w:pPr>
        <w:spacing w:before="188" w:line="218" w:lineRule="auto"/>
        <w:ind w:left="520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7"/>
          <w:sz w:val="24"/>
          <w:szCs w:val="24"/>
        </w:rPr>
        <w:t>2022</w:t>
      </w:r>
      <w:r>
        <w:rPr>
          <w:rFonts w:ascii="FangSong" w:eastAsia="FangSong" w:hAnsi="FangSong" w:cs="FangSong"/>
          <w:spacing w:val="-36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7"/>
          <w:sz w:val="24"/>
          <w:szCs w:val="24"/>
        </w:rPr>
        <w:t>年</w:t>
      </w:r>
      <w:r>
        <w:rPr>
          <w:rFonts w:ascii="FangSong" w:eastAsia="FangSong" w:hAnsi="FangSong" w:cs="FangSong"/>
          <w:spacing w:val="-5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7"/>
          <w:sz w:val="24"/>
          <w:szCs w:val="24"/>
        </w:rPr>
        <w:t>9</w:t>
      </w:r>
      <w:r>
        <w:rPr>
          <w:rFonts w:ascii="FangSong" w:eastAsia="FangSong" w:hAnsi="FangSong" w:cs="FangSong"/>
          <w:spacing w:val="-32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7"/>
          <w:sz w:val="24"/>
          <w:szCs w:val="24"/>
        </w:rPr>
        <w:t>月完成项目验收。</w:t>
      </w:r>
    </w:p>
    <w:p>
      <w:pPr>
        <w:pStyle w:val="BodyText"/>
        <w:spacing w:line="250" w:lineRule="auto"/>
      </w:pPr>
    </w:p>
    <w:p>
      <w:pPr>
        <w:pStyle w:val="BodyText"/>
        <w:spacing w:line="251" w:lineRule="auto"/>
      </w:pPr>
    </w:p>
    <w:p>
      <w:pPr>
        <w:pStyle w:val="BodyText"/>
        <w:spacing w:before="81" w:line="221" w:lineRule="auto"/>
        <w:ind w:left="464"/>
        <w:outlineLvl w:val="1"/>
        <w:rPr>
          <w:rFonts w:ascii="FangSong" w:eastAsia="FangSong" w:hAnsi="FangSong" w:cs="FangSong"/>
          <w:sz w:val="24"/>
          <w:szCs w:val="24"/>
        </w:rPr>
      </w:pPr>
      <w:bookmarkStart w:id="9" w:name="bookmark9"/>
      <w:bookmarkEnd w:id="9"/>
      <w:r>
        <w:rPr>
          <w:b/>
          <w:bCs/>
          <w:spacing w:val="-5"/>
          <w:sz w:val="28"/>
          <w:szCs w:val="28"/>
        </w:rPr>
        <w:t>3.2.</w:t>
      </w:r>
      <w:r>
        <w:rPr>
          <w:b/>
          <w:bCs/>
          <w:spacing w:val="65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24"/>
          <w:szCs w:val="24"/>
        </w:rPr>
        <w:t>国网机房信息系统运行方式手册</w:t>
      </w:r>
      <w:r>
        <w:rPr>
          <w:rFonts w:ascii="FangSong" w:eastAsia="FangSong" w:hAnsi="FangSong" w:cs="FangSong"/>
          <w:spacing w:val="-34"/>
          <w:sz w:val="24"/>
          <w:szCs w:val="24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24"/>
          <w:szCs w:val="24"/>
        </w:rPr>
        <w:t>1.0</w:t>
      </w:r>
    </w:p>
    <w:p>
      <w:pPr>
        <w:pStyle w:val="BodyText"/>
        <w:spacing w:line="305" w:lineRule="auto"/>
      </w:pPr>
    </w:p>
    <w:p>
      <w:pPr>
        <w:spacing w:before="91" w:line="232" w:lineRule="auto"/>
        <w:ind w:left="33"/>
        <w:outlineLvl w:val="2"/>
        <w:rPr>
          <w:rFonts w:ascii="FangSong" w:eastAsia="FangSong" w:hAnsi="FangSong" w:cs="FangSong"/>
          <w:sz w:val="28"/>
          <w:szCs w:val="28"/>
        </w:rPr>
      </w:pPr>
      <w:bookmarkStart w:id="10" w:name="bookmark10"/>
      <w:bookmarkEnd w:id="10"/>
      <w:r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</w:rPr>
        <w:t>3.2.1.</w:t>
      </w:r>
      <w:r>
        <w:rPr>
          <w:rFonts w:ascii="Times New Roman" w:eastAsia="Times New Roman" w:hAnsi="Times New Roman" w:cs="Times New Roman"/>
          <w:b/>
          <w:bCs/>
          <w:spacing w:val="26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项目介绍</w:t>
      </w:r>
    </w:p>
    <w:p>
      <w:pPr>
        <w:pStyle w:val="BodyText"/>
        <w:spacing w:line="343" w:lineRule="auto"/>
      </w:pPr>
    </w:p>
    <w:p>
      <w:pPr>
        <w:spacing w:before="78" w:line="369" w:lineRule="auto"/>
        <w:ind w:left="44" w:right="27" w:firstLine="480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6"/>
          <w:sz w:val="24"/>
          <w:szCs w:val="24"/>
        </w:rPr>
        <w:t>本项目对国网机房信息系统运行情况、典型故障及</w:t>
      </w:r>
      <w:r>
        <w:rPr>
          <w:rFonts w:ascii="FangSong" w:eastAsia="FangSong" w:hAnsi="FangSong" w:cs="FangSong"/>
          <w:spacing w:val="-7"/>
          <w:sz w:val="24"/>
          <w:szCs w:val="24"/>
        </w:rPr>
        <w:t>薄弱点进行总结分析，</w:t>
      </w:r>
      <w:r>
        <w:rPr>
          <w:rFonts w:ascii="FangSong" w:eastAsia="FangSong" w:hAnsi="FangSong" w:cs="FangSong"/>
          <w:spacing w:val="44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7"/>
          <w:sz w:val="24"/>
          <w:szCs w:val="24"/>
        </w:rPr>
        <w:t>提出了相</w:t>
      </w:r>
      <w:r>
        <w:rPr>
          <w:rFonts w:ascii="FangSong" w:eastAsia="FangSong" w:hAnsi="FangSong" w:cs="FangSong"/>
          <w:spacing w:val="-5"/>
          <w:sz w:val="24"/>
          <w:szCs w:val="24"/>
        </w:rPr>
        <w:t>应的改进措施。为确保国网机房信息系统运行稳定可靠，</w:t>
      </w:r>
      <w:r>
        <w:rPr>
          <w:rFonts w:ascii="FangSong" w:eastAsia="FangSong" w:hAnsi="FangSong" w:cs="FangSong"/>
          <w:spacing w:val="-5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5"/>
          <w:sz w:val="24"/>
          <w:szCs w:val="24"/>
        </w:rPr>
        <w:t>资源优化利用能最大限度满足</w:t>
      </w:r>
      <w:r>
        <w:rPr>
          <w:rFonts w:ascii="FangSong" w:eastAsia="FangSong" w:hAnsi="FangSong" w:cs="FangSong"/>
          <w:spacing w:val="-2"/>
          <w:sz w:val="24"/>
          <w:szCs w:val="24"/>
        </w:rPr>
        <w:t>业务应用需求，本研究将提出国网机房信息系统运行方式，形成操作手机，对探索信息</w:t>
      </w:r>
    </w:p>
    <w:p>
      <w:pPr>
        <w:spacing w:before="1" w:line="216" w:lineRule="auto"/>
        <w:ind w:left="54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系统调度运行体系建设具有一定的参考价值。</w:t>
      </w:r>
    </w:p>
    <w:p>
      <w:pPr>
        <w:spacing w:before="57" w:line="218" w:lineRule="auto"/>
        <w:ind w:left="326"/>
        <w:outlineLvl w:val="2"/>
        <w:rPr>
          <w:rFonts w:ascii="FangSong" w:eastAsia="FangSong" w:hAnsi="FangSong" w:cs="FangSong"/>
          <w:sz w:val="24"/>
          <w:szCs w:val="24"/>
        </w:rPr>
      </w:pPr>
      <w:bookmarkStart w:id="11" w:name="bookmark11"/>
      <w:bookmarkEnd w:id="11"/>
      <w:r>
        <w:rPr>
          <w:rFonts w:ascii="SimSun" w:eastAsia="SimSun" w:hAnsi="SimSun" w:cs="SimSun"/>
          <w:b/>
          <w:bCs/>
          <w:spacing w:val="-5"/>
          <w:sz w:val="24"/>
          <w:szCs w:val="24"/>
        </w:rPr>
        <w:t>3.2.2.</w:t>
      </w:r>
      <w:r>
        <w:rPr>
          <w:rFonts w:ascii="SimSun" w:eastAsia="SimSun" w:hAnsi="SimSun" w:cs="SimSun"/>
          <w:spacing w:val="25"/>
          <w:sz w:val="24"/>
          <w:szCs w:val="24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24"/>
          <w:szCs w:val="24"/>
        </w:rPr>
        <w:t>进度安排</w:t>
      </w:r>
    </w:p>
    <w:p>
      <w:pPr>
        <w:pStyle w:val="BodyText"/>
        <w:spacing w:line="416" w:lineRule="auto"/>
      </w:pPr>
    </w:p>
    <w:p>
      <w:pPr>
        <w:spacing w:before="78" w:line="217" w:lineRule="auto"/>
        <w:ind w:left="520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4"/>
          <w:sz w:val="24"/>
          <w:szCs w:val="24"/>
        </w:rPr>
        <w:t>2022</w:t>
      </w:r>
      <w:r>
        <w:rPr>
          <w:rFonts w:ascii="FangSong" w:eastAsia="FangSong" w:hAnsi="FangSong" w:cs="FangSong"/>
          <w:spacing w:val="-39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4"/>
          <w:sz w:val="24"/>
          <w:szCs w:val="24"/>
        </w:rPr>
        <w:t>年</w:t>
      </w:r>
      <w:r>
        <w:rPr>
          <w:rFonts w:ascii="FangSong" w:eastAsia="FangSong" w:hAnsi="FangSong" w:cs="FangSong"/>
          <w:spacing w:val="-47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4"/>
          <w:sz w:val="24"/>
          <w:szCs w:val="24"/>
        </w:rPr>
        <w:t>5</w:t>
      </w:r>
      <w:r>
        <w:rPr>
          <w:rFonts w:ascii="FangSong" w:eastAsia="FangSong" w:hAnsi="FangSong" w:cs="FangSong"/>
          <w:spacing w:val="-33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4"/>
          <w:sz w:val="24"/>
          <w:szCs w:val="24"/>
        </w:rPr>
        <w:t>月完成需求提交、制定《项目建议书</w:t>
      </w:r>
      <w:r>
        <w:rPr>
          <w:rFonts w:ascii="FangSong" w:eastAsia="FangSong" w:hAnsi="FangSong" w:cs="FangSong"/>
          <w:spacing w:val="-5"/>
          <w:sz w:val="24"/>
          <w:szCs w:val="24"/>
        </w:rPr>
        <w:t>》和实施方案；</w:t>
      </w:r>
    </w:p>
    <w:p>
      <w:pPr>
        <w:spacing w:before="183" w:line="216" w:lineRule="auto"/>
        <w:ind w:left="520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4"/>
          <w:sz w:val="24"/>
          <w:szCs w:val="24"/>
        </w:rPr>
        <w:t>2022</w:t>
      </w:r>
      <w:r>
        <w:rPr>
          <w:rFonts w:ascii="FangSong" w:eastAsia="FangSong" w:hAnsi="FangSong" w:cs="FangSong"/>
          <w:spacing w:val="-23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4"/>
          <w:sz w:val="24"/>
          <w:szCs w:val="24"/>
        </w:rPr>
        <w:t>年</w:t>
      </w:r>
      <w:r>
        <w:rPr>
          <w:rFonts w:ascii="FangSong" w:eastAsia="FangSong" w:hAnsi="FangSong" w:cs="FangSong"/>
          <w:spacing w:val="-5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4"/>
          <w:sz w:val="24"/>
          <w:szCs w:val="24"/>
        </w:rPr>
        <w:t>8</w:t>
      </w:r>
      <w:r>
        <w:rPr>
          <w:rFonts w:ascii="FangSong" w:eastAsia="FangSong" w:hAnsi="FangSong" w:cs="FangSong"/>
          <w:spacing w:val="-33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4"/>
          <w:sz w:val="24"/>
          <w:szCs w:val="24"/>
        </w:rPr>
        <w:t>月完成项目研究主要工作，提交《初步研究成果讨论申请书》；</w:t>
      </w:r>
    </w:p>
    <w:p>
      <w:pPr>
        <w:spacing w:before="189" w:line="230" w:lineRule="auto"/>
        <w:ind w:left="5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2022</w:t>
      </w:r>
      <w:r>
        <w:rPr>
          <w:rFonts w:ascii="FangSong" w:eastAsia="FangSong" w:hAnsi="FangSong" w:cs="FangSong"/>
          <w:spacing w:val="-2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3"/>
          <w:sz w:val="24"/>
          <w:szCs w:val="24"/>
        </w:rPr>
        <w:t>年</w:t>
      </w:r>
      <w:r>
        <w:rPr>
          <w:rFonts w:ascii="FangSong" w:eastAsia="FangSong" w:hAnsi="FangSong" w:cs="FangSong"/>
          <w:spacing w:val="-5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3"/>
          <w:sz w:val="24"/>
          <w:szCs w:val="24"/>
        </w:rPr>
        <w:t>9</w:t>
      </w:r>
      <w:r>
        <w:rPr>
          <w:rFonts w:ascii="FangSong" w:eastAsia="FangSong" w:hAnsi="FangSong" w:cs="FangSong"/>
          <w:spacing w:val="-33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3"/>
          <w:sz w:val="24"/>
          <w:szCs w:val="24"/>
        </w:rPr>
        <w:t>月完成项目验收，输出《机房系统运行手册》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1.0</w:t>
      </w:r>
    </w:p>
    <w:sectPr>
      <w:headerReference w:type="default" r:id="rId8"/>
      <w:footerReference w:type="default" r:id="rId9"/>
      <w:pgSz w:w="11907" w:h="16839"/>
      <w:pgMar w:top="1092" w:right="1387" w:bottom="1394" w:left="1390" w:header="1077" w:footer="115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27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112"/>
    </w:pPr>
    <w:r>
      <w:rPr>
        <w:position w:val="-14"/>
      </w:rPr>
      <w:drawing>
        <wp:inline distT="0" distB="0" distL="0" distR="0">
          <wp:extent cx="1487805" cy="450849"/>
          <wp:effectExtent l="0" t="0" r="0" b="0"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26" w:lineRule="auto"/>
      <w:ind w:left="4534"/>
      <w:rPr>
        <w:rFonts w:ascii="Times New Roman" w:eastAsia="Times New Roman" w:hAnsi="Times New Roman" w:cs="Times New Roman"/>
        <w:sz w:val="21"/>
        <w:szCs w:val="21"/>
      </w:rPr>
    </w:pPr>
    <w:r>
      <w:rPr>
        <w:rFonts w:ascii="Times New Roman" w:eastAsia="Times New Roman" w:hAnsi="Times New Roman" w:cs="Times New Roman"/>
        <w:sz w:val="21"/>
        <w:szCs w:val="21"/>
      </w:rPr>
      <w:t>1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404" w:lineRule="auto"/>
    </w:pPr>
    <w:r>
      <w:pict>
        <v:shape id="_x0000_s2049" style="height:0.75pt;margin-left:62.42pt;margin-top:74.64pt;mso-position-horizontal-relative:page;mso-position-vertical-relative:page;position:absolute;width:463.55pt;z-index:251659264" coordorigin="0,0" coordsize="9270,15" o:allowincell="f" path="m,14l9270,14l9270,l,l,14xe" fillcolor="black"/>
      </w:pict>
    </w: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810894</wp:posOffset>
          </wp:positionH>
          <wp:positionV relativeFrom="page">
            <wp:posOffset>541020</wp:posOffset>
          </wp:positionV>
          <wp:extent cx="561975" cy="362584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61975" cy="3625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before="58" w:line="217" w:lineRule="auto"/>
      <w:ind w:left="5793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46" w:lineRule="auto"/>
      <w:rPr>
        <w:sz w:val="2"/>
      </w:rPr>
    </w:pPr>
    <w:r>
      <w:pict>
        <v:shape id="_x0000_s2050" style="height:0.75pt;margin-left:69.74pt;margin-top:53.88pt;mso-position-horizontal-relative:page;mso-position-vertical-relative:page;position:absolute;width:484.3pt;z-index:251660288" coordorigin="0,0" coordsize="9685,15" o:allowincell="f" path="m,14l9685,14l9685,l,l,14xe" fillcolor="black"/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46" w:lineRule="auto"/>
      <w:rPr>
        <w:sz w:val="2"/>
      </w:rPr>
    </w:pPr>
    <w:r>
      <w:pict>
        <v:shape id="_x0000_s2051" style="height:0.75pt;margin-left:69.5pt;margin-top:53.88pt;mso-position-horizontal-relative:page;mso-position-vertical-relative:page;position:absolute;width:456.45pt;z-index:251661312" coordorigin="0,0" coordsize="9129,15" o:allowincell="f" path="m,14l9128,14l9128,l,l,14xe" fillcolor="black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FangSong" w:eastAsia="FangSong" w:hAnsi="FangSong" w:cs="FangSong"/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zining chen</dc:creator>
  <cp:revision>0</cp:revision>
  <dcterms:created xsi:type="dcterms:W3CDTF">2023-07-25T23:31:12Z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2025-12-03T15:21:15Z</vt:filetime>
  </property>
  <property fmtid="{D5CDD505-2E9C-101B-9397-08002B2CF9AE}" pid="3" name="CRO">
    <vt:lpwstr>wqlLaW5nc29mdCBQREYgdG8gV1BTIDExNQ</vt:lpwstr>
  </property>
</Properties>
</file>