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0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spacing w:before="169" w:line="218" w:lineRule="auto"/>
        <w:ind w:left="3360"/>
        <w:rPr>
          <w:rFonts w:ascii="FangSong" w:eastAsia="FangSong" w:hAnsi="FangSong" w:cs="FangSong"/>
          <w:sz w:val="52"/>
          <w:szCs w:val="52"/>
        </w:rPr>
      </w:pPr>
      <w:r>
        <w:rPr>
          <w:rFonts w:ascii="FangSong" w:eastAsia="FangSong" w:hAnsi="FangSong" w:cs="FangSong"/>
          <w:spacing w:val="-5"/>
          <w:sz w:val="52"/>
          <w:szCs w:val="52"/>
        </w:rPr>
        <w:t>2023</w:t>
      </w:r>
      <w:r>
        <w:rPr>
          <w:rFonts w:ascii="FangSong" w:eastAsia="FangSong" w:hAnsi="FangSong" w:cs="FangSong"/>
          <w:spacing w:val="-85"/>
          <w:sz w:val="52"/>
          <w:szCs w:val="52"/>
        </w:rPr>
        <w:t xml:space="preserve"> </w:t>
      </w:r>
      <w:r>
        <w:rPr>
          <w:rFonts w:ascii="FangSong" w:eastAsia="FangSong" w:hAnsi="FangSong" w:cs="FangSong"/>
          <w:spacing w:val="-5"/>
          <w:sz w:val="52"/>
          <w:szCs w:val="52"/>
        </w:rPr>
        <w:t>年</w:t>
      </w:r>
    </w:p>
    <w:p>
      <w:pPr>
        <w:spacing w:before="378" w:line="218" w:lineRule="auto"/>
        <w:ind w:left="616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1"/>
          <w:sz w:val="72"/>
          <w:szCs w:val="72"/>
        </w:rPr>
        <w:t>技术研发业务发展规划</w:t>
      </w:r>
    </w:p>
    <w:p>
      <w:pPr>
        <w:spacing w:before="223" w:line="232" w:lineRule="auto"/>
        <w:ind w:left="29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（YNTD-ITSS-1404）</w:t>
      </w: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spacing w:before="101" w:line="223" w:lineRule="auto"/>
        <w:ind w:left="165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2127" w:right="1769" w:bottom="1891" w:left="1771" w:header="802" w:footer="992" w:gutter="0"/>
          <w:cols w:space="720"/>
        </w:sectPr>
      </w:pPr>
    </w:p>
    <w:p>
      <w:pPr>
        <w:pStyle w:val="BodyText"/>
        <w:spacing w:line="409" w:lineRule="auto"/>
      </w:pPr>
    </w:p>
    <w:p>
      <w:pPr>
        <w:spacing w:before="97" w:line="220" w:lineRule="auto"/>
        <w:ind w:left="31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6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</w:pPr>
            <w:r>
              <w:rPr>
                <w:b/>
                <w:bCs/>
                <w:spacing w:val="-5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2" w:line="226" w:lineRule="auto"/>
              <w:ind w:left="536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</w:pPr>
            <w:r>
              <w:rPr>
                <w:b/>
                <w:bCs/>
                <w:spacing w:val="-6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2"/>
            </w:pPr>
            <w:r>
              <w:rPr>
                <w:b/>
                <w:bCs/>
                <w:spacing w:val="-6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</w:pPr>
            <w:r>
              <w:rPr>
                <w:b/>
                <w:bCs/>
                <w:spacing w:val="-5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9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82" w:line="220" w:lineRule="auto"/>
              <w:ind w:left="192"/>
            </w:pPr>
            <w:r>
              <w:rPr>
                <w:b/>
                <w:bCs/>
                <w:spacing w:val="-5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2" w:line="220" w:lineRule="auto"/>
              <w:ind w:left="43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2" w:line="220" w:lineRule="auto"/>
              <w:ind w:left="244"/>
            </w:pPr>
            <w:r>
              <w:rPr>
                <w:b/>
                <w:bCs/>
                <w:spacing w:val="-8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82" w:line="220" w:lineRule="auto"/>
              <w:ind w:left="488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1" w:line="221" w:lineRule="auto"/>
              <w:ind w:left="269"/>
            </w:pPr>
            <w:r>
              <w:rPr>
                <w:b/>
                <w:bCs/>
                <w:spacing w:val="-5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2" w:line="220" w:lineRule="auto"/>
              <w:ind w:left="44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664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86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5" w:line="220" w:lineRule="auto"/>
              <w:ind w:left="25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胡刚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186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5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86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5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86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5" w:line="219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首次发布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2127" w:right="1437" w:bottom="1891" w:left="1438" w:header="802" w:footer="992" w:gutter="0"/>
          <w:cols w:space="720"/>
        </w:sectPr>
      </w:pPr>
    </w:p>
    <w:p>
      <w:pPr>
        <w:pStyle w:val="BodyText"/>
        <w:spacing w:line="270" w:lineRule="auto"/>
      </w:pPr>
    </w:p>
    <w:p>
      <w:pPr>
        <w:pStyle w:val="BodyText"/>
        <w:spacing w:line="270" w:lineRule="auto"/>
      </w:pPr>
    </w:p>
    <w:p>
      <w:pPr>
        <w:pStyle w:val="BodyText"/>
        <w:spacing w:line="270" w:lineRule="auto"/>
      </w:pPr>
    </w:p>
    <w:p>
      <w:pPr>
        <w:pStyle w:val="BodyText"/>
        <w:spacing w:line="270" w:lineRule="auto"/>
      </w:pPr>
    </w:p>
    <w:p>
      <w:pPr>
        <w:pStyle w:val="BodyText"/>
        <w:spacing w:line="270" w:lineRule="auto"/>
      </w:pPr>
    </w:p>
    <w:sdt>
      <w:sdtPr>
        <w:rPr>
          <w:rFonts w:ascii="DengXian" w:eastAsia="DengXian" w:hAnsi="DengXian" w:cs="DengXian"/>
          <w:sz w:val="36"/>
          <w:szCs w:val="36"/>
        </w:rPr>
        <w:id w:val="1301306628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22" w:line="229" w:lineRule="auto"/>
            <w:ind w:left="3895"/>
            <w:rPr>
              <w:rFonts w:ascii="DengXian" w:eastAsia="DengXian" w:hAnsi="DengXian" w:cs="DengXian"/>
              <w:sz w:val="36"/>
              <w:szCs w:val="36"/>
            </w:rPr>
          </w:pPr>
          <w:r>
            <w:rPr>
              <w:rFonts w:ascii="DengXian" w:eastAsia="DengXian" w:hAnsi="DengXian" w:cs="DengXian"/>
              <w:spacing w:val="-19"/>
              <w:sz w:val="36"/>
              <w:szCs w:val="36"/>
            </w:rPr>
            <w:t>目录</w:t>
          </w:r>
        </w:p>
        <w:p>
          <w:pPr>
            <w:tabs>
              <w:tab w:val="right" w:leader="dot" w:pos="8327"/>
            </w:tabs>
            <w:spacing w:before="206" w:line="219" w:lineRule="auto"/>
            <w:ind w:left="5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1</w:t>
          </w:r>
          <w:r>
            <w:rPr>
              <w:rFonts w:ascii="FangSong" w:eastAsia="FangSong" w:hAnsi="FangSong" w:cs="FangSong"/>
              <w:spacing w:val="2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.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研发部现状</w:t>
          </w:r>
          <w:r>
            <w:rPr>
              <w:rFonts w:ascii="FangSong" w:eastAsia="FangSong" w:hAnsi="FangSong" w:cs="FangSong"/>
              <w:spacing w:val="-6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3" w:line="219" w:lineRule="auto"/>
            <w:ind w:left="46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2.1</w:t>
          </w:r>
          <w:r>
            <w:rPr>
              <w:rFonts w:ascii="FangSong" w:eastAsia="FangSong" w:hAnsi="FangSong" w:cs="FangSong"/>
              <w:spacing w:val="1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.组织架构</w:t>
          </w:r>
          <w:r>
            <w:rPr>
              <w:rFonts w:ascii="FangSong" w:eastAsia="FangSong" w:hAnsi="FangSong" w:cs="FangSong"/>
              <w:spacing w:val="-5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1" w:line="221" w:lineRule="auto"/>
            <w:ind w:left="46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2.2.</w:t>
          </w:r>
          <w:r>
            <w:rPr>
              <w:rFonts w:ascii="FangSong" w:eastAsia="FangSong" w:hAnsi="FangSong" w:cs="FangSong"/>
              <w:spacing w:val="2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人员配备</w:t>
          </w:r>
          <w:r>
            <w:rPr>
              <w:rFonts w:ascii="FangSong" w:eastAsia="FangSong" w:hAnsi="FangSong" w:cs="FangSong"/>
              <w:spacing w:val="-5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88" w:line="219" w:lineRule="auto"/>
            <w:ind w:left="46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2.3</w:t>
          </w:r>
          <w:r>
            <w:rPr>
              <w:rFonts w:ascii="FangSong" w:eastAsia="FangSong" w:hAnsi="FangSong" w:cs="FangSong"/>
              <w:spacing w:val="2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.业务承载力</w:t>
          </w:r>
          <w:r>
            <w:rPr>
              <w:rFonts w:ascii="FangSong" w:eastAsia="FangSong" w:hAnsi="FangSong" w:cs="FangSong"/>
              <w:spacing w:val="-5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2" w:line="219" w:lineRule="auto"/>
            <w:ind w:left="46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2.5</w:t>
          </w:r>
          <w:r>
            <w:rPr>
              <w:rFonts w:ascii="FangSong" w:eastAsia="FangSong" w:hAnsi="FangSong" w:cs="FangSong"/>
              <w:spacing w:val="1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.应用创新</w:t>
          </w:r>
          <w:r>
            <w:rPr>
              <w:rFonts w:ascii="FangSong" w:eastAsia="FangSong" w:hAnsi="FangSong" w:cs="FangSong"/>
              <w:spacing w:val="-5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3" w:line="219" w:lineRule="auto"/>
            <w:ind w:left="4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2</w:t>
          </w:r>
          <w:r>
            <w:rPr>
              <w:rFonts w:ascii="FangSong" w:eastAsia="FangSong" w:hAnsi="FangSong" w:cs="FangSong"/>
              <w:spacing w:val="2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.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业务发展规划</w:t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1" w:line="219" w:lineRule="auto"/>
            <w:ind w:left="45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4.1.</w:t>
          </w:r>
          <w:r>
            <w:rPr>
              <w:rFonts w:ascii="FangSong" w:eastAsia="FangSong" w:hAnsi="FangSong" w:cs="FangSong"/>
              <w:spacing w:val="3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总体发展规划</w:t>
          </w:r>
          <w:r>
            <w:rPr>
              <w:rFonts w:ascii="FangSong" w:eastAsia="FangSong" w:hAnsi="FangSong" w:cs="FangSong"/>
              <w:spacing w:val="-5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3" w:line="219" w:lineRule="auto"/>
            <w:ind w:left="45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>4.2.</w:t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>近期业务发展规划</w:t>
          </w:r>
          <w:r>
            <w:rPr>
              <w:rFonts w:ascii="FangSong" w:eastAsia="FangSong" w:hAnsi="FangSong" w:cs="FangSong"/>
              <w:spacing w:val="-3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6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1" w:line="218" w:lineRule="auto"/>
            <w:ind w:left="44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3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.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研发设备、工具及网络环境</w:t>
          </w:r>
          <w:r>
            <w:rPr>
              <w:rFonts w:ascii="FangSong" w:eastAsia="FangSong" w:hAnsi="FangSong" w:cs="FangSong"/>
              <w:spacing w:val="-4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6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3" w:line="218" w:lineRule="auto"/>
            <w:ind w:left="3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4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.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3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年运维工具研发计划</w:t>
          </w:r>
          <w:r>
            <w:rPr>
              <w:rFonts w:ascii="FangSong" w:eastAsia="FangSong" w:hAnsi="FangSong" w:cs="FangSong"/>
              <w:spacing w:val="1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7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4" w:line="218" w:lineRule="auto"/>
            <w:ind w:left="44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5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.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4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年运维工具研发投入</w:t>
          </w:r>
          <w:r>
            <w:rPr>
              <w:rFonts w:ascii="FangSong" w:eastAsia="FangSong" w:hAnsi="FangSong" w:cs="FangSong"/>
              <w:spacing w:val="1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8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4" w:line="218" w:lineRule="auto"/>
            <w:ind w:left="4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>6</w:t>
          </w:r>
          <w:r>
            <w:rPr>
              <w:rFonts w:ascii="FangSong" w:eastAsia="FangSong" w:hAnsi="FangSong" w:cs="FangSong"/>
              <w:spacing w:val="2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>.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相关记录</w:t>
          </w:r>
          <w:r>
            <w:rPr>
              <w:rFonts w:ascii="FangSong" w:eastAsia="FangSong" w:hAnsi="FangSong" w:cs="FangSong"/>
              <w:spacing w:val="-6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8"/>
              <w:sz w:val="28"/>
              <w:szCs w:val="28"/>
            </w:rPr>
            <w:t>11</w:t>
          </w:r>
          <w:r>
            <w:fldChar w:fldCharType="end"/>
          </w:r>
        </w:p>
      </w:sdtContent>
    </w:sdt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2127" w:right="1769" w:bottom="1891" w:left="1771" w:header="802" w:footer="992" w:gutter="0"/>
          <w:cols w:space="720"/>
        </w:sectPr>
      </w:pPr>
    </w:p>
    <w:p>
      <w:pPr>
        <w:spacing w:before="163" w:line="224" w:lineRule="auto"/>
        <w:ind w:left="54"/>
        <w:outlineLvl w:val="0"/>
        <w:rPr>
          <w:rFonts w:ascii="FangSong" w:eastAsia="FangSong" w:hAnsi="FangSong" w:cs="FangSong"/>
          <w:sz w:val="31"/>
          <w:szCs w:val="31"/>
        </w:rPr>
      </w:pPr>
      <w:bookmarkStart w:id="0" w:name="bookmark13"/>
      <w:bookmarkEnd w:id="0"/>
      <w:bookmarkStart w:id="1" w:name="bookmark1"/>
      <w:bookmarkEnd w:id="1"/>
      <w:bookmarkStart w:id="2" w:name="bookmark2"/>
      <w:bookmarkEnd w:id="2"/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一、研发部现状</w:t>
      </w:r>
    </w:p>
    <w:p>
      <w:pPr>
        <w:pStyle w:val="BodyText"/>
        <w:spacing w:line="269" w:lineRule="auto"/>
      </w:pPr>
    </w:p>
    <w:p>
      <w:pPr>
        <w:pStyle w:val="BodyText"/>
        <w:spacing w:line="269" w:lineRule="auto"/>
      </w:pPr>
    </w:p>
    <w:p>
      <w:pPr>
        <w:spacing w:before="101" w:line="224" w:lineRule="auto"/>
        <w:ind w:left="70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3"/>
          <w:sz w:val="31"/>
          <w:szCs w:val="31"/>
        </w:rPr>
        <w:t>1.1</w:t>
      </w:r>
      <w:r>
        <w:rPr>
          <w:rFonts w:ascii="FangSong" w:eastAsia="FangSong" w:hAnsi="FangSong" w:cs="FangSong"/>
          <w:spacing w:val="-50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3"/>
          <w:sz w:val="31"/>
          <w:szCs w:val="31"/>
        </w:rPr>
        <w:t>组织架构</w:t>
      </w:r>
    </w:p>
    <w:p>
      <w:pPr>
        <w:pStyle w:val="BodyText"/>
        <w:spacing w:line="298" w:lineRule="auto"/>
      </w:pPr>
    </w:p>
    <w:p>
      <w:pPr>
        <w:spacing w:before="101" w:line="372" w:lineRule="auto"/>
        <w:ind w:left="49" w:right="259" w:firstLine="639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研发部主要从事营销供电、安全生产、经营管理等业务</w:t>
      </w:r>
      <w:r>
        <w:rPr>
          <w:rFonts w:ascii="FangSong" w:eastAsia="FangSong" w:hAnsi="FangSong" w:cs="FangSong"/>
          <w:spacing w:val="7"/>
          <w:sz w:val="31"/>
          <w:szCs w:val="31"/>
        </w:rPr>
        <w:t>应用系统研发和具体实施工作。共设立</w:t>
      </w:r>
      <w:r>
        <w:rPr>
          <w:rFonts w:ascii="FangSong" w:eastAsia="FangSong" w:hAnsi="FangSong" w:cs="FangSong"/>
          <w:spacing w:val="-6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7"/>
          <w:sz w:val="31"/>
          <w:szCs w:val="31"/>
        </w:rPr>
        <w:t>4</w:t>
      </w:r>
      <w:r>
        <w:rPr>
          <w:rFonts w:ascii="FangSong" w:eastAsia="FangSong" w:hAnsi="FangSong" w:cs="FangSong"/>
          <w:spacing w:val="-5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7"/>
          <w:sz w:val="31"/>
          <w:szCs w:val="31"/>
        </w:rPr>
        <w:t>个业务线，分别为</w:t>
      </w:r>
      <w:r>
        <w:rPr>
          <w:rFonts w:ascii="FangSong" w:eastAsia="FangSong" w:hAnsi="FangSong" w:cs="FangSong"/>
          <w:spacing w:val="8"/>
          <w:sz w:val="31"/>
          <w:szCs w:val="31"/>
        </w:rPr>
        <w:t>业务应用一线、业务应用二线、业务应用三线、业务应用四</w:t>
      </w:r>
      <w:r>
        <w:rPr>
          <w:rFonts w:ascii="FangSong" w:eastAsia="FangSong" w:hAnsi="FangSong" w:cs="FangSong"/>
          <w:spacing w:val="8"/>
          <w:sz w:val="31"/>
          <w:szCs w:val="31"/>
        </w:rPr>
        <w:t>线，后续可根据业务需求柔性组建业务线。</w:t>
      </w:r>
    </w:p>
    <w:p>
      <w:pPr>
        <w:spacing w:before="25" w:line="203" w:lineRule="auto"/>
        <w:ind w:left="3897"/>
        <w:rPr>
          <w:rFonts w:ascii="Microsoft YaHei" w:eastAsia="Microsoft YaHei" w:hAnsi="Microsoft YaHei" w:cs="Microsoft YaHei"/>
          <w:sz w:val="13"/>
          <w:szCs w:val="13"/>
        </w:rPr>
      </w:pPr>
      <w:r>
        <w:rPr>
          <w:rFonts w:ascii="Microsoft YaHei" w:eastAsia="Microsoft YaHei" w:hAnsi="Microsoft YaHei" w:cs="Microsoft YaHei"/>
          <w:spacing w:val="13"/>
          <w:sz w:val="13"/>
          <w:szCs w:val="13"/>
        </w:rPr>
        <w:t>研发部</w:t>
      </w:r>
      <w:r>
        <w:rPr>
          <w:rFonts w:ascii="Microsoft YaHei" w:eastAsia="Microsoft YaHei" w:hAnsi="Microsoft YaHei" w:cs="Microsoft YaHei"/>
          <w:spacing w:val="2"/>
          <w:sz w:val="13"/>
          <w:szCs w:val="13"/>
        </w:rPr>
        <w:t xml:space="preserve">  </w:t>
      </w:r>
      <w:r>
        <w:rPr>
          <w:rFonts w:ascii="Microsoft YaHei" w:eastAsia="Microsoft YaHei" w:hAnsi="Microsoft YaHei" w:cs="Microsoft YaHei"/>
          <w:spacing w:val="13"/>
          <w:sz w:val="13"/>
          <w:szCs w:val="13"/>
        </w:rPr>
        <w:t>组织架构</w:t>
      </w:r>
    </w:p>
    <w:p>
      <w:pPr>
        <w:spacing w:before="177" w:line="203" w:lineRule="auto"/>
        <w:ind w:left="1100"/>
        <w:rPr>
          <w:rFonts w:ascii="Microsoft YaHei" w:eastAsia="Microsoft YaHei" w:hAnsi="Microsoft YaHei" w:cs="Microsoft YaHei"/>
          <w:sz w:val="13"/>
          <w:szCs w:val="13"/>
        </w:rPr>
      </w:pPr>
      <w:r>
        <w:rPr>
          <w:rFonts w:ascii="Microsoft YaHei" w:eastAsia="Microsoft YaHei" w:hAnsi="Microsoft YaHei" w:cs="Microsoft YaHei"/>
          <w:b/>
          <w:bCs/>
          <w:spacing w:val="13"/>
          <w:sz w:val="13"/>
          <w:szCs w:val="13"/>
        </w:rPr>
        <w:t>部门负责人</w:t>
      </w: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spacing w:before="56" w:line="203" w:lineRule="auto"/>
        <w:ind w:left="557"/>
        <w:rPr>
          <w:rFonts w:ascii="Microsoft YaHei" w:eastAsia="Microsoft YaHei" w:hAnsi="Microsoft YaHei" w:cs="Microsoft YaHei"/>
          <w:sz w:val="13"/>
          <w:szCs w:val="13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18745</wp:posOffset>
            </wp:positionH>
            <wp:positionV relativeFrom="paragraph">
              <wp:posOffset>-763372</wp:posOffset>
            </wp:positionV>
            <wp:extent cx="5437438" cy="1958038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7438" cy="1958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height:11.45pt;margin-left:349.94pt;margin-top:1.8pt;position:absolute;width:45.1pt;z-index:251663360">
            <v:textbox inset="0,0,0,0">
              <w:txbxContent>
                <w:p>
                  <w:pPr>
                    <w:spacing w:before="20" w:line="203" w:lineRule="auto"/>
                    <w:ind w:left="20"/>
                    <w:rPr>
                      <w:rFonts w:ascii="Microsoft YaHei" w:eastAsia="Microsoft YaHei" w:hAnsi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eastAsia="Microsoft YaHei" w:hAnsi="Microsoft YaHei" w:cs="Microsoft YaHei"/>
                      <w:b/>
                      <w:bCs/>
                      <w:spacing w:val="13"/>
                      <w:sz w:val="13"/>
                      <w:szCs w:val="13"/>
                    </w:rPr>
                    <w:t>业务应用四线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b/>
          <w:bCs/>
          <w:spacing w:val="7"/>
          <w:sz w:val="13"/>
          <w:szCs w:val="13"/>
        </w:rPr>
        <w:t xml:space="preserve">业务应用一线                        业务应用二线           </w:t>
      </w:r>
      <w:r>
        <w:rPr>
          <w:rFonts w:ascii="Microsoft YaHei" w:eastAsia="Microsoft YaHei" w:hAnsi="Microsoft YaHei" w:cs="Microsoft YaHei"/>
          <w:b/>
          <w:bCs/>
          <w:spacing w:val="6"/>
          <w:sz w:val="13"/>
          <w:szCs w:val="13"/>
        </w:rPr>
        <w:t xml:space="preserve">                  业务应用三线</w:t>
      </w:r>
    </w:p>
    <w:p>
      <w:pPr>
        <w:pStyle w:val="BodyText"/>
        <w:spacing w:line="341" w:lineRule="auto"/>
      </w:pPr>
      <w:r>
        <w:pict>
          <v:shape id="_x0000_s1026" type="#_x0000_t202" style="height:52pt;margin-left:340.23pt;margin-top:11.64pt;position:absolute;width:62.95pt;z-index:251661312">
            <v:textbox style="layout-flow:vertical-ideographic" inset="0,0,0,0">
              <w:txbxContent>
                <w:p>
                  <w:pPr>
                    <w:spacing w:before="20" w:line="485" w:lineRule="auto"/>
                    <w:ind w:left="153" w:right="20" w:hanging="133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4"/>
                      <w:sz w:val="10"/>
                      <w:szCs w:val="10"/>
                    </w:rPr>
                    <w:t>物联网平台项目组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sz w:val="10"/>
                      <w:szCs w:val="10"/>
                    </w:rPr>
                    <w:t>云 平</w:t>
                  </w:r>
                  <w:r>
                    <w:rPr>
                      <w:rFonts w:ascii="Microsoft YaHei" w:eastAsia="Microsoft YaHei" w:hAnsi="Microsoft YaHei" w:cs="Microsoft YaHei"/>
                      <w:spacing w:val="-18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sz w:val="10"/>
                      <w:szCs w:val="10"/>
                    </w:rPr>
                    <w:t>台</w:t>
                  </w:r>
                  <w:r>
                    <w:rPr>
                      <w:rFonts w:ascii="Microsoft YaHei" w:eastAsia="Microsoft YaHei" w:hAnsi="Microsoft YaHei" w:cs="Microsoft YaHei"/>
                      <w:spacing w:val="-1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sz w:val="10"/>
                      <w:szCs w:val="10"/>
                    </w:rPr>
                    <w:t>目组</w:t>
                  </w:r>
                </w:p>
                <w:p>
                  <w:pPr>
                    <w:spacing w:line="198" w:lineRule="auto"/>
                    <w:ind w:left="84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4"/>
                      <w:sz w:val="10"/>
                      <w:szCs w:val="10"/>
                    </w:rPr>
                    <w:t>数据中台项目组</w:t>
                  </w:r>
                </w:p>
                <w:p>
                  <w:pPr>
                    <w:spacing w:before="211" w:line="199" w:lineRule="auto"/>
                    <w:ind w:left="8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业 务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中</w:t>
                  </w:r>
                  <w:r>
                    <w:rPr>
                      <w:rFonts w:ascii="Microsoft YaHei" w:eastAsia="Microsoft YaHei" w:hAnsi="Microsoft YaHei" w:cs="Microsoft YaHei"/>
                      <w:spacing w:val="-1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台</w:t>
                  </w:r>
                  <w:r>
                    <w:rPr>
                      <w:rFonts w:ascii="Microsoft YaHei" w:eastAsia="Microsoft YaHei" w:hAnsi="Microsoft YaHei" w:cs="Microsoft YaHei"/>
                      <w:spacing w:val="-1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8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目组</w:t>
                  </w:r>
                </w:p>
              </w:txbxContent>
            </v:textbox>
          </v:shape>
        </w:pict>
      </w:r>
      <w:r>
        <w:pict>
          <v:shape id="_x0000_s1027" type="#_x0000_t202" style="height:45.55pt;margin-left:322.38pt;margin-top:14.73pt;position:absolute;width:9.35pt;z-index:251664384">
            <v:textbox style="layout-flow:vertical-ideographic" inset="0,0,0,0">
              <w:txbxContent>
                <w:p>
                  <w:pPr>
                    <w:spacing w:before="20" w:line="19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4"/>
                      <w:sz w:val="10"/>
                      <w:szCs w:val="10"/>
                    </w:rPr>
                    <w:t>移动中台项目组</w:t>
                  </w:r>
                </w:p>
              </w:txbxContent>
            </v:textbox>
          </v:shape>
        </w:pict>
      </w:r>
      <w:r>
        <w:pict>
          <v:shape id="_x0000_s1028" type="#_x0000_t202" style="height:58.2pt;margin-left:199.62pt;margin-top:8.95pt;position:absolute;width:80.8pt;z-index:251660288">
            <v:textbox style="layout-flow:vertical-ideographic" inset="0,0,0,0">
              <w:txbxContent>
                <w:p>
                  <w:pPr>
                    <w:spacing w:before="19" w:line="199" w:lineRule="auto"/>
                    <w:ind w:left="272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2"/>
                      <w:sz w:val="10"/>
                      <w:szCs w:val="10"/>
                    </w:rPr>
                    <w:t>信通项目组</w:t>
                  </w:r>
                </w:p>
                <w:p>
                  <w:pPr>
                    <w:spacing w:before="210" w:line="199" w:lineRule="auto"/>
                    <w:ind w:left="272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2"/>
                      <w:sz w:val="10"/>
                      <w:szCs w:val="10"/>
                    </w:rPr>
                    <w:t>发策项目组</w:t>
                  </w:r>
                </w:p>
                <w:p>
                  <w:pPr>
                    <w:spacing w:before="210" w:line="200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工 会</w:t>
                  </w:r>
                  <w:r>
                    <w:rPr>
                      <w:rFonts w:ascii="Microsoft YaHei" w:eastAsia="Microsoft YaHei" w:hAnsi="Microsoft YaHei" w:cs="Microsoft YaHei"/>
                      <w:spacing w:val="-11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后</w:t>
                  </w:r>
                  <w:r>
                    <w:rPr>
                      <w:rFonts w:ascii="Microsoft YaHei" w:eastAsia="Microsoft YaHei" w:hAnsi="Microsoft YaHei" w:cs="Microsoft YaHei"/>
                      <w:spacing w:val="-1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勤</w:t>
                  </w:r>
                  <w:r>
                    <w:rPr>
                      <w:rFonts w:ascii="Microsoft YaHei" w:eastAsia="Microsoft YaHei" w:hAnsi="Microsoft YaHei" w:cs="Microsoft YaHei"/>
                      <w:spacing w:val="-1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物</w:t>
                  </w:r>
                  <w:r>
                    <w:rPr>
                      <w:rFonts w:ascii="Microsoft YaHei" w:eastAsia="Microsoft YaHei" w:hAnsi="Microsoft YaHei" w:cs="Microsoft YaHei"/>
                      <w:spacing w:val="-16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资</w:t>
                  </w:r>
                  <w:r>
                    <w:rPr>
                      <w:rFonts w:ascii="Microsoft YaHei" w:eastAsia="Microsoft YaHei" w:hAnsi="Microsoft YaHei" w:cs="Microsoft YaHei"/>
                      <w:spacing w:val="-1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目组</w:t>
                  </w:r>
                </w:p>
                <w:p>
                  <w:pPr>
                    <w:spacing w:before="210" w:line="199" w:lineRule="auto"/>
                    <w:ind w:left="266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2"/>
                      <w:sz w:val="10"/>
                      <w:szCs w:val="10"/>
                    </w:rPr>
                    <w:t>财务项目组</w:t>
                  </w:r>
                </w:p>
                <w:p>
                  <w:pPr>
                    <w:spacing w:before="211" w:line="199" w:lineRule="auto"/>
                    <w:ind w:left="266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2"/>
                      <w:sz w:val="10"/>
                      <w:szCs w:val="10"/>
                    </w:rPr>
                    <w:t>人资项目组</w:t>
                  </w:r>
                </w:p>
              </w:txbxContent>
            </v:textbox>
          </v:shape>
        </w:pict>
      </w:r>
      <w:r>
        <w:pict>
          <v:shape id="_x0000_s1029" type="#_x0000_t202" style="height:65.05pt;margin-left:9.64pt;margin-top:4.76pt;position:absolute;width:78.75pt;z-index:251659264">
            <v:textbox style="layout-flow:vertical-ideographic" inset="0,0,0,0">
              <w:txbxContent>
                <w:p>
                  <w:pPr>
                    <w:spacing w:before="20" w:line="205" w:lineRule="auto"/>
                    <w:ind w:left="613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Sans Serif" w:eastAsia="Microsoft Sans Serif" w:hAnsi="Microsoft Sans Serif" w:cs="Microsoft Sans Serif"/>
                      <w:spacing w:val="-1"/>
                      <w:w w:val="58"/>
                      <w:sz w:val="10"/>
                      <w:szCs w:val="10"/>
                    </w:rPr>
                    <w:t>…</w:t>
                  </w:r>
                  <w:r>
                    <w:rPr>
                      <w:rFonts w:ascii="Microsoft Sans Serif" w:eastAsia="Microsoft Sans Serif" w:hAnsi="Microsoft Sans Serif" w:cs="Microsoft Sans Serif"/>
                      <w:spacing w:val="11"/>
                      <w:w w:val="10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8"/>
                      <w:sz w:val="10"/>
                      <w:szCs w:val="10"/>
                    </w:rPr>
                    <w:t>组</w:t>
                  </w:r>
                </w:p>
                <w:p>
                  <w:pPr>
                    <w:spacing w:before="196" w:line="198" w:lineRule="auto"/>
                    <w:ind w:left="471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8"/>
                      <w:sz w:val="10"/>
                      <w:szCs w:val="10"/>
                    </w:rPr>
                    <w:t>设计组</w:t>
                  </w:r>
                </w:p>
                <w:p>
                  <w:pPr>
                    <w:spacing w:before="200" w:line="19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4"/>
                      <w:w w:val="121"/>
                      <w:sz w:val="10"/>
                      <w:szCs w:val="10"/>
                    </w:rPr>
                    <w:t>营销微信公众号项目组</w:t>
                  </w:r>
                </w:p>
                <w:p>
                  <w:pPr>
                    <w:spacing w:before="200" w:line="199" w:lineRule="auto"/>
                    <w:ind w:left="209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电 力</w:t>
                  </w:r>
                  <w:r>
                    <w:rPr>
                      <w:rFonts w:ascii="Microsoft YaHei" w:eastAsia="Microsoft YaHei" w:hAnsi="Microsoft YaHei" w:cs="Microsoft YaHei"/>
                      <w:spacing w:val="-1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交</w:t>
                  </w:r>
                  <w:r>
                    <w:rPr>
                      <w:rFonts w:ascii="Microsoft YaHei" w:eastAsia="Microsoft YaHei" w:hAnsi="Microsoft YaHei" w:cs="Microsoft YaHei"/>
                      <w:spacing w:val="-16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易</w:t>
                  </w:r>
                  <w:r>
                    <w:rPr>
                      <w:rFonts w:ascii="Microsoft YaHei" w:eastAsia="Microsoft YaHei" w:hAnsi="Microsoft YaHei" w:cs="Microsoft YaHei"/>
                      <w:spacing w:val="-1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目组</w:t>
                  </w:r>
                </w:p>
                <w:p>
                  <w:pPr>
                    <w:spacing w:before="200" w:line="199" w:lineRule="auto"/>
                    <w:ind w:left="23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3"/>
                      <w:w w:val="122"/>
                      <w:sz w:val="10"/>
                      <w:szCs w:val="10"/>
                    </w:rPr>
                    <w:t>营销智能运营管项目组</w:t>
                  </w:r>
                </w:p>
              </w:txbxContent>
            </v:textbox>
          </v:shape>
        </w:pict>
      </w:r>
    </w:p>
    <w:p>
      <w:pPr>
        <w:pStyle w:val="BodyText"/>
        <w:spacing w:line="342" w:lineRule="auto"/>
      </w:pPr>
      <w:r>
        <w:pict>
          <v:shape id="_x0000_s1030" type="#_x0000_t202" style="height:33.05pt;margin-left:111.78pt;margin-top:4.1pt;position:absolute;width:62.9pt;z-index:251662336">
            <v:textbox style="layout-flow:vertical-ideographic" inset="0,0,0,0">
              <w:txbxContent>
                <w:p>
                  <w:pPr>
                    <w:spacing w:before="20" w:line="205" w:lineRule="auto"/>
                    <w:ind w:left="294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Sans Serif" w:eastAsia="Microsoft Sans Serif" w:hAnsi="Microsoft Sans Serif" w:cs="Microsoft Sans Serif"/>
                      <w:spacing w:val="-1"/>
                      <w:w w:val="58"/>
                      <w:sz w:val="10"/>
                      <w:szCs w:val="10"/>
                    </w:rPr>
                    <w:t>…</w:t>
                  </w:r>
                  <w:r>
                    <w:rPr>
                      <w:rFonts w:ascii="Microsoft Sans Serif" w:eastAsia="Microsoft Sans Serif" w:hAnsi="Microsoft Sans Serif" w:cs="Microsoft Sans Serif"/>
                      <w:spacing w:val="11"/>
                      <w:w w:val="10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8"/>
                      <w:sz w:val="10"/>
                      <w:szCs w:val="10"/>
                    </w:rPr>
                    <w:t>组</w:t>
                  </w:r>
                </w:p>
                <w:p>
                  <w:pPr>
                    <w:spacing w:before="206" w:line="199" w:lineRule="auto"/>
                    <w:ind w:left="25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2"/>
                      <w:sz w:val="10"/>
                      <w:szCs w:val="10"/>
                    </w:rPr>
                    <w:t>环保项目组</w:t>
                  </w:r>
                </w:p>
                <w:p>
                  <w:pPr>
                    <w:spacing w:before="210" w:line="19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2"/>
                      <w:sz w:val="10"/>
                      <w:szCs w:val="10"/>
                    </w:rPr>
                    <w:t>安质项目组</w:t>
                  </w:r>
                </w:p>
                <w:p>
                  <w:pPr>
                    <w:spacing w:before="210" w:line="19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2"/>
                      <w:sz w:val="10"/>
                      <w:szCs w:val="10"/>
                    </w:rPr>
                    <w:t>运检项目组</w:t>
                  </w:r>
                </w:p>
              </w:txbxContent>
            </v:textbox>
          </v:shape>
        </w:pict>
      </w:r>
    </w:p>
    <w:p>
      <w:pPr>
        <w:spacing w:before="29" w:line="32" w:lineRule="exact"/>
        <w:ind w:left="5862"/>
        <w:rPr>
          <w:rFonts w:ascii="Microsoft Sans Serif" w:eastAsia="Microsoft Sans Serif" w:hAnsi="Microsoft Sans Serif" w:cs="Microsoft Sans Serif"/>
          <w:sz w:val="10"/>
          <w:szCs w:val="10"/>
        </w:rPr>
      </w:pPr>
      <w:r>
        <w:pict>
          <v:shape id="_x0000_s1031" type="#_x0000_t202" style="height:3.65pt;margin-left:414.75pt;margin-top:0.46pt;position:absolute;width:5pt;z-index:251666432">
            <v:textbox inset="0,0,0,0">
              <w:txbxContent>
                <w:p>
                  <w:pPr>
                    <w:spacing w:before="20" w:line="32" w:lineRule="exact"/>
                    <w:ind w:left="20"/>
                    <w:rPr>
                      <w:rFonts w:ascii="Microsoft Sans Serif" w:eastAsia="Microsoft Sans Serif" w:hAnsi="Microsoft Sans Serif" w:cs="Microsoft Sans Serif"/>
                      <w:sz w:val="10"/>
                      <w:szCs w:val="10"/>
                    </w:rPr>
                  </w:pPr>
                  <w:r>
                    <w:rPr>
                      <w:rFonts w:ascii="Microsoft Sans Serif" w:eastAsia="Microsoft Sans Serif" w:hAnsi="Microsoft Sans Serif" w:cs="Microsoft Sans Serif"/>
                      <w:spacing w:val="2"/>
                      <w:sz w:val="10"/>
                      <w:szCs w:val="10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Microsoft Sans Serif" w:eastAsia="Microsoft Sans Serif" w:hAnsi="Microsoft Sans Serif" w:cs="Microsoft Sans Serif"/>
          <w:spacing w:val="2"/>
          <w:sz w:val="10"/>
          <w:szCs w:val="10"/>
        </w:rPr>
        <w:t>…</w:t>
      </w:r>
    </w:p>
    <w:p>
      <w:pPr>
        <w:spacing w:before="18" w:line="193" w:lineRule="auto"/>
        <w:ind w:left="5835"/>
        <w:rPr>
          <w:rFonts w:ascii="Microsoft YaHei" w:eastAsia="Microsoft YaHei" w:hAnsi="Microsoft YaHei" w:cs="Microsoft YaHei"/>
          <w:sz w:val="10"/>
          <w:szCs w:val="10"/>
        </w:rPr>
      </w:pPr>
      <w:r>
        <w:pict>
          <v:shape id="_x0000_s1032" type="#_x0000_t202" style="height:8.95pt;margin-left:413.41pt;margin-top:-0.12pt;position:absolute;width:7.6pt;z-index:251665408">
            <v:textbox inset="0,0,0,0">
              <w:txbxContent>
                <w:p>
                  <w:pPr>
                    <w:spacing w:before="20" w:line="193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11"/>
          <w:sz w:val="10"/>
          <w:szCs w:val="10"/>
        </w:rPr>
        <w:t>组</w:t>
      </w:r>
    </w:p>
    <w:p>
      <w:pPr>
        <w:pStyle w:val="BodyText"/>
        <w:spacing w:line="274" w:lineRule="auto"/>
      </w:pPr>
    </w:p>
    <w:p>
      <w:pPr>
        <w:pStyle w:val="BodyText"/>
        <w:spacing w:line="275" w:lineRule="auto"/>
      </w:pPr>
    </w:p>
    <w:p>
      <w:pPr>
        <w:pStyle w:val="BodyText"/>
        <w:spacing w:line="275" w:lineRule="auto"/>
      </w:pPr>
    </w:p>
    <w:p>
      <w:pPr>
        <w:pStyle w:val="BodyText"/>
        <w:spacing w:line="275" w:lineRule="auto"/>
      </w:pPr>
    </w:p>
    <w:p>
      <w:pPr>
        <w:spacing w:before="101" w:line="224" w:lineRule="auto"/>
        <w:ind w:left="260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（研发部组织架构图）</w:t>
      </w:r>
    </w:p>
    <w:p>
      <w:pPr>
        <w:pStyle w:val="BodyText"/>
        <w:spacing w:line="301" w:lineRule="auto"/>
      </w:pPr>
    </w:p>
    <w:p>
      <w:pPr>
        <w:spacing w:before="101" w:line="226" w:lineRule="auto"/>
        <w:ind w:left="70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4"/>
          <w:sz w:val="31"/>
          <w:szCs w:val="31"/>
        </w:rPr>
        <w:t>1.2</w:t>
      </w:r>
      <w:r>
        <w:rPr>
          <w:rFonts w:ascii="FangSong" w:eastAsia="FangSong" w:hAnsi="FangSong" w:cs="FangSong"/>
          <w:spacing w:val="-43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31"/>
          <w:szCs w:val="31"/>
        </w:rPr>
        <w:t>人员配备</w:t>
      </w:r>
    </w:p>
    <w:p>
      <w:pPr>
        <w:pStyle w:val="BodyText"/>
        <w:spacing w:line="300" w:lineRule="auto"/>
      </w:pPr>
    </w:p>
    <w:p>
      <w:pPr>
        <w:spacing w:before="101" w:line="372" w:lineRule="auto"/>
        <w:ind w:left="52" w:right="165" w:firstLine="675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同飞公司研发部现有与运维业务相关的研发人员35</w:t>
      </w:r>
      <w:r>
        <w:rPr>
          <w:rFonts w:ascii="FangSong" w:eastAsia="FangSong" w:hAnsi="FangSong" w:cs="FangSong"/>
          <w:spacing w:val="-4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6"/>
          <w:sz w:val="31"/>
          <w:szCs w:val="31"/>
        </w:rPr>
        <w:t>人，</w:t>
      </w:r>
      <w:r>
        <w:rPr>
          <w:rFonts w:ascii="FangSong" w:eastAsia="FangSong" w:hAnsi="FangSong" w:cs="FangSong"/>
          <w:spacing w:val="2"/>
          <w:sz w:val="31"/>
          <w:szCs w:val="31"/>
        </w:rPr>
        <w:t>其中综合管控</w:t>
      </w:r>
      <w:r>
        <w:rPr>
          <w:rFonts w:ascii="FangSong" w:eastAsia="FangSong" w:hAnsi="FangSong" w:cs="FangSong"/>
          <w:spacing w:val="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3</w:t>
      </w:r>
      <w:r>
        <w:rPr>
          <w:rFonts w:ascii="FangSong" w:eastAsia="FangSong" w:hAnsi="FangSong" w:cs="FangSong"/>
          <w:spacing w:val="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人，业务应用一线</w:t>
      </w:r>
      <w:r>
        <w:rPr>
          <w:rFonts w:ascii="FangSong" w:eastAsia="FangSong" w:hAnsi="FangSong" w:cs="FangSong"/>
          <w:spacing w:val="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8</w:t>
      </w:r>
      <w:r>
        <w:rPr>
          <w:rFonts w:ascii="FangSong" w:eastAsia="FangSong" w:hAnsi="FangSong" w:cs="FangSong"/>
          <w:spacing w:val="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人，业务应用二线</w:t>
      </w:r>
      <w:r>
        <w:rPr>
          <w:rFonts w:ascii="FangSong" w:eastAsia="FangSong" w:hAnsi="FangSong" w:cs="FangSong"/>
          <w:spacing w:val="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10</w:t>
      </w:r>
      <w:r>
        <w:rPr>
          <w:rFonts w:ascii="FangSong" w:eastAsia="FangSong" w:hAnsi="FangSong" w:cs="FangSong"/>
          <w:spacing w:val="2"/>
          <w:sz w:val="31"/>
          <w:szCs w:val="31"/>
        </w:rPr>
        <w:t>人,业务应用三线</w:t>
      </w:r>
      <w:r>
        <w:rPr>
          <w:rFonts w:ascii="FangSong" w:eastAsia="FangSong" w:hAnsi="FangSong" w:cs="FangSong"/>
          <w:spacing w:val="-4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8</w:t>
      </w:r>
      <w:r>
        <w:rPr>
          <w:rFonts w:ascii="FangSong" w:eastAsia="FangSong" w:hAnsi="FangSong" w:cs="FangSong"/>
          <w:spacing w:val="-4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人,业务应用实现</w:t>
      </w:r>
      <w:r>
        <w:rPr>
          <w:rFonts w:ascii="FangSong" w:eastAsia="FangSong" w:hAnsi="FangSong" w:cs="FangSong"/>
          <w:spacing w:val="-5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6</w:t>
      </w:r>
      <w:r>
        <w:rPr>
          <w:rFonts w:ascii="FangSong" w:eastAsia="FangSong" w:hAnsi="FangSong" w:cs="FangSong"/>
          <w:spacing w:val="-5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人。</w:t>
      </w:r>
    </w:p>
    <w:p>
      <w:pPr>
        <w:spacing w:before="152" w:line="224" w:lineRule="auto"/>
        <w:ind w:left="70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3"/>
          <w:sz w:val="31"/>
          <w:szCs w:val="31"/>
        </w:rPr>
        <w:t>1.4</w:t>
      </w:r>
      <w:r>
        <w:rPr>
          <w:rFonts w:ascii="FangSong" w:eastAsia="FangSong" w:hAnsi="FangSong" w:cs="FangSong"/>
          <w:spacing w:val="32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3"/>
          <w:sz w:val="31"/>
          <w:szCs w:val="31"/>
        </w:rPr>
        <w:t>应用创新</w:t>
      </w:r>
    </w:p>
    <w:p>
      <w:pPr>
        <w:pStyle w:val="BodyText"/>
        <w:spacing w:line="301" w:lineRule="auto"/>
      </w:pPr>
    </w:p>
    <w:p>
      <w:pPr>
        <w:spacing w:before="102" w:line="224" w:lineRule="auto"/>
        <w:ind w:left="69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完成基于区块链的内模交易应用实践（二期）、指尖上</w:t>
      </w:r>
    </w:p>
    <w:p>
      <w:pPr>
        <w:spacing w:line="224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1"/>
          <w:footerReference w:type="default" r:id="rId12"/>
          <w:pgSz w:w="11907" w:h="16839"/>
          <w:pgMar w:top="2127" w:right="1542" w:bottom="1891" w:left="1771" w:header="802" w:footer="992" w:gutter="0"/>
          <w:cols w:space="720"/>
        </w:sectPr>
      </w:pPr>
    </w:p>
    <w:p>
      <w:pPr>
        <w:spacing w:before="105" w:line="372" w:lineRule="auto"/>
        <w:ind w:left="47" w:right="114" w:firstLine="21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的职工之家、物联标识系统、电力交易全景展</w:t>
      </w:r>
      <w:r>
        <w:rPr>
          <w:rFonts w:ascii="FangSong" w:eastAsia="FangSong" w:hAnsi="FangSong" w:cs="FangSong"/>
          <w:spacing w:val="7"/>
          <w:sz w:val="31"/>
          <w:szCs w:val="31"/>
        </w:rPr>
        <w:t>示系统、基于</w:t>
      </w:r>
      <w:r>
        <w:rPr>
          <w:rFonts w:ascii="FangSong" w:eastAsia="FangSong" w:hAnsi="FangSong" w:cs="FangSong"/>
          <w:spacing w:val="8"/>
          <w:sz w:val="31"/>
          <w:szCs w:val="31"/>
        </w:rPr>
        <w:t>电网资产统一身份编码的资产全寿命深化应用、演习全程可</w:t>
      </w:r>
      <w:r>
        <w:rPr>
          <w:rFonts w:ascii="FangSong" w:eastAsia="FangSong" w:hAnsi="FangSong" w:cs="FangSong"/>
          <w:spacing w:val="7"/>
          <w:sz w:val="31"/>
          <w:szCs w:val="31"/>
        </w:rPr>
        <w:t>视化技术支持服务等项目。</w:t>
      </w:r>
    </w:p>
    <w:p>
      <w:pPr>
        <w:pStyle w:val="BodyText"/>
        <w:spacing w:line="295" w:lineRule="auto"/>
      </w:pPr>
    </w:p>
    <w:p>
      <w:pPr>
        <w:spacing w:before="101" w:line="224" w:lineRule="auto"/>
        <w:ind w:left="60"/>
        <w:outlineLvl w:val="0"/>
        <w:rPr>
          <w:rFonts w:ascii="FangSong" w:eastAsia="FangSong" w:hAnsi="FangSong" w:cs="FangSong"/>
          <w:sz w:val="31"/>
          <w:szCs w:val="31"/>
        </w:rPr>
      </w:pPr>
      <w:bookmarkStart w:id="3" w:name="bookmark14"/>
      <w:bookmarkEnd w:id="3"/>
      <w:bookmarkStart w:id="4" w:name="bookmark5"/>
      <w:bookmarkEnd w:id="4"/>
      <w:bookmarkStart w:id="5" w:name="bookmark6"/>
      <w:bookmarkEnd w:id="5"/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二、业务发展规划</w:t>
      </w:r>
    </w:p>
    <w:p>
      <w:pPr>
        <w:pStyle w:val="BodyText"/>
        <w:spacing w:line="268" w:lineRule="auto"/>
      </w:pPr>
    </w:p>
    <w:p>
      <w:pPr>
        <w:pStyle w:val="BodyText"/>
        <w:spacing w:line="268" w:lineRule="auto"/>
      </w:pPr>
    </w:p>
    <w:p>
      <w:pPr>
        <w:spacing w:before="101" w:line="224" w:lineRule="auto"/>
        <w:ind w:left="686"/>
        <w:outlineLvl w:val="1"/>
        <w:rPr>
          <w:rFonts w:ascii="FangSong" w:eastAsia="FangSong" w:hAnsi="FangSong" w:cs="FangSong"/>
          <w:sz w:val="31"/>
          <w:szCs w:val="31"/>
        </w:rPr>
      </w:pPr>
      <w:bookmarkStart w:id="6" w:name="bookmark4"/>
      <w:bookmarkEnd w:id="6"/>
      <w:r>
        <w:rPr>
          <w:rFonts w:ascii="FangSong" w:eastAsia="FangSong" w:hAnsi="FangSong" w:cs="FangSong"/>
          <w:b/>
          <w:bCs/>
          <w:sz w:val="31"/>
          <w:szCs w:val="31"/>
        </w:rPr>
        <w:t>2.1</w:t>
      </w:r>
      <w:r>
        <w:rPr>
          <w:rFonts w:ascii="FangSong" w:eastAsia="FangSong" w:hAnsi="FangSong" w:cs="FangSong"/>
          <w:spacing w:val="-38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z w:val="31"/>
          <w:szCs w:val="31"/>
        </w:rPr>
        <w:t>总体发展思路</w:t>
      </w:r>
    </w:p>
    <w:p>
      <w:pPr>
        <w:spacing w:before="298" w:line="371" w:lineRule="auto"/>
        <w:ind w:left="84" w:right="116" w:firstLine="61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立足软件系统开发、通信工程建设、信息通信运维、产</w:t>
      </w:r>
      <w:r>
        <w:rPr>
          <w:rFonts w:ascii="FangSong" w:eastAsia="FangSong" w:hAnsi="FangSong" w:cs="FangSong"/>
          <w:spacing w:val="6"/>
          <w:sz w:val="31"/>
          <w:szCs w:val="31"/>
        </w:rPr>
        <w:t>品研制与商业拓展、互联网新业态五大板块业务。</w:t>
      </w:r>
    </w:p>
    <w:p>
      <w:pPr>
        <w:spacing w:before="261" w:line="224" w:lineRule="auto"/>
        <w:ind w:left="68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2.2</w:t>
      </w:r>
      <w:r>
        <w:rPr>
          <w:rFonts w:ascii="FangSong" w:eastAsia="FangSong" w:hAnsi="FangSong" w:cs="FangSong"/>
          <w:spacing w:val="-54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近期业务发展计划</w:t>
      </w:r>
    </w:p>
    <w:p>
      <w:pPr>
        <w:pStyle w:val="BodyText"/>
        <w:spacing w:line="301" w:lineRule="auto"/>
      </w:pPr>
    </w:p>
    <w:p>
      <w:pPr>
        <w:spacing w:before="100" w:line="372" w:lineRule="auto"/>
        <w:ind w:left="54" w:firstLine="69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目标：提升技术及业务交付能力，</w:t>
      </w:r>
      <w:r>
        <w:rPr>
          <w:rFonts w:ascii="FangSong" w:eastAsia="FangSong" w:hAnsi="FangSong" w:cs="FangSong"/>
          <w:spacing w:val="-8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立足湖南，专注电力</w:t>
      </w:r>
      <w:r>
        <w:rPr>
          <w:rFonts w:ascii="FangSong" w:eastAsia="FangSong" w:hAnsi="FangSong" w:cs="FangSong"/>
          <w:spacing w:val="1"/>
          <w:sz w:val="31"/>
          <w:szCs w:val="31"/>
        </w:rPr>
        <w:t>客户，做好电力生产、营销、调度等业务的信息化</w:t>
      </w:r>
      <w:r>
        <w:rPr>
          <w:rFonts w:ascii="FangSong" w:eastAsia="FangSong" w:hAnsi="FangSong" w:cs="FangSong"/>
          <w:sz w:val="31"/>
          <w:szCs w:val="31"/>
        </w:rPr>
        <w:t>建设支撑。</w:t>
      </w:r>
    </w:p>
    <w:p>
      <w:pPr>
        <w:spacing w:before="1" w:line="223" w:lineRule="auto"/>
        <w:ind w:left="5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1"/>
          <w:sz w:val="31"/>
          <w:szCs w:val="31"/>
        </w:rPr>
        <w:t>实施计划：</w:t>
      </w:r>
    </w:p>
    <w:p>
      <w:pPr>
        <w:pStyle w:val="BodyText"/>
        <w:spacing w:line="301" w:lineRule="auto"/>
      </w:pPr>
    </w:p>
    <w:p>
      <w:pPr>
        <w:spacing w:before="101" w:line="298" w:lineRule="auto"/>
        <w:ind w:left="86" w:right="112" w:firstLine="60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（1）夯实基础，做好现有项目的建设实施工作，基于</w:t>
      </w:r>
      <w:r>
        <w:rPr>
          <w:rFonts w:ascii="FangSong" w:eastAsia="FangSong" w:hAnsi="FangSong" w:cs="FangSong"/>
          <w:spacing w:val="7"/>
          <w:sz w:val="31"/>
          <w:szCs w:val="31"/>
        </w:rPr>
        <w:t>国网湖南电力公司，严格把控产品质量、提升用户体验。</w:t>
      </w:r>
    </w:p>
    <w:p>
      <w:pPr>
        <w:pStyle w:val="BodyText"/>
        <w:spacing w:line="303" w:lineRule="auto"/>
      </w:pPr>
    </w:p>
    <w:p>
      <w:pPr>
        <w:spacing w:before="101" w:line="322" w:lineRule="auto"/>
        <w:ind w:left="49" w:right="111" w:firstLine="64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（2）全面融入，全面参与湖南公司的中台赋能、移动</w:t>
      </w:r>
      <w:r>
        <w:rPr>
          <w:rFonts w:ascii="FangSong" w:eastAsia="FangSong" w:hAnsi="FangSong" w:cs="FangSong"/>
          <w:spacing w:val="8"/>
          <w:sz w:val="31"/>
          <w:szCs w:val="31"/>
        </w:rPr>
        <w:t>应用、区块链、智慧物联等方向的建设工作，前瞻性的分析</w:t>
      </w:r>
      <w:r>
        <w:rPr>
          <w:rFonts w:ascii="FangSong" w:eastAsia="FangSong" w:hAnsi="FangSong" w:cs="FangSong"/>
          <w:spacing w:val="5"/>
          <w:sz w:val="31"/>
          <w:szCs w:val="31"/>
        </w:rPr>
        <w:t>整理公共资源，为后期产品化夯实基础；</w:t>
      </w:r>
    </w:p>
    <w:p>
      <w:pPr>
        <w:pStyle w:val="BodyText"/>
        <w:spacing w:line="301" w:lineRule="auto"/>
      </w:pPr>
    </w:p>
    <w:p>
      <w:pPr>
        <w:spacing w:before="101" w:line="224" w:lineRule="auto"/>
        <w:ind w:left="69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3"/>
          <w:sz w:val="31"/>
          <w:szCs w:val="31"/>
        </w:rPr>
        <w:t>（3）体系建设，建立完善的软件产品研发体系，通过</w:t>
      </w:r>
    </w:p>
    <w:p>
      <w:pPr>
        <w:spacing w:line="224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3"/>
          <w:footerReference w:type="default" r:id="rId14"/>
          <w:pgSz w:w="11907" w:h="16839"/>
          <w:pgMar w:top="2127" w:right="1686" w:bottom="1891" w:left="1771" w:header="802" w:footer="992" w:gutter="0"/>
          <w:cols w:space="720"/>
        </w:sectPr>
      </w:pPr>
    </w:p>
    <w:p>
      <w:pPr>
        <w:spacing w:before="102" w:line="373" w:lineRule="auto"/>
        <w:ind w:left="410" w:right="393" w:hanging="2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5"/>
          <w:sz w:val="31"/>
          <w:szCs w:val="31"/>
        </w:rPr>
        <w:t>“计划-实施-检查-处理”的循环促进研发部能力提升，创</w:t>
      </w:r>
      <w:r>
        <w:rPr>
          <w:rFonts w:ascii="FangSong" w:eastAsia="FangSong" w:hAnsi="FangSong" w:cs="FangSong"/>
          <w:spacing w:val="6"/>
          <w:sz w:val="31"/>
          <w:szCs w:val="31"/>
        </w:rPr>
        <w:t>新软件研发方法论。</w:t>
      </w:r>
    </w:p>
    <w:p>
      <w:pPr>
        <w:spacing w:before="153" w:line="222" w:lineRule="auto"/>
        <w:ind w:left="105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（4）人才引进，通过各种途径引进高素质人才。</w:t>
      </w:r>
    </w:p>
    <w:p>
      <w:pPr>
        <w:pStyle w:val="BodyText"/>
        <w:spacing w:line="274" w:lineRule="auto"/>
      </w:pPr>
    </w:p>
    <w:p>
      <w:pPr>
        <w:pStyle w:val="BodyText"/>
        <w:spacing w:line="274" w:lineRule="auto"/>
      </w:pPr>
    </w:p>
    <w:p>
      <w:pPr>
        <w:spacing w:before="100" w:line="223" w:lineRule="auto"/>
        <w:ind w:left="421"/>
        <w:outlineLvl w:val="0"/>
        <w:rPr>
          <w:rFonts w:ascii="FangSong" w:eastAsia="FangSong" w:hAnsi="FangSong" w:cs="FangSong"/>
          <w:sz w:val="31"/>
          <w:szCs w:val="31"/>
        </w:rPr>
      </w:pPr>
      <w:bookmarkStart w:id="7" w:name="bookmark15"/>
      <w:bookmarkEnd w:id="7"/>
      <w:bookmarkStart w:id="8" w:name="bookmark9"/>
      <w:bookmarkEnd w:id="8"/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三、研发设备、工具及网络环境</w:t>
      </w:r>
    </w:p>
    <w:p>
      <w:pPr>
        <w:spacing w:before="4"/>
      </w:pPr>
    </w:p>
    <w:p>
      <w:pPr>
        <w:spacing w:before="3"/>
      </w:pPr>
    </w:p>
    <w:tbl>
      <w:tblPr>
        <w:tblStyle w:val="TableNormal"/>
        <w:tblW w:w="9062" w:type="dxa"/>
        <w:tblInd w:w="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16"/>
        <w:gridCol w:w="1209"/>
        <w:gridCol w:w="1412"/>
        <w:gridCol w:w="565"/>
        <w:gridCol w:w="991"/>
        <w:gridCol w:w="565"/>
        <w:gridCol w:w="545"/>
        <w:gridCol w:w="1274"/>
        <w:gridCol w:w="1285"/>
      </w:tblGrid>
      <w:tr>
        <w:tblPrEx>
          <w:tblW w:w="9062" w:type="dxa"/>
          <w:tblInd w:w="1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7"/>
        </w:trPr>
        <w:tc>
          <w:tcPr>
            <w:tcW w:w="1216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330" w:right="165" w:hanging="2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研发主要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设备</w:t>
            </w:r>
          </w:p>
        </w:tc>
        <w:tc>
          <w:tcPr>
            <w:tcW w:w="1209" w:type="dxa"/>
            <w:vMerge w:val="restart"/>
            <w:tcBorders>
              <w:top w:val="single" w:sz="10" w:space="0" w:color="000000"/>
              <w:bottom w:val="nil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4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服务器</w:t>
            </w:r>
          </w:p>
        </w:tc>
        <w:tc>
          <w:tcPr>
            <w:tcW w:w="1412" w:type="dxa"/>
            <w:tcBorders>
              <w:top w:val="single" w:sz="10" w:space="0" w:color="000000"/>
            </w:tcBorders>
          </w:tcPr>
          <w:p>
            <w:pPr>
              <w:spacing w:before="169" w:line="217" w:lineRule="auto"/>
              <w:ind w:left="1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台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数</w:t>
            </w:r>
          </w:p>
        </w:tc>
        <w:tc>
          <w:tcPr>
            <w:tcW w:w="1556" w:type="dxa"/>
            <w:gridSpan w:val="2"/>
            <w:tcBorders>
              <w:top w:val="single" w:sz="10" w:space="0" w:color="000000"/>
            </w:tcBorders>
          </w:tcPr>
          <w:p>
            <w:pPr>
              <w:spacing w:before="169" w:line="238" w:lineRule="auto"/>
              <w:ind w:left="111"/>
              <w:outlineLvl w:val="1"/>
              <w:rPr>
                <w:rFonts w:ascii="FangSong" w:eastAsia="FangSong" w:hAnsi="FangSong" w:cs="FangSong"/>
                <w:sz w:val="24"/>
                <w:szCs w:val="24"/>
              </w:rPr>
            </w:pPr>
            <w:bookmarkStart w:id="9" w:name="bookmark8"/>
            <w:bookmarkEnd w:id="9"/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1110" w:type="dxa"/>
            <w:gridSpan w:val="2"/>
            <w:vMerge w:val="restart"/>
            <w:tcBorders>
              <w:top w:val="single" w:sz="10" w:space="0" w:color="000000"/>
              <w:bottom w:val="nil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交换机</w:t>
            </w:r>
          </w:p>
        </w:tc>
        <w:tc>
          <w:tcPr>
            <w:tcW w:w="1274" w:type="dxa"/>
            <w:tcBorders>
              <w:top w:val="single" w:sz="10" w:space="0" w:color="000000"/>
            </w:tcBorders>
          </w:tcPr>
          <w:p>
            <w:pPr>
              <w:spacing w:before="169" w:line="217" w:lineRule="auto"/>
              <w:ind w:left="1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台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数</w:t>
            </w:r>
          </w:p>
        </w:tc>
        <w:tc>
          <w:tcPr>
            <w:tcW w:w="1285" w:type="dxa"/>
            <w:tcBorders>
              <w:top w:val="single" w:sz="10" w:space="0" w:color="000000"/>
              <w:right w:val="single" w:sz="10" w:space="0" w:color="000000"/>
            </w:tcBorders>
          </w:tcPr>
          <w:p>
            <w:pPr>
              <w:spacing w:before="169" w:line="237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</w:tr>
      <w:tr>
        <w:tblPrEx>
          <w:tblW w:w="9062" w:type="dxa"/>
          <w:tblInd w:w="12" w:type="dxa"/>
          <w:tblLayout w:type="fixed"/>
        </w:tblPrEx>
        <w:trPr>
          <w:trHeight w:val="633"/>
        </w:trPr>
        <w:tc>
          <w:tcPr>
            <w:tcW w:w="121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12" w:type="dxa"/>
          </w:tcPr>
          <w:p>
            <w:pPr>
              <w:spacing w:before="196" w:line="220" w:lineRule="auto"/>
              <w:ind w:left="24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主要型号</w:t>
            </w:r>
          </w:p>
        </w:tc>
        <w:tc>
          <w:tcPr>
            <w:tcW w:w="1556" w:type="dxa"/>
            <w:gridSpan w:val="2"/>
          </w:tcPr>
          <w:p>
            <w:pPr>
              <w:spacing w:before="85" w:line="178" w:lineRule="auto"/>
              <w:ind w:left="1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POWEREDGE</w:t>
            </w:r>
          </w:p>
          <w:p>
            <w:pPr>
              <w:spacing w:before="35" w:line="208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1750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等</w:t>
            </w:r>
          </w:p>
        </w:tc>
        <w:tc>
          <w:tcPr>
            <w:tcW w:w="1110" w:type="dxa"/>
            <w:gridSpan w:val="2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4" w:type="dxa"/>
          </w:tcPr>
          <w:p>
            <w:pPr>
              <w:spacing w:before="196" w:line="220" w:lineRule="auto"/>
              <w:ind w:left="1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主要型号</w:t>
            </w:r>
          </w:p>
        </w:tc>
        <w:tc>
          <w:tcPr>
            <w:tcW w:w="1285" w:type="dxa"/>
            <w:tcBorders>
              <w:right w:val="single" w:sz="10" w:space="0" w:color="000000"/>
            </w:tcBorders>
          </w:tcPr>
          <w:p>
            <w:pPr>
              <w:spacing w:before="82" w:line="180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CATALYST</w:t>
            </w:r>
          </w:p>
          <w:p>
            <w:pPr>
              <w:spacing w:before="35" w:line="208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4506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等</w:t>
            </w:r>
          </w:p>
        </w:tc>
      </w:tr>
      <w:tr>
        <w:tblPrEx>
          <w:tblW w:w="9062" w:type="dxa"/>
          <w:tblInd w:w="12" w:type="dxa"/>
          <w:tblLayout w:type="fixed"/>
        </w:tblPrEx>
        <w:trPr>
          <w:trHeight w:val="575"/>
        </w:trPr>
        <w:tc>
          <w:tcPr>
            <w:tcW w:w="121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vMerge w:val="restart"/>
            <w:tcBorders>
              <w:bottom w:val="nil"/>
            </w:tcBorders>
          </w:tcPr>
          <w:p>
            <w:pPr>
              <w:spacing w:line="381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1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计算机</w:t>
            </w:r>
          </w:p>
        </w:tc>
        <w:tc>
          <w:tcPr>
            <w:tcW w:w="1412" w:type="dxa"/>
          </w:tcPr>
          <w:p>
            <w:pPr>
              <w:spacing w:before="168" w:line="217" w:lineRule="auto"/>
              <w:ind w:left="1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台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数</w:t>
            </w:r>
          </w:p>
        </w:tc>
        <w:tc>
          <w:tcPr>
            <w:tcW w:w="1556" w:type="dxa"/>
            <w:gridSpan w:val="2"/>
          </w:tcPr>
          <w:p>
            <w:pPr>
              <w:spacing w:before="168" w:line="237" w:lineRule="auto"/>
              <w:ind w:left="1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45</w:t>
            </w:r>
          </w:p>
        </w:tc>
        <w:tc>
          <w:tcPr>
            <w:tcW w:w="1110" w:type="dxa"/>
            <w:gridSpan w:val="2"/>
            <w:vMerge w:val="restart"/>
            <w:tcBorders>
              <w:bottom w:val="nil"/>
            </w:tcBorders>
          </w:tcPr>
          <w:p>
            <w:pPr>
              <w:spacing w:line="381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2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路由器</w:t>
            </w:r>
          </w:p>
        </w:tc>
        <w:tc>
          <w:tcPr>
            <w:tcW w:w="1274" w:type="dxa"/>
          </w:tcPr>
          <w:p>
            <w:pPr>
              <w:spacing w:before="168" w:line="217" w:lineRule="auto"/>
              <w:ind w:left="1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台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数</w:t>
            </w:r>
          </w:p>
        </w:tc>
        <w:tc>
          <w:tcPr>
            <w:tcW w:w="1285" w:type="dxa"/>
            <w:tcBorders>
              <w:right w:val="single" w:sz="10" w:space="0" w:color="000000"/>
            </w:tcBorders>
          </w:tcPr>
          <w:p>
            <w:pPr>
              <w:spacing w:before="168" w:line="237" w:lineRule="auto"/>
              <w:ind w:left="1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</w:tr>
      <w:tr>
        <w:tblPrEx>
          <w:tblW w:w="9062" w:type="dxa"/>
          <w:tblInd w:w="12" w:type="dxa"/>
          <w:tblLayout w:type="fixed"/>
        </w:tblPrEx>
        <w:trPr>
          <w:trHeight w:val="578"/>
        </w:trPr>
        <w:tc>
          <w:tcPr>
            <w:tcW w:w="121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12" w:type="dxa"/>
          </w:tcPr>
          <w:p>
            <w:pPr>
              <w:spacing w:before="171" w:line="220" w:lineRule="auto"/>
              <w:ind w:left="24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主要型号</w:t>
            </w:r>
          </w:p>
        </w:tc>
        <w:tc>
          <w:tcPr>
            <w:tcW w:w="1556" w:type="dxa"/>
            <w:gridSpan w:val="2"/>
          </w:tcPr>
          <w:p>
            <w:pPr>
              <w:spacing w:before="171" w:line="221" w:lineRule="auto"/>
              <w:ind w:left="1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联想、DELL</w:t>
            </w:r>
          </w:p>
        </w:tc>
        <w:tc>
          <w:tcPr>
            <w:tcW w:w="1110" w:type="dxa"/>
            <w:gridSpan w:val="2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4" w:type="dxa"/>
          </w:tcPr>
          <w:p>
            <w:pPr>
              <w:spacing w:before="171" w:line="220" w:lineRule="auto"/>
              <w:ind w:left="1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主要型号</w:t>
            </w:r>
          </w:p>
        </w:tc>
        <w:tc>
          <w:tcPr>
            <w:tcW w:w="1285" w:type="dxa"/>
            <w:tcBorders>
              <w:right w:val="single" w:sz="10" w:space="0" w:color="000000"/>
            </w:tcBorders>
          </w:tcPr>
          <w:p>
            <w:pPr>
              <w:spacing w:before="217" w:line="177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TP-LINK</w:t>
            </w:r>
          </w:p>
        </w:tc>
      </w:tr>
      <w:tr>
        <w:tblPrEx>
          <w:tblW w:w="9062" w:type="dxa"/>
          <w:tblInd w:w="12" w:type="dxa"/>
          <w:tblLayout w:type="fixed"/>
        </w:tblPrEx>
        <w:trPr>
          <w:trHeight w:val="632"/>
        </w:trPr>
        <w:tc>
          <w:tcPr>
            <w:tcW w:w="1216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tcBorders>
              <w:right w:val="single" w:sz="4" w:space="0" w:color="000000"/>
            </w:tcBorders>
          </w:tcPr>
          <w:p>
            <w:pPr>
              <w:spacing w:before="43" w:line="217" w:lineRule="auto"/>
              <w:ind w:left="3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其他</w:t>
            </w:r>
          </w:p>
          <w:p>
            <w:pPr>
              <w:spacing w:before="29" w:line="205" w:lineRule="auto"/>
              <w:ind w:left="36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设备</w:t>
            </w:r>
          </w:p>
        </w:tc>
        <w:tc>
          <w:tcPr>
            <w:tcW w:w="6637" w:type="dxa"/>
            <w:gridSpan w:val="7"/>
            <w:tcBorders>
              <w:left w:val="single" w:sz="4" w:space="0" w:color="000000"/>
              <w:bottom w:val="single" w:sz="4" w:space="0" w:color="000000"/>
              <w:right w:val="single" w:sz="10" w:space="0" w:color="000000"/>
            </w:tcBorders>
          </w:tcPr>
          <w:p>
            <w:pPr>
              <w:spacing w:before="313" w:line="161" w:lineRule="exact"/>
              <w:ind w:left="10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position w:val="-4"/>
                <w:sz w:val="24"/>
                <w:szCs w:val="24"/>
              </w:rPr>
              <w:t>——</w:t>
            </w:r>
          </w:p>
        </w:tc>
      </w:tr>
      <w:tr>
        <w:tblPrEx>
          <w:tblW w:w="9062" w:type="dxa"/>
          <w:tblInd w:w="12" w:type="dxa"/>
          <w:tblLayout w:type="fixed"/>
        </w:tblPrEx>
        <w:trPr>
          <w:trHeight w:val="1906"/>
        </w:trPr>
        <w:tc>
          <w:tcPr>
            <w:tcW w:w="1216" w:type="dxa"/>
            <w:tcBorders>
              <w:left w:val="single" w:sz="10" w:space="0" w:color="00000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374" w:right="251" w:hanging="1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数据库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系统</w:t>
            </w:r>
          </w:p>
        </w:tc>
        <w:tc>
          <w:tcPr>
            <w:tcW w:w="3186" w:type="dxa"/>
            <w:gridSpan w:val="3"/>
            <w:tcBorders>
              <w:top w:val="single" w:sz="4" w:space="0" w:color="00000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121" w:right="324" w:hanging="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SQL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Server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2005、Oracel</w:t>
            </w:r>
            <w:r>
              <w:rPr>
                <w:rFonts w:ascii="FangSong" w:eastAsia="FangSong" w:hAnsi="FangSong" w:cs="FangSong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11g、DB2</w:t>
            </w:r>
            <w:r>
              <w:rPr>
                <w:rFonts w:ascii="FangSong" w:eastAsia="FangSong" w:hAnsi="FangSong" w:cs="FangSong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、MySQL</w:t>
            </w:r>
            <w:r>
              <w:rPr>
                <w:rFonts w:ascii="FangSong" w:eastAsia="FangSong" w:hAnsi="FangSong" w:cs="FangSong"/>
                <w:spacing w:val="-3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等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562" w:right="533" w:hanging="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操作</w:t>
            </w:r>
            <w:r>
              <w:rPr>
                <w:rFonts w:ascii="FangSong" w:eastAsia="FangSong" w:hAnsi="FangSong" w:cs="FangSong"/>
                <w:spacing w:val="-13"/>
                <w:sz w:val="24"/>
                <w:szCs w:val="24"/>
              </w:rPr>
              <w:t>系统</w:t>
            </w:r>
          </w:p>
        </w:tc>
        <w:tc>
          <w:tcPr>
            <w:tcW w:w="3104" w:type="dxa"/>
            <w:gridSpan w:val="3"/>
            <w:tcBorders>
              <w:top w:val="single" w:sz="4" w:space="0" w:color="000000"/>
              <w:right w:val="single" w:sz="10" w:space="0" w:color="000000"/>
            </w:tcBorders>
          </w:tcPr>
          <w:p>
            <w:pPr>
              <w:spacing w:line="443" w:lineRule="auto"/>
              <w:rPr>
                <w:rFonts w:ascii="Arial"/>
                <w:sz w:val="21"/>
              </w:rPr>
            </w:pPr>
          </w:p>
          <w:p>
            <w:pPr>
              <w:spacing w:before="78" w:line="227" w:lineRule="auto"/>
              <w:ind w:left="11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Windows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Server</w:t>
            </w:r>
            <w:r>
              <w:rPr>
                <w:rFonts w:ascii="FangSong" w:eastAsia="FangSong" w:hAnsi="FangSong" w:cs="FangSong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2003、</w:t>
            </w:r>
          </w:p>
          <w:p>
            <w:pPr>
              <w:spacing w:before="16" w:line="227" w:lineRule="auto"/>
              <w:ind w:left="11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Windows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7、Windows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X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P、</w:t>
            </w:r>
          </w:p>
          <w:p>
            <w:pPr>
              <w:spacing w:before="16" w:line="220" w:lineRule="auto"/>
              <w:ind w:left="1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Redhat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Linux、Scovnix</w:t>
            </w:r>
            <w:r>
              <w:rPr>
                <w:rFonts w:ascii="FangSong" w:eastAsia="FangSong" w:hAnsi="FangSong" w:cs="FangSong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等</w:t>
            </w:r>
          </w:p>
        </w:tc>
      </w:tr>
      <w:tr>
        <w:tblPrEx>
          <w:tblW w:w="9062" w:type="dxa"/>
          <w:tblInd w:w="12" w:type="dxa"/>
          <w:tblLayout w:type="fixed"/>
        </w:tblPrEx>
        <w:trPr>
          <w:trHeight w:val="2177"/>
        </w:trPr>
        <w:tc>
          <w:tcPr>
            <w:tcW w:w="1216" w:type="dxa"/>
            <w:tcBorders>
              <w:left w:val="single" w:sz="10" w:space="0" w:color="00000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8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221" w:right="285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系统分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与设计</w:t>
            </w:r>
            <w:r>
              <w:rPr>
                <w:rFonts w:ascii="FangSong" w:eastAsia="FangSong" w:hAnsi="FangSong" w:cs="FangSong"/>
                <w:spacing w:val="47"/>
                <w:sz w:val="24"/>
                <w:szCs w:val="24"/>
              </w:rPr>
              <w:t>工具</w:t>
            </w:r>
          </w:p>
        </w:tc>
        <w:tc>
          <w:tcPr>
            <w:tcW w:w="3186" w:type="dxa"/>
            <w:gridSpan w:val="3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before="78" w:line="225" w:lineRule="auto"/>
              <w:ind w:left="98" w:right="482" w:hanging="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Axure、PowerDesigner、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Visio、Vml</w:t>
            </w:r>
            <w:r>
              <w:rPr>
                <w:rFonts w:ascii="FangSong" w:eastAsia="FangSong" w:hAnsi="FangSong" w:cs="FangSong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等</w:t>
            </w:r>
          </w:p>
        </w:tc>
        <w:tc>
          <w:tcPr>
            <w:tcW w:w="1556" w:type="dxa"/>
            <w:gridSpan w:val="2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before="78" w:line="241" w:lineRule="auto"/>
              <w:ind w:left="441" w:right="293" w:hanging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开发工具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与环境</w:t>
            </w:r>
          </w:p>
        </w:tc>
        <w:tc>
          <w:tcPr>
            <w:tcW w:w="3104" w:type="dxa"/>
            <w:gridSpan w:val="3"/>
            <w:tcBorders>
              <w:right w:val="single" w:sz="10" w:space="0" w:color="00000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78"/>
              <w:ind w:left="114" w:right="14" w:hanging="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MyEclipse6.5、OperaMasks、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EmEditor8、PL/SQL</w:t>
            </w:r>
          </w:p>
          <w:p>
            <w:pPr>
              <w:ind w:left="130" w:right="578" w:hanging="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Devlepor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7.1、Astrum</w:t>
            </w:r>
            <w:r>
              <w:rPr>
                <w:rFonts w:ascii="FangSong" w:eastAsia="FangSong" w:hAnsi="FangSong" w:cs="FangSong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InstallWizard2.2、</w:t>
            </w:r>
          </w:p>
          <w:p>
            <w:pPr>
              <w:spacing w:line="219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Java.Vc.nel</w:t>
            </w:r>
            <w:r>
              <w:rPr>
                <w:rFonts w:ascii="FangSong" w:eastAsia="FangSong" w:hAnsi="FangSong" w:cs="FangSong"/>
                <w:spacing w:val="-2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等</w:t>
            </w:r>
          </w:p>
        </w:tc>
      </w:tr>
    </w:tbl>
    <w:p>
      <w:pPr>
        <w:pStyle w:val="BodyText"/>
      </w:pPr>
    </w:p>
    <w:p>
      <w:pPr>
        <w:sectPr>
          <w:headerReference w:type="default" r:id="rId15"/>
          <w:footerReference w:type="default" r:id="rId16"/>
          <w:pgSz w:w="11907" w:h="16839"/>
          <w:pgMar w:top="2127" w:right="1409" w:bottom="1891" w:left="1409" w:header="802" w:footer="992" w:gutter="0"/>
          <w:cols w:space="720"/>
        </w:sectPr>
      </w:pPr>
    </w:p>
    <w:tbl>
      <w:tblPr>
        <w:tblStyle w:val="TableNormal"/>
        <w:tblW w:w="9062" w:type="dxa"/>
        <w:tblInd w:w="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15"/>
        <w:gridCol w:w="3186"/>
        <w:gridCol w:w="1556"/>
        <w:gridCol w:w="3105"/>
      </w:tblGrid>
      <w:tr>
        <w:tblPrEx>
          <w:tblW w:w="9062" w:type="dxa"/>
          <w:tblInd w:w="1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2414"/>
        </w:trPr>
        <w:tc>
          <w:tcPr>
            <w:tcW w:w="1215" w:type="dxa"/>
            <w:tcBorders>
              <w:left w:val="single" w:sz="10" w:space="0" w:color="00000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370" w:right="370" w:hanging="5"/>
              <w:rPr>
                <w:rFonts w:ascii="FangSong" w:eastAsia="FangSong" w:hAnsi="FangSong" w:cs="FangSong"/>
                <w:sz w:val="24"/>
                <w:szCs w:val="24"/>
              </w:rPr>
            </w:pPr>
            <w:bookmarkStart w:id="10" w:name="bookmark16"/>
            <w:bookmarkEnd w:id="10"/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测试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工具</w:t>
            </w:r>
          </w:p>
        </w:tc>
        <w:tc>
          <w:tcPr>
            <w:tcW w:w="3186" w:type="dxa"/>
          </w:tcPr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before="78" w:line="212" w:lineRule="auto"/>
              <w:ind w:left="1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postman、JUnit</w:t>
            </w:r>
            <w:r>
              <w:rPr>
                <w:rFonts w:ascii="FangSong" w:eastAsia="FangSong" w:hAnsi="FangSong" w:cs="FangSong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等</w:t>
            </w:r>
          </w:p>
        </w:tc>
        <w:tc>
          <w:tcPr>
            <w:tcW w:w="1556" w:type="dxa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402" w:right="446" w:firstLine="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配置管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理工具</w:t>
            </w:r>
          </w:p>
        </w:tc>
        <w:tc>
          <w:tcPr>
            <w:tcW w:w="3105" w:type="dxa"/>
            <w:tcBorders>
              <w:right w:val="single" w:sz="10" w:space="0" w:color="00000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before="78"/>
              <w:ind w:left="126" w:right="98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信息通信一体化调度运维支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撑平台(SG-I6000)、信息通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信专业管理系统、资产管理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平台等</w:t>
            </w:r>
          </w:p>
        </w:tc>
      </w:tr>
      <w:tr>
        <w:tblPrEx>
          <w:tblW w:w="9062" w:type="dxa"/>
          <w:tblInd w:w="12" w:type="dxa"/>
          <w:tblLayout w:type="fixed"/>
        </w:tblPrEx>
        <w:trPr>
          <w:trHeight w:val="2409"/>
        </w:trPr>
        <w:tc>
          <w:tcPr>
            <w:tcW w:w="1215" w:type="dxa"/>
            <w:tcBorders>
              <w:left w:val="single" w:sz="10" w:space="0" w:color="00000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246" w:right="2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项目管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理工具</w:t>
            </w:r>
          </w:p>
        </w:tc>
        <w:tc>
          <w:tcPr>
            <w:tcW w:w="3186" w:type="dxa"/>
          </w:tcPr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Svn、禅道等</w:t>
            </w:r>
          </w:p>
        </w:tc>
        <w:tc>
          <w:tcPr>
            <w:tcW w:w="1556" w:type="dxa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16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办公软件及</w:t>
            </w:r>
          </w:p>
          <w:p>
            <w:pPr>
              <w:spacing w:before="28" w:line="217" w:lineRule="auto"/>
              <w:ind w:left="16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其他管理工</w:t>
            </w:r>
          </w:p>
          <w:p>
            <w:pPr>
              <w:spacing w:before="29" w:line="220" w:lineRule="auto"/>
              <w:ind w:left="6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具</w:t>
            </w:r>
          </w:p>
        </w:tc>
        <w:tc>
          <w:tcPr>
            <w:tcW w:w="3105" w:type="dxa"/>
            <w:tcBorders>
              <w:right w:val="single" w:sz="10" w:space="0" w:color="00000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124" w:right="218" w:hanging="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Office2016,极速</w:t>
            </w:r>
            <w:r>
              <w:rPr>
                <w:rFonts w:ascii="FangSong" w:eastAsia="FangSong" w:hAnsi="FangSong" w:cs="FangSong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PDF</w:t>
            </w:r>
            <w:r>
              <w:rPr>
                <w:rFonts w:ascii="FangSong" w:eastAsia="FangSong" w:hAnsi="FangSong" w:cs="FangSong"/>
                <w:spacing w:val="-2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阅读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器</w:t>
            </w:r>
          </w:p>
        </w:tc>
      </w:tr>
    </w:tbl>
    <w:p>
      <w:pPr>
        <w:pStyle w:val="BodyText"/>
        <w:spacing w:line="450" w:lineRule="auto"/>
      </w:pPr>
    </w:p>
    <w:p>
      <w:pPr>
        <w:spacing w:before="100" w:line="223" w:lineRule="auto"/>
        <w:ind w:left="449"/>
        <w:outlineLvl w:val="0"/>
        <w:rPr>
          <w:rFonts w:ascii="FangSong" w:eastAsia="FangSong" w:hAnsi="FangSong" w:cs="FangSong"/>
          <w:sz w:val="31"/>
          <w:szCs w:val="31"/>
        </w:rPr>
      </w:pPr>
      <w:bookmarkStart w:id="11" w:name="bookmark10"/>
      <w:bookmarkEnd w:id="11"/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四．</w:t>
      </w:r>
      <w:r>
        <w:rPr>
          <w:rFonts w:ascii="FangSong" w:eastAsia="FangSong" w:hAnsi="FangSong" w:cs="FangSong"/>
          <w:spacing w:val="-50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2023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年运维工具研发计划</w:t>
      </w:r>
    </w:p>
    <w:p>
      <w:pPr>
        <w:pStyle w:val="BodyText"/>
        <w:spacing w:line="286" w:lineRule="auto"/>
      </w:pPr>
    </w:p>
    <w:p>
      <w:pPr>
        <w:pStyle w:val="BodyText"/>
        <w:spacing w:line="286" w:lineRule="auto"/>
      </w:pPr>
    </w:p>
    <w:p>
      <w:pPr>
        <w:spacing w:before="91" w:line="217" w:lineRule="auto"/>
        <w:ind w:left="41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（1）.物管平台-物联标识系统研发计划</w:t>
      </w:r>
    </w:p>
    <w:p>
      <w:pPr>
        <w:spacing w:line="240" w:lineRule="exact"/>
      </w:pPr>
    </w:p>
    <w:tbl>
      <w:tblPr>
        <w:tblStyle w:val="TableNormal"/>
        <w:tblW w:w="8192" w:type="dxa"/>
        <w:tblInd w:w="39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79"/>
        <w:gridCol w:w="1389"/>
        <w:gridCol w:w="1156"/>
        <w:gridCol w:w="1428"/>
        <w:gridCol w:w="1540"/>
        <w:gridCol w:w="1900"/>
      </w:tblGrid>
      <w:tr>
        <w:tblPrEx>
          <w:tblW w:w="8192" w:type="dxa"/>
          <w:tblInd w:w="39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20"/>
        </w:trPr>
        <w:tc>
          <w:tcPr>
            <w:tcW w:w="779" w:type="dxa"/>
          </w:tcPr>
          <w:p>
            <w:pPr>
              <w:spacing w:before="40" w:line="218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序号</w:t>
            </w:r>
          </w:p>
        </w:tc>
        <w:tc>
          <w:tcPr>
            <w:tcW w:w="1389" w:type="dxa"/>
          </w:tcPr>
          <w:p>
            <w:pPr>
              <w:spacing w:before="40" w:line="216" w:lineRule="auto"/>
              <w:ind w:left="1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工作任务</w:t>
            </w:r>
          </w:p>
        </w:tc>
        <w:tc>
          <w:tcPr>
            <w:tcW w:w="1156" w:type="dxa"/>
          </w:tcPr>
          <w:p>
            <w:pPr>
              <w:spacing w:before="40" w:line="219" w:lineRule="auto"/>
              <w:ind w:left="11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4-5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月</w:t>
            </w:r>
          </w:p>
        </w:tc>
        <w:tc>
          <w:tcPr>
            <w:tcW w:w="1428" w:type="dxa"/>
          </w:tcPr>
          <w:p>
            <w:pPr>
              <w:spacing w:before="40" w:line="219" w:lineRule="auto"/>
              <w:ind w:left="1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6-7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月</w:t>
            </w:r>
          </w:p>
        </w:tc>
        <w:tc>
          <w:tcPr>
            <w:tcW w:w="1540" w:type="dxa"/>
          </w:tcPr>
          <w:p>
            <w:pPr>
              <w:spacing w:before="40" w:line="219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1900" w:type="dxa"/>
          </w:tcPr>
          <w:p>
            <w:pPr>
              <w:spacing w:before="40" w:line="219" w:lineRule="auto"/>
              <w:ind w:left="1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</w:tr>
      <w:tr>
        <w:tblPrEx>
          <w:tblW w:w="8192" w:type="dxa"/>
          <w:tblInd w:w="393" w:type="dxa"/>
          <w:tblLayout w:type="fixed"/>
        </w:tblPrEx>
        <w:trPr>
          <w:trHeight w:val="4998"/>
        </w:trPr>
        <w:tc>
          <w:tcPr>
            <w:tcW w:w="779" w:type="dxa"/>
          </w:tcPr>
          <w:p>
            <w:pPr>
              <w:spacing w:before="36" w:line="238" w:lineRule="auto"/>
              <w:ind w:left="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1389" w:type="dxa"/>
          </w:tcPr>
          <w:p>
            <w:pPr>
              <w:spacing w:before="36"/>
              <w:ind w:left="119" w:right="104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（一）物管</w:t>
            </w:r>
            <w:r>
              <w:rPr>
                <w:rFonts w:ascii="FangSong" w:eastAsia="FangSong" w:hAnsi="FangSong" w:cs="FangSong"/>
                <w:spacing w:val="16"/>
                <w:sz w:val="24"/>
                <w:szCs w:val="24"/>
              </w:rPr>
              <w:t>平台-物联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标识系统</w:t>
            </w:r>
          </w:p>
        </w:tc>
        <w:tc>
          <w:tcPr>
            <w:tcW w:w="1156" w:type="dxa"/>
          </w:tcPr>
          <w:p>
            <w:pPr>
              <w:spacing w:before="36" w:line="217" w:lineRule="auto"/>
              <w:ind w:left="1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完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成</w:t>
            </w:r>
            <w:r>
              <w:rPr>
                <w:rFonts w:ascii="FangSong" w:eastAsia="FangSong" w:hAnsi="FangSong" w:cs="FangSong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物</w:t>
            </w:r>
          </w:p>
          <w:p>
            <w:pPr>
              <w:spacing w:before="30" w:line="218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0"/>
                <w:sz w:val="24"/>
                <w:szCs w:val="24"/>
              </w:rPr>
              <w:t>联</w:t>
            </w:r>
            <w:r>
              <w:rPr>
                <w:rFonts w:ascii="FangSong" w:eastAsia="FangSong" w:hAnsi="FangSong" w:cs="FangSong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4"/>
                <w:szCs w:val="24"/>
              </w:rPr>
              <w:t>标</w:t>
            </w:r>
            <w:r>
              <w:rPr>
                <w:rFonts w:ascii="FangSong" w:eastAsia="FangSong" w:hAnsi="FangSong" w:cs="FangSong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4"/>
                <w:szCs w:val="24"/>
              </w:rPr>
              <w:t>识</w:t>
            </w:r>
          </w:p>
          <w:p>
            <w:pPr>
              <w:spacing w:before="28" w:line="217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解</w:t>
            </w:r>
            <w:r>
              <w:rPr>
                <w:rFonts w:ascii="FangSong" w:eastAsia="FangSong" w:hAnsi="FangSong" w:cs="FangSong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析</w:t>
            </w:r>
            <w:r>
              <w:rPr>
                <w:rFonts w:ascii="FangSong" w:eastAsia="FangSong" w:hAnsi="FangSong" w:cs="FangSong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平</w:t>
            </w:r>
          </w:p>
          <w:p>
            <w:pPr>
              <w:spacing w:before="30"/>
              <w:ind w:left="120" w:right="105" w:firstLine="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9"/>
                <w:sz w:val="24"/>
                <w:szCs w:val="24"/>
              </w:rPr>
              <w:t>台</w:t>
            </w:r>
            <w:r>
              <w:rPr>
                <w:rFonts w:ascii="FangSong" w:eastAsia="FangSong" w:hAnsi="FangSong" w:cs="FangSong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9"/>
                <w:sz w:val="24"/>
                <w:szCs w:val="24"/>
              </w:rPr>
              <w:t>需</w:t>
            </w:r>
            <w:r>
              <w:rPr>
                <w:rFonts w:ascii="FangSong" w:eastAsia="FangSong" w:hAnsi="FangSong" w:cs="FangSong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9"/>
                <w:sz w:val="24"/>
                <w:szCs w:val="24"/>
              </w:rPr>
              <w:t>求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调研，编</w:t>
            </w:r>
            <w:r>
              <w:rPr>
                <w:rFonts w:ascii="FangSong" w:eastAsia="FangSong" w:hAnsi="FangSong" w:cs="FangSong"/>
                <w:spacing w:val="-21"/>
                <w:sz w:val="24"/>
                <w:szCs w:val="24"/>
              </w:rPr>
              <w:t>制</w:t>
            </w:r>
            <w:r>
              <w:rPr>
                <w:rFonts w:ascii="FangSong" w:eastAsia="FangSong" w:hAnsi="FangSong" w:cs="FangSong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1"/>
                <w:sz w:val="24"/>
                <w:szCs w:val="24"/>
              </w:rPr>
              <w:t>需</w:t>
            </w:r>
            <w:r>
              <w:rPr>
                <w:rFonts w:ascii="FangSong" w:eastAsia="FangSong" w:hAnsi="FangSong" w:cs="FangSong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1"/>
                <w:sz w:val="24"/>
                <w:szCs w:val="24"/>
              </w:rPr>
              <w:t>求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说明书。</w:t>
            </w:r>
            <w:r>
              <w:rPr>
                <w:rFonts w:ascii="FangSong" w:eastAsia="FangSong" w:hAnsi="FangSong" w:cs="FangSong"/>
                <w:spacing w:val="-19"/>
                <w:sz w:val="24"/>
                <w:szCs w:val="24"/>
              </w:rPr>
              <w:t>完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24"/>
                <w:szCs w:val="24"/>
              </w:rPr>
              <w:t>成</w:t>
            </w:r>
            <w:r>
              <w:rPr>
                <w:rFonts w:ascii="FangSong" w:eastAsia="FangSong" w:hAnsi="FangSong" w:cs="FangSong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24"/>
                <w:szCs w:val="24"/>
              </w:rPr>
              <w:t>原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型设计、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数</w:t>
            </w:r>
            <w:r>
              <w:rPr>
                <w:rFonts w:ascii="FangSong" w:eastAsia="FangSong" w:hAnsi="FangSong" w:cs="FangSong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据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库</w:t>
            </w:r>
          </w:p>
          <w:p>
            <w:pPr>
              <w:ind w:left="120" w:right="105" w:firstLine="2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5"/>
                <w:sz w:val="24"/>
                <w:szCs w:val="24"/>
              </w:rPr>
              <w:t>后</w:t>
            </w:r>
            <w:r>
              <w:rPr>
                <w:rFonts w:ascii="FangSong" w:eastAsia="FangSong" w:hAnsi="FangSong" w:cs="FangSong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5"/>
                <w:sz w:val="24"/>
                <w:szCs w:val="24"/>
              </w:rPr>
              <w:t>台</w:t>
            </w:r>
            <w:r>
              <w:rPr>
                <w:rFonts w:ascii="FangSong" w:eastAsia="FangSong" w:hAnsi="FangSong" w:cs="FangSong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5"/>
                <w:sz w:val="24"/>
                <w:szCs w:val="24"/>
              </w:rPr>
              <w:t>表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设计，开</w:t>
            </w:r>
            <w:r>
              <w:rPr>
                <w:rFonts w:ascii="FangSong" w:eastAsia="FangSong" w:hAnsi="FangSong" w:cs="FangSong"/>
                <w:spacing w:val="-16"/>
                <w:sz w:val="24"/>
                <w:szCs w:val="24"/>
              </w:rPr>
              <w:t>展</w:t>
            </w:r>
            <w:r>
              <w:rPr>
                <w:rFonts w:ascii="FangSong" w:eastAsia="FangSong" w:hAnsi="FangSong" w:cs="FangSong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4"/>
                <w:szCs w:val="24"/>
              </w:rPr>
              <w:t>数</w:t>
            </w:r>
            <w:r>
              <w:rPr>
                <w:rFonts w:ascii="FangSong" w:eastAsia="FangSong" w:hAnsi="FangSong" w:cs="FangSong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4"/>
                <w:szCs w:val="24"/>
              </w:rPr>
              <w:t>据</w:t>
            </w:r>
          </w:p>
          <w:p>
            <w:pPr>
              <w:ind w:left="121" w:right="10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来</w:t>
            </w:r>
            <w:r>
              <w:rPr>
                <w:rFonts w:ascii="FangSong" w:eastAsia="FangSong" w:hAnsi="FangSong" w:cs="FangSong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源</w:t>
            </w:r>
            <w:r>
              <w:rPr>
                <w:rFonts w:ascii="FangSong" w:eastAsia="FangSong" w:hAnsi="FangSong" w:cs="FangSong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梳</w:t>
            </w:r>
            <w:r>
              <w:rPr>
                <w:rFonts w:ascii="FangSong" w:eastAsia="FangSong" w:hAnsi="FangSong" w:cs="FangSong"/>
                <w:spacing w:val="-10"/>
                <w:sz w:val="24"/>
                <w:szCs w:val="24"/>
              </w:rPr>
              <w:t>理工作。</w:t>
            </w:r>
          </w:p>
        </w:tc>
        <w:tc>
          <w:tcPr>
            <w:tcW w:w="1428" w:type="dxa"/>
          </w:tcPr>
          <w:p>
            <w:pPr>
              <w:spacing w:before="41" w:line="239" w:lineRule="auto"/>
              <w:ind w:left="121" w:right="102" w:firstLine="4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完成</w:t>
            </w:r>
            <w:r>
              <w:rPr>
                <w:rFonts w:ascii="FangSong" w:eastAsia="FangSong" w:hAnsi="FangSong" w:cs="FangSong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UI</w:t>
            </w:r>
            <w:r>
              <w:rPr>
                <w:rFonts w:ascii="FangSong" w:eastAsia="FangSong" w:hAnsi="FangSong" w:cs="FangSong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设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计、前端静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态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页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面</w:t>
            </w:r>
            <w:r>
              <w:rPr>
                <w:rFonts w:ascii="FangSong" w:eastAsia="FangSong" w:hAnsi="FangSong" w:cs="FangSong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编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写、后端逻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辑开发、前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后端接口开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发、数据接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口联调等工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作。</w:t>
            </w:r>
          </w:p>
        </w:tc>
        <w:tc>
          <w:tcPr>
            <w:tcW w:w="1540" w:type="dxa"/>
          </w:tcPr>
          <w:p>
            <w:pPr>
              <w:spacing w:before="36"/>
              <w:ind w:left="122" w:right="20" w:firstLine="4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20"/>
                <w:sz w:val="24"/>
                <w:szCs w:val="24"/>
              </w:rPr>
              <w:t>完成系统联</w:t>
            </w:r>
            <w:r>
              <w:rPr>
                <w:rFonts w:ascii="FangSong" w:eastAsia="FangSong" w:hAnsi="FangSong" w:cs="FangSong"/>
                <w:spacing w:val="-23"/>
                <w:sz w:val="24"/>
                <w:szCs w:val="24"/>
              </w:rPr>
              <w:t>调、并对问题</w:t>
            </w:r>
            <w:r>
              <w:rPr>
                <w:rFonts w:ascii="FangSong" w:eastAsia="FangSong" w:hAnsi="FangSong" w:cs="FangSong"/>
                <w:spacing w:val="-23"/>
                <w:sz w:val="24"/>
                <w:szCs w:val="24"/>
              </w:rPr>
              <w:t>进行解决，达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到上线标准。</w:t>
            </w:r>
          </w:p>
        </w:tc>
        <w:tc>
          <w:tcPr>
            <w:tcW w:w="1900" w:type="dxa"/>
          </w:tcPr>
          <w:p>
            <w:pPr>
              <w:spacing w:before="37" w:line="239" w:lineRule="auto"/>
              <w:ind w:left="122" w:right="110" w:firstLine="2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完成系统上线准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备及上线部署工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作</w:t>
            </w:r>
          </w:p>
        </w:tc>
      </w:tr>
    </w:tbl>
    <w:p>
      <w:pPr>
        <w:pStyle w:val="BodyText"/>
      </w:pPr>
    </w:p>
    <w:p>
      <w:pPr>
        <w:sectPr>
          <w:headerReference w:type="default" r:id="rId17"/>
          <w:footerReference w:type="default" r:id="rId18"/>
          <w:pgSz w:w="11907" w:h="16839"/>
          <w:pgMar w:top="2078" w:right="1409" w:bottom="1891" w:left="1409" w:header="802" w:footer="992" w:gutter="0"/>
          <w:cols w:space="720"/>
        </w:sectPr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pStyle w:val="BodyText"/>
        <w:spacing w:before="101" w:line="237" w:lineRule="auto"/>
        <w:ind w:left="54"/>
        <w:rPr>
          <w:rFonts w:ascii="FangSong" w:eastAsia="FangSong" w:hAnsi="FangSong" w:cs="FangSong"/>
          <w:sz w:val="31"/>
          <w:szCs w:val="31"/>
        </w:rPr>
      </w:pPr>
      <w:bookmarkStart w:id="12" w:name="bookmark17"/>
      <w:bookmarkEnd w:id="12"/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（</w:t>
      </w:r>
      <w:r>
        <w:rPr>
          <w:b/>
          <w:bCs/>
          <w:spacing w:val="4"/>
          <w:sz w:val="31"/>
          <w:szCs w:val="31"/>
        </w:rPr>
        <w:t>2</w:t>
      </w: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）</w:t>
      </w:r>
      <w:r>
        <w:rPr>
          <w:b/>
          <w:bCs/>
          <w:spacing w:val="4"/>
          <w:sz w:val="31"/>
          <w:szCs w:val="31"/>
        </w:rPr>
        <w:t>.</w:t>
      </w:r>
      <w:r>
        <w:rPr>
          <w:b/>
          <w:bCs/>
          <w:spacing w:val="-50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隔离装置监控处置工具研发计划</w:t>
      </w:r>
    </w:p>
    <w:p>
      <w:pPr>
        <w:spacing w:before="71"/>
      </w:pPr>
    </w:p>
    <w:p>
      <w:pPr>
        <w:spacing w:before="71"/>
      </w:pPr>
    </w:p>
    <w:p>
      <w:pPr>
        <w:spacing w:before="71"/>
      </w:pPr>
    </w:p>
    <w:tbl>
      <w:tblPr>
        <w:tblStyle w:val="TableNormal"/>
        <w:tblW w:w="8818" w:type="dxa"/>
        <w:tblInd w:w="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60"/>
        <w:gridCol w:w="696"/>
        <w:gridCol w:w="696"/>
        <w:gridCol w:w="708"/>
        <w:gridCol w:w="707"/>
        <w:gridCol w:w="710"/>
        <w:gridCol w:w="708"/>
        <w:gridCol w:w="566"/>
        <w:gridCol w:w="708"/>
        <w:gridCol w:w="710"/>
        <w:gridCol w:w="708"/>
        <w:gridCol w:w="729"/>
        <w:gridCol w:w="712"/>
      </w:tblGrid>
      <w:tr>
        <w:tblPrEx>
          <w:tblW w:w="8818" w:type="dxa"/>
          <w:tblInd w:w="3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7"/>
        </w:trPr>
        <w:tc>
          <w:tcPr>
            <w:tcW w:w="460" w:type="dxa"/>
            <w:textDirection w:val="tbRlV"/>
          </w:tcPr>
          <w:p>
            <w:pPr>
              <w:spacing w:before="106" w:line="202" w:lineRule="auto"/>
              <w:ind w:left="3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35"/>
                <w:sz w:val="24"/>
                <w:szCs w:val="24"/>
              </w:rPr>
              <w:t>序号</w:t>
            </w:r>
          </w:p>
        </w:tc>
        <w:tc>
          <w:tcPr>
            <w:tcW w:w="696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9" w:line="242" w:lineRule="auto"/>
              <w:ind w:left="119" w:right="107" w:firstLine="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工作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任务</w:t>
            </w:r>
          </w:p>
        </w:tc>
        <w:tc>
          <w:tcPr>
            <w:tcW w:w="696" w:type="dxa"/>
          </w:tcPr>
          <w:p>
            <w:pPr>
              <w:spacing w:before="40" w:line="23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2022</w:t>
            </w:r>
          </w:p>
          <w:p>
            <w:pPr>
              <w:spacing w:before="4" w:line="218" w:lineRule="auto"/>
              <w:ind w:left="124"/>
              <w:outlineLvl w:val="0"/>
              <w:rPr>
                <w:rFonts w:ascii="FangSong" w:eastAsia="FangSong" w:hAnsi="FangSong" w:cs="FangSong"/>
                <w:sz w:val="24"/>
                <w:szCs w:val="24"/>
              </w:rPr>
            </w:pPr>
            <w:bookmarkStart w:id="13" w:name="bookmark11"/>
            <w:bookmarkEnd w:id="13"/>
            <w:r>
              <w:rPr>
                <w:rFonts w:ascii="FangSong" w:eastAsia="FangSong" w:hAnsi="FangSong" w:cs="FangSong"/>
                <w:sz w:val="24"/>
                <w:szCs w:val="24"/>
              </w:rPr>
              <w:t>年</w:t>
            </w:r>
          </w:p>
          <w:p>
            <w:pPr>
              <w:spacing w:before="27" w:line="224" w:lineRule="auto"/>
              <w:ind w:left="129" w:right="34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28"/>
                <w:sz w:val="24"/>
                <w:szCs w:val="24"/>
              </w:rPr>
              <w:t>月</w:t>
            </w:r>
          </w:p>
        </w:tc>
        <w:tc>
          <w:tcPr>
            <w:tcW w:w="708" w:type="dxa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月</w:t>
            </w:r>
          </w:p>
        </w:tc>
        <w:tc>
          <w:tcPr>
            <w:tcW w:w="707" w:type="dxa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月</w:t>
            </w:r>
          </w:p>
        </w:tc>
        <w:tc>
          <w:tcPr>
            <w:tcW w:w="710" w:type="dxa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708" w:type="dxa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1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4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</w:t>
            </w:r>
          </w:p>
        </w:tc>
        <w:tc>
          <w:tcPr>
            <w:tcW w:w="566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9" w:line="242" w:lineRule="auto"/>
              <w:ind w:left="129" w:right="217" w:hanging="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5</w:t>
            </w:r>
            <w:r>
              <w:rPr>
                <w:rFonts w:ascii="FangSong" w:eastAsia="FangSong" w:hAnsi="FangSong" w:cs="FangSong"/>
                <w:spacing w:val="-28"/>
                <w:sz w:val="24"/>
                <w:szCs w:val="24"/>
              </w:rPr>
              <w:t>月</w:t>
            </w:r>
          </w:p>
        </w:tc>
        <w:tc>
          <w:tcPr>
            <w:tcW w:w="708" w:type="dxa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6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月</w:t>
            </w:r>
          </w:p>
        </w:tc>
        <w:tc>
          <w:tcPr>
            <w:tcW w:w="710" w:type="dxa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7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月</w:t>
            </w:r>
          </w:p>
        </w:tc>
        <w:tc>
          <w:tcPr>
            <w:tcW w:w="708" w:type="dxa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729" w:type="dxa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712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9" w:line="242" w:lineRule="auto"/>
              <w:ind w:left="134" w:right="3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10</w:t>
            </w:r>
            <w:r>
              <w:rPr>
                <w:rFonts w:ascii="FangSong" w:eastAsia="FangSong" w:hAnsi="FangSong" w:cs="FangSong"/>
                <w:spacing w:val="-28"/>
                <w:sz w:val="24"/>
                <w:szCs w:val="24"/>
              </w:rPr>
              <w:t>月</w:t>
            </w:r>
          </w:p>
        </w:tc>
      </w:tr>
      <w:tr>
        <w:tblPrEx>
          <w:tblW w:w="8818" w:type="dxa"/>
          <w:tblInd w:w="31" w:type="dxa"/>
          <w:tblLayout w:type="fixed"/>
        </w:tblPrEx>
        <w:trPr>
          <w:trHeight w:val="2187"/>
        </w:trPr>
        <w:tc>
          <w:tcPr>
            <w:tcW w:w="460" w:type="dxa"/>
          </w:tcPr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>
            <w:pPr>
              <w:spacing w:before="37"/>
              <w:ind w:left="119" w:right="107" w:firstLine="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3"/>
                <w:sz w:val="24"/>
                <w:szCs w:val="24"/>
              </w:rPr>
              <w:t>需求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调</w:t>
            </w:r>
          </w:p>
          <w:p>
            <w:pPr>
              <w:spacing w:line="219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7"/>
                <w:sz w:val="24"/>
                <w:szCs w:val="24"/>
              </w:rPr>
              <w:t>研，</w:t>
            </w:r>
          </w:p>
          <w:p>
            <w:pPr>
              <w:spacing w:before="25" w:line="220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编写</w:t>
            </w:r>
          </w:p>
          <w:p>
            <w:pPr>
              <w:spacing w:before="26" w:line="218" w:lineRule="auto"/>
              <w:ind w:left="1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需求</w:t>
            </w:r>
          </w:p>
          <w:p>
            <w:pPr>
              <w:spacing w:before="29" w:line="223" w:lineRule="auto"/>
              <w:ind w:left="130" w:right="107" w:hanging="1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说明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书</w:t>
            </w:r>
          </w:p>
        </w:tc>
        <w:tc>
          <w:tcPr>
            <w:tcW w:w="2111" w:type="dxa"/>
            <w:gridSpan w:val="3"/>
          </w:tcPr>
          <w:p>
            <w:pPr>
              <w:spacing w:line="424" w:lineRule="auto"/>
              <w:rPr>
                <w:rFonts w:ascii="Arial"/>
                <w:sz w:val="21"/>
              </w:rPr>
            </w:pPr>
          </w:p>
          <w:p>
            <w:pPr>
              <w:spacing w:before="78" w:line="241" w:lineRule="auto"/>
              <w:ind w:left="118" w:right="106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梳理监测，日志，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告警，审计的实现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内容，编写需求说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明书</w:t>
            </w: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818" w:type="dxa"/>
          <w:tblInd w:w="31" w:type="dxa"/>
          <w:tblLayout w:type="fixed"/>
        </w:tblPrEx>
        <w:trPr>
          <w:trHeight w:val="1876"/>
        </w:trPr>
        <w:tc>
          <w:tcPr>
            <w:tcW w:w="460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696" w:type="dxa"/>
          </w:tcPr>
          <w:p>
            <w:pPr>
              <w:spacing w:line="424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120" w:right="107" w:firstLine="3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完成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需求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确认</w:t>
            </w:r>
          </w:p>
        </w:tc>
        <w:tc>
          <w:tcPr>
            <w:tcW w:w="69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spacing w:before="38" w:line="219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业务</w:t>
            </w:r>
          </w:p>
          <w:p>
            <w:pPr>
              <w:spacing w:before="28" w:line="217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部门</w:t>
            </w:r>
          </w:p>
          <w:p>
            <w:pPr>
              <w:spacing w:before="29" w:line="220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确认</w:t>
            </w:r>
          </w:p>
          <w:p>
            <w:pPr>
              <w:spacing w:before="25" w:line="218" w:lineRule="auto"/>
              <w:ind w:left="1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需求</w:t>
            </w:r>
          </w:p>
          <w:p>
            <w:pPr>
              <w:spacing w:before="28" w:line="223" w:lineRule="auto"/>
              <w:ind w:left="130" w:right="107" w:hanging="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并签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字</w:t>
            </w: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818" w:type="dxa"/>
          <w:tblInd w:w="31" w:type="dxa"/>
          <w:tblLayout w:type="fixed"/>
        </w:tblPrEx>
        <w:trPr>
          <w:trHeight w:val="1564"/>
        </w:trPr>
        <w:tc>
          <w:tcPr>
            <w:tcW w:w="460" w:type="dxa"/>
          </w:tcPr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before="78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696" w:type="dxa"/>
          </w:tcPr>
          <w:p>
            <w:pPr>
              <w:spacing w:before="40" w:line="217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功能</w:t>
            </w:r>
          </w:p>
          <w:p>
            <w:pPr>
              <w:spacing w:before="29" w:line="21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开发</w:t>
            </w:r>
          </w:p>
          <w:p>
            <w:pPr>
              <w:spacing w:before="28" w:line="219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和迭</w:t>
            </w:r>
          </w:p>
          <w:p>
            <w:pPr>
              <w:spacing w:before="28" w:line="222" w:lineRule="auto"/>
              <w:ind w:left="116" w:right="107" w:firstLine="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代测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试</w:t>
            </w:r>
          </w:p>
        </w:tc>
        <w:tc>
          <w:tcPr>
            <w:tcW w:w="69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4" w:type="dxa"/>
            <w:gridSpan w:val="2"/>
          </w:tcPr>
          <w:p>
            <w:pPr>
              <w:spacing w:before="195" w:line="218" w:lineRule="auto"/>
              <w:ind w:left="1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完成全部</w:t>
            </w:r>
          </w:p>
          <w:p>
            <w:pPr>
              <w:spacing w:before="28" w:line="217" w:lineRule="auto"/>
              <w:ind w:left="17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全部功能</w:t>
            </w:r>
          </w:p>
          <w:p>
            <w:pPr>
              <w:spacing w:before="30" w:line="241" w:lineRule="auto"/>
              <w:ind w:left="287" w:right="157" w:hanging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开发和内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部测试</w:t>
            </w: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818" w:type="dxa"/>
          <w:tblInd w:w="31" w:type="dxa"/>
          <w:tblLayout w:type="fixed"/>
        </w:tblPrEx>
        <w:trPr>
          <w:trHeight w:val="2195"/>
        </w:trPr>
        <w:tc>
          <w:tcPr>
            <w:tcW w:w="460" w:type="dxa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696" w:type="dxa"/>
          </w:tcPr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3" w:lineRule="auto"/>
              <w:rPr>
                <w:rFonts w:ascii="Arial"/>
                <w:sz w:val="21"/>
              </w:rPr>
            </w:pPr>
          </w:p>
          <w:p>
            <w:pPr>
              <w:spacing w:before="78"/>
              <w:ind w:left="121" w:right="1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上线</w:t>
            </w:r>
            <w:r>
              <w:rPr>
                <w:rFonts w:ascii="FangSong" w:eastAsia="FangSong" w:hAnsi="FangSong" w:cs="FangSong"/>
                <w:spacing w:val="-10"/>
                <w:sz w:val="24"/>
                <w:szCs w:val="24"/>
              </w:rPr>
              <w:t>安全</w:t>
            </w:r>
          </w:p>
          <w:p>
            <w:pPr>
              <w:spacing w:line="21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测评</w:t>
            </w:r>
          </w:p>
        </w:tc>
        <w:tc>
          <w:tcPr>
            <w:tcW w:w="69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spacing w:before="43" w:line="218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开展</w:t>
            </w:r>
          </w:p>
          <w:p>
            <w:pPr>
              <w:spacing w:before="28" w:line="217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省信</w:t>
            </w:r>
          </w:p>
          <w:p>
            <w:pPr>
              <w:spacing w:before="28" w:line="220" w:lineRule="auto"/>
              <w:ind w:left="12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通安</w:t>
            </w:r>
          </w:p>
          <w:p>
            <w:pPr>
              <w:spacing w:before="26" w:line="219" w:lineRule="auto"/>
              <w:ind w:left="1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全测</w:t>
            </w:r>
          </w:p>
          <w:p>
            <w:pPr>
              <w:spacing w:before="28" w:line="218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评和</w:t>
            </w:r>
          </w:p>
          <w:p>
            <w:pPr>
              <w:spacing w:before="28" w:line="218" w:lineRule="auto"/>
              <w:ind w:left="1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问题</w:t>
            </w:r>
          </w:p>
          <w:p>
            <w:pPr>
              <w:spacing w:before="28" w:line="208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整改</w:t>
            </w: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2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19"/>
          <w:footerReference w:type="default" r:id="rId20"/>
          <w:pgSz w:w="11907" w:h="16839"/>
          <w:pgMar w:top="2127" w:right="1282" w:bottom="1891" w:left="1771" w:header="802" w:footer="992" w:gutter="0"/>
          <w:cols w:space="720"/>
        </w:sectPr>
      </w:pPr>
    </w:p>
    <w:tbl>
      <w:tblPr>
        <w:tblStyle w:val="TableNormal"/>
        <w:tblW w:w="8818" w:type="dxa"/>
        <w:tblInd w:w="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60"/>
        <w:gridCol w:w="696"/>
        <w:gridCol w:w="696"/>
        <w:gridCol w:w="708"/>
        <w:gridCol w:w="707"/>
        <w:gridCol w:w="710"/>
        <w:gridCol w:w="708"/>
        <w:gridCol w:w="566"/>
        <w:gridCol w:w="708"/>
        <w:gridCol w:w="710"/>
        <w:gridCol w:w="708"/>
        <w:gridCol w:w="729"/>
        <w:gridCol w:w="712"/>
      </w:tblGrid>
      <w:tr>
        <w:tblPrEx>
          <w:tblW w:w="8818" w:type="dxa"/>
          <w:tblInd w:w="3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122"/>
        </w:trPr>
        <w:tc>
          <w:tcPr>
            <w:tcW w:w="460" w:type="dxa"/>
            <w:tcBorders>
              <w:top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before="78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696" w:type="dxa"/>
            <w:tcBorders>
              <w:top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78"/>
              <w:ind w:left="116" w:right="107" w:firstLine="4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上线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试运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行</w:t>
            </w:r>
          </w:p>
        </w:tc>
        <w:tc>
          <w:tcPr>
            <w:tcW w:w="696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>
            <w:pPr>
              <w:spacing w:before="35" w:line="220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编写</w:t>
            </w:r>
          </w:p>
          <w:p>
            <w:pPr>
              <w:spacing w:before="26" w:line="220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上线</w:t>
            </w:r>
          </w:p>
          <w:p>
            <w:pPr>
              <w:spacing w:before="25" w:line="222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试运</w:t>
            </w:r>
          </w:p>
          <w:p>
            <w:pPr>
              <w:spacing w:before="23" w:line="217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行材</w:t>
            </w:r>
          </w:p>
          <w:p>
            <w:pPr>
              <w:spacing w:before="30" w:line="216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7"/>
                <w:sz w:val="24"/>
                <w:szCs w:val="24"/>
              </w:rPr>
              <w:t>料，</w:t>
            </w:r>
          </w:p>
          <w:p>
            <w:pPr>
              <w:spacing w:before="31" w:line="216" w:lineRule="auto"/>
              <w:ind w:left="1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并开</w:t>
            </w:r>
          </w:p>
          <w:p>
            <w:pPr>
              <w:spacing w:before="32" w:line="220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展试</w:t>
            </w:r>
          </w:p>
          <w:p>
            <w:pPr>
              <w:spacing w:before="25" w:line="217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运行</w:t>
            </w:r>
          </w:p>
          <w:p>
            <w:pPr>
              <w:spacing w:before="31" w:line="220" w:lineRule="auto"/>
              <w:ind w:left="1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签字</w:t>
            </w:r>
          </w:p>
          <w:p>
            <w:pPr>
              <w:spacing w:before="25" w:line="206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流程</w:t>
            </w:r>
          </w:p>
        </w:tc>
        <w:tc>
          <w:tcPr>
            <w:tcW w:w="708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818" w:type="dxa"/>
          <w:tblInd w:w="31" w:type="dxa"/>
          <w:tblLayout w:type="fixed"/>
        </w:tblPrEx>
        <w:trPr>
          <w:trHeight w:val="1567"/>
        </w:trPr>
        <w:tc>
          <w:tcPr>
            <w:tcW w:w="460" w:type="dxa"/>
          </w:tcPr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before="78" w:line="237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6</w:t>
            </w:r>
          </w:p>
        </w:tc>
        <w:tc>
          <w:tcPr>
            <w:tcW w:w="696" w:type="dxa"/>
          </w:tcPr>
          <w:p>
            <w:pPr>
              <w:spacing w:line="425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118" w:right="107" w:firstLine="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竣工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验收</w:t>
            </w:r>
          </w:p>
        </w:tc>
        <w:tc>
          <w:tcPr>
            <w:tcW w:w="69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49" w:type="dxa"/>
            <w:gridSpan w:val="3"/>
          </w:tcPr>
          <w:p>
            <w:pPr>
              <w:spacing w:before="38" w:line="217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试运行期间系统功</w:t>
            </w:r>
          </w:p>
          <w:p>
            <w:pPr>
              <w:spacing w:before="30" w:line="217" w:lineRule="auto"/>
              <w:ind w:left="26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能优化和问题整</w:t>
            </w:r>
          </w:p>
          <w:p>
            <w:pPr>
              <w:spacing w:before="29" w:line="218" w:lineRule="auto"/>
              <w:ind w:left="1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改，竣工验收文档</w:t>
            </w:r>
          </w:p>
          <w:p>
            <w:pPr>
              <w:spacing w:before="28" w:line="219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编写，完成竣工验</w:t>
            </w:r>
          </w:p>
          <w:p>
            <w:pPr>
              <w:spacing w:before="27" w:line="208" w:lineRule="auto"/>
              <w:ind w:left="5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收签字流程</w:t>
            </w:r>
          </w:p>
        </w:tc>
      </w:tr>
    </w:tbl>
    <w:p>
      <w:pPr>
        <w:pStyle w:val="BodyText"/>
      </w:pPr>
    </w:p>
    <w:p>
      <w:pPr>
        <w:pStyle w:val="BodyText"/>
        <w:spacing w:line="241" w:lineRule="auto"/>
      </w:pPr>
    </w:p>
    <w:p>
      <w:pPr>
        <w:pStyle w:val="BodyText"/>
        <w:spacing w:before="101" w:line="235" w:lineRule="auto"/>
        <w:ind w:left="5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（</w:t>
      </w:r>
      <w:r>
        <w:rPr>
          <w:b/>
          <w:bCs/>
          <w:spacing w:val="3"/>
          <w:sz w:val="31"/>
          <w:szCs w:val="31"/>
        </w:rPr>
        <w:t>3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）</w:t>
      </w:r>
      <w:r>
        <w:rPr>
          <w:b/>
          <w:bCs/>
          <w:spacing w:val="3"/>
          <w:sz w:val="31"/>
          <w:szCs w:val="31"/>
        </w:rPr>
        <w:t>.</w:t>
      </w:r>
      <w:r>
        <w:rPr>
          <w:b/>
          <w:bCs/>
          <w:spacing w:val="76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国网机房信息系统运行方式手册</w:t>
      </w:r>
      <w:r>
        <w:rPr>
          <w:rFonts w:ascii="FangSong" w:eastAsia="FangSong" w:hAnsi="FangSong" w:cs="FangSong"/>
          <w:spacing w:val="-60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 xml:space="preserve">2.0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研发计划</w:t>
      </w:r>
    </w:p>
    <w:p>
      <w:pPr>
        <w:pStyle w:val="BodyText"/>
        <w:spacing w:line="245" w:lineRule="auto"/>
      </w:pPr>
    </w:p>
    <w:p>
      <w:pPr>
        <w:spacing w:before="101" w:line="373" w:lineRule="auto"/>
        <w:ind w:left="57" w:right="518" w:firstLine="62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2023</w:t>
      </w:r>
      <w:r>
        <w:rPr>
          <w:rFonts w:ascii="FangSong" w:eastAsia="FangSong" w:hAnsi="FangSong" w:cs="FangSong"/>
          <w:spacing w:val="-4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年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1</w:t>
      </w:r>
      <w:r>
        <w:rPr>
          <w:rFonts w:ascii="FangSong" w:eastAsia="FangSong" w:hAnsi="FangSong" w:cs="FangSong"/>
          <w:spacing w:val="-4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月完成需求提交、制定《项目建议书》和实施</w:t>
      </w:r>
      <w:r>
        <w:rPr>
          <w:rFonts w:ascii="FangSong" w:eastAsia="FangSong" w:hAnsi="FangSong" w:cs="FangSong"/>
          <w:spacing w:val="-16"/>
          <w:sz w:val="31"/>
          <w:szCs w:val="31"/>
        </w:rPr>
        <w:t>方案；</w:t>
      </w:r>
    </w:p>
    <w:p>
      <w:pPr>
        <w:spacing w:before="118" w:line="371" w:lineRule="auto"/>
        <w:ind w:left="52" w:right="517" w:firstLine="63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2023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年</w:t>
      </w:r>
      <w:r>
        <w:rPr>
          <w:rFonts w:ascii="FangSong" w:eastAsia="FangSong" w:hAnsi="FangSong" w:cs="FangSong"/>
          <w:spacing w:val="-6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4</w:t>
      </w:r>
      <w:r>
        <w:rPr>
          <w:rFonts w:ascii="FangSong" w:eastAsia="FangSong" w:hAnsi="FangSong" w:cs="FangSong"/>
          <w:spacing w:val="-4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月完成项目研究主要工作，提交《初步研</w:t>
      </w:r>
      <w:r>
        <w:rPr>
          <w:rFonts w:ascii="FangSong" w:eastAsia="FangSong" w:hAnsi="FangSong" w:cs="FangSong"/>
          <w:spacing w:val="1"/>
          <w:sz w:val="31"/>
          <w:szCs w:val="31"/>
        </w:rPr>
        <w:t>究成</w:t>
      </w:r>
      <w:r>
        <w:rPr>
          <w:rFonts w:ascii="FangSong" w:eastAsia="FangSong" w:hAnsi="FangSong" w:cs="FangSong"/>
          <w:spacing w:val="-2"/>
          <w:sz w:val="31"/>
          <w:szCs w:val="31"/>
        </w:rPr>
        <w:t>果讨论申请书》；</w:t>
      </w:r>
    </w:p>
    <w:p>
      <w:pPr>
        <w:spacing w:before="119" w:line="380" w:lineRule="auto"/>
        <w:ind w:left="43" w:right="441" w:firstLine="64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2023</w:t>
      </w:r>
      <w:r>
        <w:rPr>
          <w:rFonts w:ascii="FangSong" w:eastAsia="FangSong" w:hAnsi="FangSong" w:cs="FangSong"/>
          <w:spacing w:val="-2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年</w:t>
      </w:r>
      <w:r>
        <w:rPr>
          <w:rFonts w:ascii="FangSong" w:eastAsia="FangSong" w:hAnsi="FangSong" w:cs="FangSong"/>
          <w:spacing w:val="-5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6</w:t>
      </w:r>
      <w:r>
        <w:rPr>
          <w:rFonts w:ascii="FangSong" w:eastAsia="FangSong" w:hAnsi="FangSong" w:cs="FangSong"/>
          <w:spacing w:val="-4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月完成项目验收，输出《机房系统运行手册》</w:t>
      </w:r>
      <w:r>
        <w:rPr>
          <w:rFonts w:ascii="FangSong" w:eastAsia="FangSong" w:hAnsi="FangSong" w:cs="FangSong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2.0。</w:t>
      </w:r>
    </w:p>
    <w:p>
      <w:pPr>
        <w:spacing w:line="380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21"/>
          <w:footerReference w:type="default" r:id="rId22"/>
          <w:pgSz w:w="11907" w:h="16839"/>
          <w:pgMar w:top="2079" w:right="1282" w:bottom="1891" w:left="1771" w:header="802" w:footer="992" w:gutter="0"/>
          <w:cols w:space="720"/>
        </w:sectPr>
      </w:pPr>
    </w:p>
    <w:p>
      <w:pPr>
        <w:spacing w:before="164" w:line="223" w:lineRule="auto"/>
        <w:ind w:left="8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四、2023</w:t>
      </w:r>
      <w:r>
        <w:rPr>
          <w:rFonts w:ascii="FangSong" w:eastAsia="FangSong" w:hAnsi="FangSong" w:cs="FangSong"/>
          <w:spacing w:val="-48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年运维工具研发投入</w:t>
      </w:r>
    </w:p>
    <w:p>
      <w:pPr>
        <w:spacing w:before="4"/>
      </w:pPr>
    </w:p>
    <w:p>
      <w:pPr>
        <w:spacing w:before="3"/>
      </w:pPr>
    </w:p>
    <w:tbl>
      <w:tblPr>
        <w:tblStyle w:val="TableNormal"/>
        <w:tblW w:w="8437" w:type="dxa"/>
        <w:tblInd w:w="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667"/>
        <w:gridCol w:w="1620"/>
        <w:gridCol w:w="2103"/>
        <w:gridCol w:w="921"/>
        <w:gridCol w:w="1559"/>
        <w:gridCol w:w="1567"/>
      </w:tblGrid>
      <w:tr>
        <w:tblPrEx>
          <w:tblW w:w="8437" w:type="dxa"/>
          <w:tblInd w:w="3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045"/>
        </w:trPr>
        <w:tc>
          <w:tcPr>
            <w:tcW w:w="667" w:type="dxa"/>
            <w:textDirection w:val="tbRlV"/>
          </w:tcPr>
          <w:p>
            <w:pPr>
              <w:spacing w:before="313" w:line="202" w:lineRule="auto"/>
              <w:ind w:left="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33"/>
                <w:sz w:val="24"/>
                <w:szCs w:val="24"/>
              </w:rPr>
              <w:t>序号</w:t>
            </w:r>
          </w:p>
        </w:tc>
        <w:tc>
          <w:tcPr>
            <w:tcW w:w="1620" w:type="dxa"/>
          </w:tcPr>
          <w:p>
            <w:pPr>
              <w:spacing w:before="40" w:line="219" w:lineRule="auto"/>
              <w:ind w:left="3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项目类别</w:t>
            </w:r>
          </w:p>
        </w:tc>
        <w:tc>
          <w:tcPr>
            <w:tcW w:w="2103" w:type="dxa"/>
          </w:tcPr>
          <w:p>
            <w:pPr>
              <w:spacing w:before="40" w:line="217" w:lineRule="auto"/>
              <w:ind w:left="5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项目名称</w:t>
            </w:r>
          </w:p>
        </w:tc>
        <w:tc>
          <w:tcPr>
            <w:tcW w:w="921" w:type="dxa"/>
          </w:tcPr>
          <w:p>
            <w:pPr>
              <w:spacing w:before="40" w:line="242" w:lineRule="auto"/>
              <w:ind w:left="237" w:right="217" w:hanging="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4"/>
                <w:szCs w:val="24"/>
              </w:rPr>
              <w:t>研发</w:t>
            </w:r>
            <w:r>
              <w:rPr>
                <w:rFonts w:ascii="FangSong" w:eastAsia="FangSong" w:hAnsi="FangSong" w:cs="FangSong"/>
                <w:b/>
                <w:bCs/>
                <w:spacing w:val="-13"/>
                <w:sz w:val="24"/>
                <w:szCs w:val="24"/>
              </w:rPr>
              <w:t>方式</w:t>
            </w:r>
          </w:p>
        </w:tc>
        <w:tc>
          <w:tcPr>
            <w:tcW w:w="1559" w:type="dxa"/>
          </w:tcPr>
          <w:p>
            <w:pPr>
              <w:spacing w:before="40" w:line="220" w:lineRule="auto"/>
              <w:ind w:left="3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4"/>
                <w:szCs w:val="24"/>
              </w:rPr>
              <w:t>资金投入</w:t>
            </w:r>
          </w:p>
        </w:tc>
        <w:tc>
          <w:tcPr>
            <w:tcW w:w="1567" w:type="dxa"/>
          </w:tcPr>
          <w:p>
            <w:pPr>
              <w:spacing w:before="40" w:line="220" w:lineRule="auto"/>
              <w:ind w:left="3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人员投入</w:t>
            </w:r>
          </w:p>
        </w:tc>
      </w:tr>
      <w:tr>
        <w:tblPrEx>
          <w:tblW w:w="8437" w:type="dxa"/>
          <w:tblInd w:w="31" w:type="dxa"/>
          <w:tblLayout w:type="fixed"/>
        </w:tblPrEx>
        <w:trPr>
          <w:trHeight w:val="628"/>
        </w:trPr>
        <w:tc>
          <w:tcPr>
            <w:tcW w:w="667" w:type="dxa"/>
          </w:tcPr>
          <w:p>
            <w:pPr>
              <w:spacing w:before="37" w:line="238" w:lineRule="auto"/>
              <w:ind w:left="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1620" w:type="dxa"/>
            <w:vMerge w:val="restart"/>
            <w:tcBorders>
              <w:bottom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运维工具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运维手册</w:t>
            </w:r>
          </w:p>
        </w:tc>
        <w:tc>
          <w:tcPr>
            <w:tcW w:w="2103" w:type="dxa"/>
          </w:tcPr>
          <w:p>
            <w:pPr>
              <w:spacing w:before="38" w:line="223" w:lineRule="auto"/>
              <w:ind w:left="119" w:right="19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物管平台-物联标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识系统</w:t>
            </w:r>
          </w:p>
        </w:tc>
        <w:tc>
          <w:tcPr>
            <w:tcW w:w="921" w:type="dxa"/>
          </w:tcPr>
          <w:p>
            <w:pPr>
              <w:spacing w:before="36" w:line="220" w:lineRule="auto"/>
              <w:ind w:left="1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>自研</w:t>
            </w:r>
          </w:p>
        </w:tc>
        <w:tc>
          <w:tcPr>
            <w:tcW w:w="1559" w:type="dxa"/>
          </w:tcPr>
          <w:p>
            <w:pPr>
              <w:spacing w:before="37" w:line="23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85</w:t>
            </w:r>
          </w:p>
        </w:tc>
        <w:tc>
          <w:tcPr>
            <w:tcW w:w="1567" w:type="dxa"/>
          </w:tcPr>
          <w:p>
            <w:pPr>
              <w:spacing w:before="37" w:line="237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</w:tr>
      <w:tr>
        <w:tblPrEx>
          <w:tblW w:w="8437" w:type="dxa"/>
          <w:tblInd w:w="31" w:type="dxa"/>
          <w:tblLayout w:type="fixed"/>
        </w:tblPrEx>
        <w:trPr>
          <w:trHeight w:val="628"/>
        </w:trPr>
        <w:tc>
          <w:tcPr>
            <w:tcW w:w="667" w:type="dxa"/>
          </w:tcPr>
          <w:p>
            <w:pPr>
              <w:spacing w:before="38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1620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3" w:type="dxa"/>
          </w:tcPr>
          <w:p>
            <w:pPr>
              <w:spacing w:before="38" w:line="223" w:lineRule="auto"/>
              <w:ind w:left="120" w:right="314" w:firstLine="1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隔离装置监控处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置工具</w:t>
            </w:r>
          </w:p>
        </w:tc>
        <w:tc>
          <w:tcPr>
            <w:tcW w:w="921" w:type="dxa"/>
          </w:tcPr>
          <w:p>
            <w:pPr>
              <w:spacing w:before="37" w:line="220" w:lineRule="auto"/>
              <w:ind w:left="1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>自研</w:t>
            </w:r>
          </w:p>
        </w:tc>
        <w:tc>
          <w:tcPr>
            <w:tcW w:w="1559" w:type="dxa"/>
          </w:tcPr>
          <w:p>
            <w:pPr>
              <w:spacing w:before="38" w:line="23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  <w:tc>
          <w:tcPr>
            <w:tcW w:w="1567" w:type="dxa"/>
          </w:tcPr>
          <w:p>
            <w:pPr>
              <w:spacing w:before="38" w:line="238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437" w:type="dxa"/>
          <w:tblInd w:w="31" w:type="dxa"/>
          <w:tblLayout w:type="fixed"/>
        </w:tblPrEx>
        <w:trPr>
          <w:trHeight w:val="1040"/>
        </w:trPr>
        <w:tc>
          <w:tcPr>
            <w:tcW w:w="667" w:type="dxa"/>
          </w:tcPr>
          <w:p>
            <w:pPr>
              <w:spacing w:before="41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162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3" w:type="dxa"/>
          </w:tcPr>
          <w:p>
            <w:pPr>
              <w:spacing w:before="41" w:line="247" w:lineRule="auto"/>
              <w:ind w:left="115" w:right="314" w:firstLine="31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国网机房信息系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统运行方式手册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2.0</w:t>
            </w:r>
          </w:p>
        </w:tc>
        <w:tc>
          <w:tcPr>
            <w:tcW w:w="921" w:type="dxa"/>
          </w:tcPr>
          <w:p>
            <w:pPr>
              <w:spacing w:before="40" w:line="220" w:lineRule="auto"/>
              <w:ind w:left="1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>自研</w:t>
            </w:r>
          </w:p>
        </w:tc>
        <w:tc>
          <w:tcPr>
            <w:tcW w:w="1559" w:type="dxa"/>
          </w:tcPr>
          <w:p>
            <w:pPr>
              <w:spacing w:before="41" w:line="238" w:lineRule="auto"/>
              <w:ind w:left="1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1567" w:type="dxa"/>
          </w:tcPr>
          <w:p>
            <w:pPr>
              <w:spacing w:before="41" w:line="238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437" w:type="dxa"/>
          <w:tblInd w:w="31" w:type="dxa"/>
          <w:tblLayout w:type="fixed"/>
        </w:tblPrEx>
        <w:trPr>
          <w:trHeight w:val="635"/>
        </w:trPr>
        <w:tc>
          <w:tcPr>
            <w:tcW w:w="667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20" w:type="dxa"/>
            <w:tcBorders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3" w:type="dxa"/>
            <w:tcBorders>
              <w:left w:val="nil"/>
              <w:right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10" w:lineRule="auto"/>
              <w:ind w:left="15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合计</w:t>
            </w:r>
          </w:p>
        </w:tc>
        <w:tc>
          <w:tcPr>
            <w:tcW w:w="921" w:type="dxa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9" w:type="dxa"/>
          </w:tcPr>
          <w:p>
            <w:pPr>
              <w:spacing w:before="40" w:line="23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95</w:t>
            </w:r>
          </w:p>
        </w:tc>
        <w:tc>
          <w:tcPr>
            <w:tcW w:w="1567" w:type="dxa"/>
          </w:tcPr>
          <w:p>
            <w:pPr>
              <w:spacing w:before="40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</w:tr>
    </w:tbl>
    <w:p>
      <w:pPr>
        <w:pStyle w:val="BodyText"/>
        <w:spacing w:line="276" w:lineRule="auto"/>
      </w:pPr>
    </w:p>
    <w:p>
      <w:pPr>
        <w:pStyle w:val="BodyText"/>
        <w:spacing w:line="276" w:lineRule="auto"/>
      </w:pPr>
    </w:p>
    <w:p>
      <w:pPr>
        <w:pStyle w:val="BodyText"/>
        <w:spacing w:line="276" w:lineRule="auto"/>
      </w:pPr>
    </w:p>
    <w:p>
      <w:pPr>
        <w:pStyle w:val="BodyText"/>
        <w:spacing w:line="276" w:lineRule="auto"/>
      </w:pPr>
    </w:p>
    <w:p>
      <w:pPr>
        <w:pStyle w:val="BodyText"/>
        <w:spacing w:line="276" w:lineRule="auto"/>
      </w:pPr>
    </w:p>
    <w:p>
      <w:pPr>
        <w:spacing w:before="101" w:line="223" w:lineRule="auto"/>
        <w:ind w:left="5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五、相关记录</w:t>
      </w:r>
    </w:p>
    <w:p>
      <w:pPr>
        <w:pStyle w:val="BodyText"/>
        <w:spacing w:line="269" w:lineRule="auto"/>
      </w:pPr>
    </w:p>
    <w:p>
      <w:pPr>
        <w:pStyle w:val="BodyText"/>
        <w:spacing w:line="270" w:lineRule="auto"/>
      </w:pPr>
    </w:p>
    <w:p>
      <w:pPr>
        <w:spacing w:before="100" w:line="223" w:lineRule="auto"/>
        <w:ind w:left="52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《**年运维服务技术研发成果说明》</w:t>
      </w:r>
    </w:p>
    <w:sectPr>
      <w:headerReference w:type="default" r:id="rId23"/>
      <w:footerReference w:type="default" r:id="rId24"/>
      <w:pgSz w:w="11907" w:h="16839"/>
      <w:pgMar w:top="2127" w:right="1663" w:bottom="1891" w:left="1771" w:header="802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6" w:lineRule="auto"/>
      <w:ind w:left="4151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65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6" w:lineRule="auto"/>
      <w:ind w:left="447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  <w:p>
    <w:pPr>
      <w:spacing w:line="709" w:lineRule="exact"/>
      <w:ind w:firstLine="361"/>
    </w:pPr>
    <w:r>
      <w:rPr>
        <w:position w:val="-14"/>
      </w:rPr>
      <w:drawing>
        <wp:inline distT="0" distB="0" distL="0" distR="0">
          <wp:extent cx="1487804" cy="45065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6" w:lineRule="auto"/>
      <w:ind w:left="414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659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6" w:lineRule="auto"/>
      <w:ind w:left="413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659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6" w:lineRule="auto"/>
      <w:ind w:left="414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659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6" w:lineRule="auto"/>
      <w:ind w:left="4507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  <w:p>
    <w:pPr>
      <w:spacing w:line="709" w:lineRule="exact"/>
      <w:ind w:firstLine="390"/>
    </w:pPr>
    <w:r>
      <w:rPr>
        <w:position w:val="-14"/>
      </w:rPr>
      <w:drawing>
        <wp:inline distT="0" distB="0" distL="0" distR="0">
          <wp:extent cx="1487804" cy="450659"/>
          <wp:effectExtent l="0" t="0" r="0" b="0"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6" w:lineRule="auto"/>
      <w:ind w:left="450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7</w:t>
    </w:r>
  </w:p>
  <w:p>
    <w:pPr>
      <w:spacing w:line="709" w:lineRule="exact"/>
      <w:ind w:firstLine="390"/>
    </w:pPr>
    <w:r>
      <w:rPr>
        <w:position w:val="-14"/>
      </w:rPr>
      <w:drawing>
        <wp:inline distT="0" distB="0" distL="0" distR="0">
          <wp:extent cx="1487804" cy="450659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6" w:lineRule="auto"/>
      <w:ind w:left="414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8</w:t>
    </w:r>
  </w:p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659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6" w:lineRule="auto"/>
      <w:ind w:left="414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9</w:t>
    </w:r>
  </w:p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659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6" w:lineRule="auto"/>
      <w:ind w:left="410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10</w:t>
    </w:r>
  </w:p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659"/>
          <wp:effectExtent l="0" t="0" r="0" b="0"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2" w:lineRule="auto"/>
    </w:pPr>
    <w:r>
      <w:pict>
        <v:shape id="_x0000_s2049" style="height:0.75pt;margin-left:88.58pt;margin-top:103.22pt;mso-position-horizontal-relative:page;mso-position-vertical-relative:page;position:absolute;width:418.3pt;z-index:251660288" coordorigin="0,0" coordsize="8365,15" o:allowincell="f" path="m,14l8365,14l8365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679450" cy="72072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spacing w:before="58" w:line="217" w:lineRule="auto"/>
      <w:ind w:left="507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2" w:lineRule="auto"/>
    </w:pPr>
    <w:r>
      <w:pict>
        <v:shape id="_x0000_s2050" style="height:0.75pt;margin-left:88.58pt;margin-top:103.22pt;mso-position-horizontal-relative:page;mso-position-vertical-relative:page;position:absolute;width:418.3pt;z-index:251663360" coordorigin="0,0" coordsize="8365,15" o:allowincell="f" path="m,14l8365,14l8365,l,l,14xe" fillcolor="black"/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679450" cy="72072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spacing w:before="58" w:line="217" w:lineRule="auto"/>
      <w:ind w:left="541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2" w:lineRule="auto"/>
    </w:pPr>
    <w:r>
      <w:pict>
        <v:shape id="_x0000_s2051" style="height:0.75pt;margin-left:88.58pt;margin-top:103.22pt;mso-position-horizontal-relative:page;mso-position-vertical-relative:page;position:absolute;width:418.3pt;z-index:251661312" coordorigin="0,0" coordsize="8365,15" o:allowincell="f" path="m,14l8365,14l8365,l,l,14xe" fillcolor="black"/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679450" cy="720725"/>
          <wp:effectExtent l="0" t="0" r="0" b="0"/>
          <wp:wrapNone/>
          <wp:docPr id="179120400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spacing w:before="58" w:line="217" w:lineRule="auto"/>
      <w:ind w:left="507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2" w:lineRule="auto"/>
    </w:pPr>
    <w:r>
      <w:pict>
        <v:shape id="_x0000_s2052" style="height:0.75pt;margin-left:88.58pt;margin-top:103.22pt;mso-position-horizontal-relative:page;mso-position-vertical-relative:page;position:absolute;width:418.3pt;z-index:251665408" coordorigin="0,0" coordsize="8365,15" o:allowincell="f" path="m,14l8365,14l8365,l,l,14xe" fillcolor="black"/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679450" cy="720725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spacing w:before="58" w:line="217" w:lineRule="auto"/>
      <w:ind w:left="507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2" w:lineRule="auto"/>
    </w:pPr>
    <w:r>
      <w:pict>
        <v:shape id="_x0000_s2053" style="height:0.75pt;margin-left:88.58pt;margin-top:103.22pt;mso-position-horizontal-relative:page;mso-position-vertical-relative:page;position:absolute;width:418.3pt;z-index:251667456" coordorigin="0,0" coordsize="8365,15" o:allowincell="f" path="m,14l8365,14l8365,l,l,14xe" fillcolor="black"/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679450" cy="72072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spacing w:before="58" w:line="217" w:lineRule="auto"/>
      <w:ind w:left="507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2" w:lineRule="auto"/>
    </w:pPr>
    <w:r>
      <w:pict>
        <v:shape id="_x0000_s2054" style="height:0.75pt;margin-left:88.58pt;margin-top:103.22pt;mso-position-horizontal-relative:page;mso-position-vertical-relative:page;position:absolute;width:418.3pt;z-index:251669504" coordorigin="0,0" coordsize="8365,15" o:allowincell="f" path="m,14l8365,14l8365,l,l,14xe" fillcolor="black"/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679450" cy="720725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spacing w:before="58" w:line="217" w:lineRule="auto"/>
      <w:ind w:left="544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2" w:lineRule="auto"/>
    </w:pPr>
    <w:r>
      <w:pict>
        <v:shape id="_x0000_s2055" style="height:0.75pt;margin-left:88.58pt;margin-top:103.22pt;mso-position-horizontal-relative:page;mso-position-vertical-relative:page;position:absolute;width:418.3pt;z-index:251671552" coordorigin="0,0" coordsize="8365,15" o:allowincell="f" path="m,14l8365,14l8365,l,l,14xe" fillcolor="black"/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679450" cy="720725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spacing w:before="58" w:line="217" w:lineRule="auto"/>
      <w:ind w:left="544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2" w:lineRule="auto"/>
    </w:pPr>
    <w:r>
      <w:pict>
        <v:shape id="_x0000_s2056" style="height:0.75pt;margin-left:88.58pt;margin-top:103.22pt;mso-position-horizontal-relative:page;mso-position-vertical-relative:page;position:absolute;width:418.3pt;z-index:251673600" coordorigin="0,0" coordsize="8365,15" o:allowincell="f" path="m,14l8365,14l8365,l,l,14xe" fillcolor="black"/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679450" cy="720725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spacing w:before="58" w:line="217" w:lineRule="auto"/>
      <w:ind w:left="507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2" w:lineRule="auto"/>
    </w:pPr>
    <w:r>
      <w:pict>
        <v:shape id="_x0000_s2057" style="height:0.75pt;margin-left:88.58pt;margin-top:103.22pt;mso-position-horizontal-relative:page;mso-position-vertical-relative:page;position:absolute;width:418.3pt;z-index:251675648" coordorigin="0,0" coordsize="8365,15" o:allowincell="f" path="m,14l8365,14l8365,l,l,14xe" fillcolor="black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679450" cy="720725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spacing w:before="58" w:line="217" w:lineRule="auto"/>
      <w:ind w:left="507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2" w:lineRule="auto"/>
    </w:pPr>
    <w:r>
      <w:pict>
        <v:shape id="_x0000_s2058" style="height:0.75pt;margin-left:88.58pt;margin-top:103.22pt;mso-position-horizontal-relative:page;mso-position-vertical-relative:page;position:absolute;width:418.3pt;z-index:251677696" coordorigin="0,0" coordsize="8365,15" o:allowincell="f" path="m,14l8365,14l8365,l,l,14xe" fillcolor="black"/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679450" cy="720725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pStyle w:val="BodyText"/>
      <w:spacing w:line="243" w:lineRule="auto"/>
    </w:pPr>
  </w:p>
  <w:p>
    <w:pPr>
      <w:spacing w:before="58" w:line="217" w:lineRule="auto"/>
      <w:ind w:left="507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header" Target="header4.xml" /><Relationship Id="rId12" Type="http://schemas.openxmlformats.org/officeDocument/2006/relationships/footer" Target="footer4.xml" /><Relationship Id="rId13" Type="http://schemas.openxmlformats.org/officeDocument/2006/relationships/header" Target="header5.xml" /><Relationship Id="rId14" Type="http://schemas.openxmlformats.org/officeDocument/2006/relationships/footer" Target="footer5.xml" /><Relationship Id="rId15" Type="http://schemas.openxmlformats.org/officeDocument/2006/relationships/header" Target="header6.xml" /><Relationship Id="rId16" Type="http://schemas.openxmlformats.org/officeDocument/2006/relationships/footer" Target="footer6.xml" /><Relationship Id="rId17" Type="http://schemas.openxmlformats.org/officeDocument/2006/relationships/header" Target="header7.xml" /><Relationship Id="rId18" Type="http://schemas.openxmlformats.org/officeDocument/2006/relationships/footer" Target="footer7.xml" /><Relationship Id="rId19" Type="http://schemas.openxmlformats.org/officeDocument/2006/relationships/header" Target="header8.xml" /><Relationship Id="rId2" Type="http://schemas.openxmlformats.org/officeDocument/2006/relationships/webSettings" Target="webSettings.xml" /><Relationship Id="rId20" Type="http://schemas.openxmlformats.org/officeDocument/2006/relationships/footer" Target="footer8.xml" /><Relationship Id="rId21" Type="http://schemas.openxmlformats.org/officeDocument/2006/relationships/header" Target="header9.xml" /><Relationship Id="rId22" Type="http://schemas.openxmlformats.org/officeDocument/2006/relationships/footer" Target="footer9.xml" /><Relationship Id="rId23" Type="http://schemas.openxmlformats.org/officeDocument/2006/relationships/header" Target="header10.xml" /><Relationship Id="rId24" Type="http://schemas.openxmlformats.org/officeDocument/2006/relationships/footer" Target="footer10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星通公司工作汇报</dc:title>
  <dc:creator>litd</dc:creator>
  <cp:revision>0</cp:revision>
  <dcterms:created xsi:type="dcterms:W3CDTF">2023-07-25T23:32:57Z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2025-12-03T15:21:18Z</vt:filetime>
  </property>
  <property fmtid="{D5CDD505-2E9C-101B-9397-08002B2CF9AE}" pid="3" name="CRO">
    <vt:lpwstr>wqlLaW5nc29mdCBQREYgdG8gV1BTIDExNQ</vt:lpwstr>
  </property>
</Properties>
</file>