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spacing w:before="234" w:line="218" w:lineRule="auto"/>
        <w:ind w:left="3246"/>
        <w:outlineLvl w:val="0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14"/>
          <w:sz w:val="72"/>
          <w:szCs w:val="72"/>
        </w:rPr>
        <w:t>2023年</w:t>
      </w:r>
    </w:p>
    <w:p>
      <w:pPr>
        <w:spacing w:before="96" w:line="217" w:lineRule="auto"/>
        <w:ind w:left="745"/>
        <w:outlineLvl w:val="1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13"/>
          <w:sz w:val="72"/>
          <w:szCs w:val="72"/>
        </w:rPr>
        <w:t>运维服务能力总结报告</w:t>
      </w:r>
    </w:p>
    <w:p>
      <w:pPr>
        <w:spacing w:before="30" w:line="219" w:lineRule="auto"/>
        <w:ind w:left="382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7"/>
          <w:sz w:val="28"/>
          <w:szCs w:val="28"/>
        </w:rPr>
        <w:t>截至6月</w:t>
      </w:r>
    </w:p>
    <w:p>
      <w:pPr>
        <w:pStyle w:val="BodyText"/>
        <w:spacing w:line="255" w:lineRule="auto"/>
      </w:pPr>
    </w:p>
    <w:p>
      <w:pPr>
        <w:pStyle w:val="BodyText"/>
        <w:spacing w:line="255" w:lineRule="auto"/>
      </w:pPr>
    </w:p>
    <w:p>
      <w:pPr>
        <w:pStyle w:val="BodyText"/>
        <w:spacing w:line="255" w:lineRule="auto"/>
      </w:pPr>
    </w:p>
    <w:p>
      <w:pPr>
        <w:spacing w:before="91" w:line="232" w:lineRule="auto"/>
        <w:ind w:left="305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（YNTD-ITSS-0605）</w:t>
      </w: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6" w:lineRule="auto"/>
      </w:pPr>
    </w:p>
    <w:p>
      <w:pPr>
        <w:pStyle w:val="BodyText"/>
        <w:spacing w:line="247" w:lineRule="auto"/>
      </w:pPr>
    </w:p>
    <w:p>
      <w:pPr>
        <w:spacing w:before="102" w:line="223" w:lineRule="auto"/>
        <w:ind w:left="1765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云南腾电科技有限公司</w:t>
      </w:r>
    </w:p>
    <w:p>
      <w:pPr>
        <w:spacing w:line="223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4"/>
          <w:footerReference w:type="default" r:id="rId5"/>
          <w:pgSz w:w="11912" w:h="16841"/>
          <w:pgMar w:top="2114" w:right="1714" w:bottom="2084" w:left="1660" w:header="1062" w:footer="1201" w:gutter="0"/>
          <w:cols w:space="720"/>
        </w:sectPr>
      </w:pPr>
    </w:p>
    <w:p>
      <w:pPr>
        <w:pStyle w:val="BodyText"/>
        <w:spacing w:line="283" w:lineRule="auto"/>
      </w:pPr>
    </w:p>
    <w:p>
      <w:pPr>
        <w:pStyle w:val="BodyText"/>
        <w:spacing w:line="283" w:lineRule="auto"/>
      </w:pPr>
    </w:p>
    <w:p>
      <w:pPr>
        <w:pStyle w:val="BodyText"/>
        <w:spacing w:line="283" w:lineRule="auto"/>
      </w:pPr>
    </w:p>
    <w:p>
      <w:pPr>
        <w:pStyle w:val="BodyText"/>
        <w:spacing w:line="283" w:lineRule="auto"/>
      </w:pPr>
    </w:p>
    <w:p>
      <w:pPr>
        <w:pStyle w:val="BodyText"/>
        <w:spacing w:line="284" w:lineRule="auto"/>
      </w:pPr>
    </w:p>
    <w:p>
      <w:pPr>
        <w:spacing w:before="98" w:line="220" w:lineRule="auto"/>
        <w:ind w:left="3175"/>
        <w:outlineLvl w:val="0"/>
        <w:rPr>
          <w:rFonts w:ascii="SimSun" w:eastAsia="SimSun" w:hAnsi="SimSun" w:cs="SimSun"/>
          <w:sz w:val="30"/>
          <w:szCs w:val="30"/>
        </w:rPr>
      </w:pPr>
      <w:r>
        <w:rPr>
          <w:rFonts w:ascii="SimSun" w:eastAsia="SimSun" w:hAnsi="SimSun" w:cs="SimSun"/>
          <w:b/>
          <w:bCs/>
          <w:spacing w:val="-5"/>
          <w:sz w:val="30"/>
          <w:szCs w:val="30"/>
        </w:rPr>
        <w:t>文件编制和变更履历</w:t>
      </w:r>
    </w:p>
    <w:p>
      <w:pPr>
        <w:spacing w:before="62"/>
      </w:pPr>
    </w:p>
    <w:tbl>
      <w:tblPr>
        <w:tblStyle w:val="TableNormal"/>
        <w:tblW w:w="9005" w:type="dxa"/>
        <w:tblInd w:w="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845"/>
        <w:gridCol w:w="881"/>
        <w:gridCol w:w="1274"/>
        <w:gridCol w:w="957"/>
        <w:gridCol w:w="1376"/>
        <w:gridCol w:w="1017"/>
        <w:gridCol w:w="1271"/>
        <w:gridCol w:w="1384"/>
      </w:tblGrid>
      <w:tr>
        <w:tblPrEx>
          <w:tblW w:w="9005" w:type="dxa"/>
          <w:tblInd w:w="12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</w:tblPrEx>
        <w:trPr>
          <w:trHeight w:val="486"/>
        </w:trPr>
        <w:tc>
          <w:tcPr>
            <w:tcW w:w="845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spacing w:line="35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19" w:lineRule="auto"/>
              <w:ind w:left="172"/>
            </w:pPr>
            <w:r>
              <w:rPr>
                <w:b/>
                <w:bCs/>
                <w:spacing w:val="-6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82" w:line="226" w:lineRule="auto"/>
              <w:ind w:left="538"/>
            </w:pPr>
            <w:r>
              <w:rPr>
                <w:b/>
                <w:bCs/>
                <w:spacing w:val="-4"/>
              </w:rPr>
              <w:t>编制</w:t>
            </w:r>
            <w:r>
              <w:rPr>
                <w:rFonts w:ascii="Calibri" w:eastAsia="Calibri" w:hAnsi="Calibri" w:cs="Calibri"/>
                <w:b/>
                <w:bCs/>
                <w:spacing w:val="-4"/>
              </w:rPr>
              <w:t>/</w:t>
            </w:r>
            <w:r>
              <w:rPr>
                <w:b/>
                <w:bCs/>
                <w:spacing w:val="-4"/>
              </w:rPr>
              <w:t>更改</w:t>
            </w:r>
          </w:p>
        </w:tc>
        <w:tc>
          <w:tcPr>
            <w:tcW w:w="2333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81" w:line="219" w:lineRule="auto"/>
              <w:ind w:left="927"/>
            </w:pPr>
            <w:r>
              <w:rPr>
                <w:b/>
                <w:bCs/>
                <w:spacing w:val="-6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182" w:line="220" w:lineRule="auto"/>
              <w:ind w:left="915"/>
            </w:pPr>
            <w:r>
              <w:rPr>
                <w:b/>
                <w:bCs/>
                <w:spacing w:val="-7"/>
              </w:rPr>
              <w:t>实施</w:t>
            </w:r>
          </w:p>
        </w:tc>
        <w:tc>
          <w:tcPr>
            <w:tcW w:w="1384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spacing w:line="35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78" w:line="220" w:lineRule="auto"/>
              <w:ind w:left="220"/>
            </w:pPr>
            <w:r>
              <w:rPr>
                <w:b/>
                <w:bCs/>
                <w:spacing w:val="-5"/>
              </w:rPr>
              <w:t>更改记录</w:t>
            </w:r>
          </w:p>
        </w:tc>
      </w:tr>
      <w:tr>
        <w:tblPrEx>
          <w:tblW w:w="9005" w:type="dxa"/>
          <w:tblInd w:w="12" w:type="dxa"/>
          <w:tblLayout w:type="fixed"/>
        </w:tblPrEx>
        <w:trPr>
          <w:trHeight w:val="478"/>
        </w:trPr>
        <w:tc>
          <w:tcPr>
            <w:tcW w:w="845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>
            <w:pPr>
              <w:pStyle w:val="TableText"/>
              <w:spacing w:before="183" w:line="219" w:lineRule="auto"/>
              <w:ind w:left="191"/>
            </w:pPr>
            <w:r>
              <w:rPr>
                <w:b/>
                <w:bCs/>
                <w:spacing w:val="-6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>
            <w:pPr>
              <w:pStyle w:val="TableText"/>
              <w:spacing w:before="183" w:line="219" w:lineRule="auto"/>
              <w:ind w:left="431"/>
            </w:pPr>
            <w:r>
              <w:rPr>
                <w:b/>
                <w:bCs/>
                <w:spacing w:val="-16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pStyle w:val="TableText"/>
              <w:spacing w:before="183" w:line="219" w:lineRule="auto"/>
              <w:ind w:left="246"/>
            </w:pPr>
            <w:r>
              <w:rPr>
                <w:b/>
                <w:bCs/>
                <w:spacing w:val="-8"/>
              </w:rPr>
              <w:t>审核</w:t>
            </w:r>
          </w:p>
        </w:tc>
        <w:tc>
          <w:tcPr>
            <w:tcW w:w="1376" w:type="dxa"/>
            <w:shd w:val="clear" w:color="auto" w:fill="D9D9D9"/>
          </w:tcPr>
          <w:p>
            <w:pPr>
              <w:pStyle w:val="TableText"/>
              <w:spacing w:before="183" w:line="219" w:lineRule="auto"/>
              <w:ind w:left="488"/>
            </w:pPr>
            <w:r>
              <w:rPr>
                <w:b/>
                <w:bCs/>
                <w:spacing w:val="-16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pStyle w:val="TableText"/>
              <w:spacing w:before="183" w:line="219" w:lineRule="auto"/>
              <w:ind w:left="269"/>
            </w:pPr>
            <w:r>
              <w:rPr>
                <w:b/>
                <w:bCs/>
                <w:spacing w:val="-5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>
            <w:pPr>
              <w:pStyle w:val="TableText"/>
              <w:spacing w:before="183" w:line="219" w:lineRule="auto"/>
              <w:ind w:left="442"/>
            </w:pPr>
            <w:r>
              <w:rPr>
                <w:b/>
                <w:bCs/>
                <w:spacing w:val="-16"/>
              </w:rPr>
              <w:t>日期</w:t>
            </w:r>
          </w:p>
        </w:tc>
        <w:tc>
          <w:tcPr>
            <w:tcW w:w="1384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12" w:type="dxa"/>
          <w:tblLayout w:type="fixed"/>
        </w:tblPrEx>
        <w:trPr>
          <w:trHeight w:val="545"/>
        </w:trPr>
        <w:tc>
          <w:tcPr>
            <w:tcW w:w="845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spacing w:before="185" w:line="236" w:lineRule="auto"/>
              <w:ind w:left="224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V1.0</w:t>
            </w:r>
          </w:p>
        </w:tc>
        <w:tc>
          <w:tcPr>
            <w:tcW w:w="881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84" w:line="220" w:lineRule="auto"/>
              <w:ind w:left="249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杨洁</w:t>
            </w:r>
          </w:p>
        </w:tc>
        <w:tc>
          <w:tcPr>
            <w:tcW w:w="1274" w:type="dxa"/>
            <w:tcBorders>
              <w:bottom w:val="single" w:sz="10" w:space="0" w:color="000000"/>
            </w:tcBorders>
          </w:tcPr>
          <w:p>
            <w:pPr>
              <w:spacing w:before="185" w:line="236" w:lineRule="auto"/>
              <w:ind w:left="26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2023.7.5</w:t>
            </w: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84" w:line="220" w:lineRule="auto"/>
              <w:ind w:left="293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吴艳</w:t>
            </w:r>
          </w:p>
        </w:tc>
        <w:tc>
          <w:tcPr>
            <w:tcW w:w="1376" w:type="dxa"/>
            <w:tcBorders>
              <w:bottom w:val="single" w:sz="10" w:space="0" w:color="000000"/>
            </w:tcBorders>
          </w:tcPr>
          <w:p>
            <w:pPr>
              <w:spacing w:before="185" w:line="236" w:lineRule="auto"/>
              <w:ind w:left="325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2023.7.6</w:t>
            </w: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84" w:line="220" w:lineRule="auto"/>
              <w:ind w:left="244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陆涛</w:t>
            </w: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spacing w:before="185" w:line="236" w:lineRule="auto"/>
              <w:ind w:left="280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2023.7.6</w:t>
            </w:r>
          </w:p>
        </w:tc>
        <w:tc>
          <w:tcPr>
            <w:tcW w:w="1384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185" w:line="220" w:lineRule="auto"/>
              <w:ind w:left="614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新建</w:t>
            </w:r>
          </w:p>
        </w:tc>
      </w:tr>
    </w:tbl>
    <w:p>
      <w:pPr>
        <w:pStyle w:val="BodyText"/>
      </w:pPr>
    </w:p>
    <w:p>
      <w:pPr>
        <w:sectPr>
          <w:headerReference w:type="default" r:id="rId6"/>
          <w:footerReference w:type="default" r:id="rId7"/>
          <w:pgSz w:w="11912" w:h="16841"/>
          <w:pgMar w:top="2114" w:right="1437" w:bottom="2084" w:left="1442" w:header="1062" w:footer="1201" w:gutter="0"/>
          <w:cols w:space="720"/>
        </w:sectPr>
      </w:pPr>
    </w:p>
    <w:p>
      <w:pPr>
        <w:pStyle w:val="BodyText"/>
        <w:spacing w:line="295" w:lineRule="auto"/>
      </w:pPr>
    </w:p>
    <w:p>
      <w:pPr>
        <w:pStyle w:val="BodyText"/>
        <w:spacing w:line="296" w:lineRule="auto"/>
      </w:pPr>
    </w:p>
    <w:p>
      <w:pPr>
        <w:pStyle w:val="BodyText"/>
        <w:spacing w:line="296" w:lineRule="auto"/>
      </w:pPr>
    </w:p>
    <w:sdt>
      <w:sdtPr>
        <w:rPr>
          <w:rFonts w:ascii="SimHei" w:eastAsia="SimHei" w:hAnsi="SimHei" w:cs="SimHei"/>
          <w:sz w:val="31"/>
          <w:szCs w:val="31"/>
        </w:rPr>
        <w:id w:val="9238752"/>
        <w:docPartObj>
          <w:docPartGallery w:val="Table of Contents"/>
          <w:docPartUnique/>
        </w:docPartObj>
      </w:sdtPr>
      <w:sdtEndPr>
        <w:rPr>
          <w:rFonts w:ascii="FangSong" w:eastAsia="FangSong" w:hAnsi="FangSong" w:cs="FangSong"/>
          <w:sz w:val="28"/>
          <w:szCs w:val="28"/>
        </w:rPr>
      </w:sdtEndPr>
      <w:sdtContent>
        <w:p>
          <w:pPr>
            <w:spacing w:before="101" w:line="224" w:lineRule="auto"/>
            <w:ind w:left="3988"/>
            <w:rPr>
              <w:rFonts w:ascii="SimHei" w:eastAsia="SimHei" w:hAnsi="SimHei" w:cs="SimHei"/>
              <w:sz w:val="31"/>
              <w:szCs w:val="31"/>
            </w:rPr>
          </w:pPr>
          <w:r>
            <w:rPr>
              <w:rFonts w:ascii="SimHei" w:eastAsia="SimHei" w:hAnsi="SimHei" w:cs="SimHei"/>
              <w:b/>
              <w:bCs/>
              <w:spacing w:val="-12"/>
              <w:sz w:val="31"/>
              <w:szCs w:val="31"/>
            </w:rPr>
            <w:t>目录</w:t>
          </w:r>
        </w:p>
        <w:p>
          <w:pPr>
            <w:pStyle w:val="BodyText"/>
            <w:spacing w:line="262" w:lineRule="auto"/>
          </w:pPr>
        </w:p>
        <w:p>
          <w:pPr>
            <w:pStyle w:val="BodyText"/>
            <w:spacing w:line="262" w:lineRule="auto"/>
          </w:pPr>
        </w:p>
        <w:p>
          <w:pPr>
            <w:pStyle w:val="BodyText"/>
            <w:spacing w:line="262" w:lineRule="auto"/>
          </w:pPr>
        </w:p>
        <w:p>
          <w:pPr>
            <w:pStyle w:val="BodyText"/>
            <w:spacing w:line="263" w:lineRule="auto"/>
          </w:pPr>
        </w:p>
        <w:p>
          <w:pPr>
            <w:pStyle w:val="BodyText"/>
            <w:spacing w:line="263" w:lineRule="auto"/>
          </w:pPr>
        </w:p>
        <w:p>
          <w:pPr>
            <w:tabs>
              <w:tab w:val="right" w:leader="dot" w:pos="8550"/>
            </w:tabs>
            <w:spacing w:before="91" w:line="185" w:lineRule="auto"/>
            <w:ind w:left="23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"bookmark1"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14"/>
              <w:sz w:val="28"/>
              <w:szCs w:val="28"/>
            </w:rPr>
            <w:t>综述</w:t>
          </w:r>
          <w:r>
            <w:rPr>
              <w:rFonts w:ascii="FangSong" w:eastAsia="FangSong" w:hAnsi="FangSong" w:cs="FangSong"/>
              <w:spacing w:val="-78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fldChar w:fldCharType="end"/>
          </w:r>
          <w:r>
            <w:rPr>
              <w:rFonts w:ascii="FangSong" w:eastAsia="FangSong" w:hAnsi="FangSong" w:cs="FangSong"/>
              <w:spacing w:val="17"/>
              <w:sz w:val="28"/>
              <w:szCs w:val="28"/>
            </w:rPr>
            <w:t>4</w:t>
          </w:r>
        </w:p>
        <w:p>
          <w:pPr>
            <w:tabs>
              <w:tab w:val="right" w:leader="dot" w:pos="8550"/>
            </w:tabs>
            <w:spacing w:before="266" w:line="185" w:lineRule="auto"/>
            <w:ind w:left="31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9"/>
              <w:sz w:val="28"/>
              <w:szCs w:val="28"/>
            </w:rPr>
            <w:t>1.</w:t>
          </w:r>
          <w:r>
            <w:rPr>
              <w:rFonts w:ascii="FangSong" w:eastAsia="FangSong" w:hAnsi="FangSong" w:cs="FangSong"/>
              <w:spacing w:val="27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9"/>
              <w:sz w:val="28"/>
              <w:szCs w:val="28"/>
            </w:rPr>
            <w:t>质量活动总结</w:t>
          </w:r>
          <w:r>
            <w:rPr>
              <w:rFonts w:ascii="FangSong" w:eastAsia="FangSong" w:hAnsi="FangSong" w:cs="FangSong"/>
              <w:spacing w:val="-6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fldChar w:fldCharType="end"/>
          </w:r>
          <w:r>
            <w:rPr>
              <w:rFonts w:ascii="FangSong" w:eastAsia="FangSong" w:hAnsi="FangSong" w:cs="FangSong"/>
              <w:spacing w:val="16"/>
              <w:sz w:val="28"/>
              <w:szCs w:val="28"/>
            </w:rPr>
            <w:t>4</w:t>
          </w:r>
        </w:p>
        <w:p>
          <w:pPr>
            <w:tabs>
              <w:tab w:val="right" w:leader="dot" w:pos="8550"/>
            </w:tabs>
            <w:spacing w:before="264" w:line="185" w:lineRule="auto"/>
            <w:ind w:left="14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7"/>
              <w:sz w:val="28"/>
              <w:szCs w:val="28"/>
            </w:rPr>
            <w:t>2.</w:t>
          </w:r>
          <w:r>
            <w:rPr>
              <w:rFonts w:ascii="FangSong" w:eastAsia="FangSong" w:hAnsi="FangSong" w:cs="FangSong"/>
              <w:spacing w:val="2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7"/>
              <w:sz w:val="28"/>
              <w:szCs w:val="28"/>
            </w:rPr>
            <w:t>人力资源总结</w:t>
          </w:r>
          <w:r>
            <w:rPr>
              <w:rFonts w:ascii="FangSong" w:eastAsia="FangSong" w:hAnsi="FangSong" w:cs="FangSong"/>
              <w:spacing w:val="-6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fldChar w:fldCharType="end"/>
          </w:r>
          <w:r>
            <w:rPr>
              <w:rFonts w:ascii="FangSong" w:eastAsia="FangSong" w:hAnsi="FangSong" w:cs="FangSong"/>
              <w:spacing w:val="9"/>
              <w:sz w:val="28"/>
              <w:szCs w:val="28"/>
            </w:rPr>
            <w:t>10</w:t>
          </w:r>
        </w:p>
        <w:p>
          <w:pPr>
            <w:tabs>
              <w:tab w:val="right" w:leader="dot" w:pos="8550"/>
            </w:tabs>
            <w:spacing w:before="266" w:line="185" w:lineRule="auto"/>
            <w:ind w:left="16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8"/>
              <w:sz w:val="28"/>
              <w:szCs w:val="28"/>
            </w:rPr>
            <w:t>3.</w:t>
          </w:r>
          <w:r>
            <w:rPr>
              <w:rFonts w:ascii="FangSong" w:eastAsia="FangSong" w:hAnsi="FangSong" w:cs="FangSong"/>
              <w:spacing w:val="35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8"/>
              <w:sz w:val="28"/>
              <w:szCs w:val="28"/>
            </w:rPr>
            <w:t>资源配备情况</w:t>
          </w:r>
          <w:r>
            <w:rPr>
              <w:rFonts w:ascii="FangSong" w:eastAsia="FangSong" w:hAnsi="FangSong" w:cs="FangSong"/>
              <w:spacing w:val="-6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9"/>
              <w:sz w:val="28"/>
              <w:szCs w:val="28"/>
            </w:rPr>
            <w:t>2</w:t>
          </w:r>
          <w:r>
            <w:fldChar w:fldCharType="end"/>
          </w:r>
          <w:r>
            <w:rPr>
              <w:rFonts w:ascii="FangSong" w:eastAsia="FangSong" w:hAnsi="FangSong" w:cs="FangSong"/>
              <w:spacing w:val="9"/>
              <w:sz w:val="28"/>
              <w:szCs w:val="28"/>
            </w:rPr>
            <w:t>4</w:t>
          </w:r>
        </w:p>
        <w:p>
          <w:pPr>
            <w:tabs>
              <w:tab w:val="right" w:leader="dot" w:pos="8550"/>
            </w:tabs>
            <w:spacing w:before="264" w:line="185" w:lineRule="auto"/>
            <w:ind w:left="9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5"/>
              <w:sz w:val="28"/>
              <w:szCs w:val="28"/>
            </w:rPr>
            <w:t>4.</w:t>
          </w:r>
          <w:r>
            <w:rPr>
              <w:rFonts w:ascii="FangSong" w:eastAsia="FangSong" w:hAnsi="FangSong" w:cs="FangSong"/>
              <w:spacing w:val="17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5"/>
              <w:sz w:val="28"/>
              <w:szCs w:val="28"/>
            </w:rPr>
            <w:t>技术研发进度</w:t>
          </w:r>
          <w:r>
            <w:rPr>
              <w:rFonts w:ascii="FangSong" w:eastAsia="FangSong" w:hAnsi="FangSong" w:cs="FangSong"/>
              <w:spacing w:val="-63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fldChar w:fldCharType="end"/>
          </w:r>
          <w:r>
            <w:rPr>
              <w:rFonts w:ascii="FangSong" w:eastAsia="FangSong" w:hAnsi="FangSong" w:cs="FangSong"/>
              <w:spacing w:val="9"/>
              <w:sz w:val="28"/>
              <w:szCs w:val="28"/>
            </w:rPr>
            <w:t>30</w:t>
          </w:r>
        </w:p>
        <w:p>
          <w:pPr>
            <w:tabs>
              <w:tab w:val="right" w:leader="dot" w:pos="8550"/>
            </w:tabs>
            <w:spacing w:before="267" w:line="185" w:lineRule="auto"/>
            <w:ind w:left="16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6"/>
              <w:sz w:val="28"/>
              <w:szCs w:val="28"/>
            </w:rPr>
            <w:t>5.</w:t>
          </w:r>
          <w:r>
            <w:rPr>
              <w:rFonts w:ascii="FangSong" w:eastAsia="FangSong" w:hAnsi="FangSong" w:cs="FangSong"/>
              <w:spacing w:val="19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6"/>
              <w:sz w:val="28"/>
              <w:szCs w:val="28"/>
            </w:rPr>
            <w:t>过程管理情况</w:t>
          </w:r>
          <w:r>
            <w:rPr>
              <w:rFonts w:ascii="FangSong" w:eastAsia="FangSong" w:hAnsi="FangSong" w:cs="FangSong"/>
              <w:spacing w:val="-6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fldChar w:fldCharType="end"/>
          </w:r>
          <w:r>
            <w:rPr>
              <w:rFonts w:ascii="FangSong" w:eastAsia="FangSong" w:hAnsi="FangSong" w:cs="FangSong"/>
              <w:spacing w:val="9"/>
              <w:sz w:val="28"/>
              <w:szCs w:val="28"/>
            </w:rPr>
            <w:t>31</w:t>
          </w:r>
        </w:p>
        <w:p>
          <w:pPr>
            <w:tabs>
              <w:tab w:val="right" w:leader="dot" w:pos="8550"/>
            </w:tabs>
            <w:spacing w:before="264" w:line="185" w:lineRule="auto"/>
            <w:ind w:left="13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7"/>
              <w:sz w:val="28"/>
              <w:szCs w:val="28"/>
            </w:rPr>
            <w:t>6.</w:t>
          </w:r>
          <w:r>
            <w:rPr>
              <w:rFonts w:ascii="FangSong" w:eastAsia="FangSong" w:hAnsi="FangSong" w:cs="FangSong"/>
              <w:spacing w:val="35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7"/>
              <w:sz w:val="28"/>
              <w:szCs w:val="28"/>
            </w:rPr>
            <w:t>能力指标跟踪表</w:t>
          </w:r>
          <w:r>
            <w:rPr>
              <w:rFonts w:ascii="FangSong" w:eastAsia="FangSong" w:hAnsi="FangSong" w:cs="FangSong"/>
              <w:spacing w:val="-62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9"/>
              <w:sz w:val="28"/>
              <w:szCs w:val="28"/>
            </w:rPr>
            <w:t>37</w:t>
          </w:r>
          <w:r>
            <w:fldChar w:fldCharType="end"/>
          </w:r>
        </w:p>
        <w:p>
          <w:pPr>
            <w:tabs>
              <w:tab w:val="right" w:leader="dot" w:pos="8550"/>
            </w:tabs>
            <w:spacing w:before="267" w:line="218" w:lineRule="auto"/>
            <w:ind w:left="17"/>
            <w:rPr>
              <w:rFonts w:ascii="FangSong" w:eastAsia="FangSong" w:hAnsi="FangSong" w:cs="FangSong"/>
              <w:sz w:val="28"/>
              <w:szCs w:val="28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rFonts w:ascii="FangSong" w:eastAsia="FangSong" w:hAnsi="FangSong" w:cs="FangSong"/>
              <w:spacing w:val="-9"/>
              <w:sz w:val="28"/>
              <w:szCs w:val="28"/>
            </w:rPr>
            <w:t>7.</w:t>
          </w:r>
          <w:r>
            <w:rPr>
              <w:rFonts w:ascii="FangSong" w:eastAsia="FangSong" w:hAnsi="FangSong" w:cs="FangSong"/>
              <w:spacing w:val="34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b/>
              <w:bCs/>
              <w:spacing w:val="-9"/>
              <w:sz w:val="28"/>
              <w:szCs w:val="28"/>
            </w:rPr>
            <w:t>能力改进项</w:t>
          </w:r>
          <w:r>
            <w:rPr>
              <w:rFonts w:ascii="FangSong" w:eastAsia="FangSong" w:hAnsi="FangSong" w:cs="FangSong"/>
              <w:spacing w:val="-66"/>
              <w:sz w:val="28"/>
              <w:szCs w:val="28"/>
            </w:rPr>
            <w:t xml:space="preserve"> </w:t>
          </w:r>
          <w:r>
            <w:rPr>
              <w:rFonts w:ascii="FangSong" w:eastAsia="FangSong" w:hAnsi="FangSong" w:cs="FangSong"/>
              <w:sz w:val="28"/>
              <w:szCs w:val="28"/>
            </w:rPr>
            <w:tab/>
          </w:r>
          <w:r>
            <w:rPr>
              <w:rFonts w:ascii="FangSong" w:eastAsia="FangSong" w:hAnsi="FangSong" w:cs="FangSong"/>
              <w:spacing w:val="9"/>
              <w:sz w:val="28"/>
              <w:szCs w:val="28"/>
            </w:rPr>
            <w:t>37</w:t>
          </w:r>
          <w:r>
            <w:fldChar w:fldCharType="end"/>
          </w:r>
        </w:p>
      </w:sdtContent>
    </w:sdt>
    <w:p>
      <w:pPr>
        <w:spacing w:line="218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8"/>
          <w:footerReference w:type="default" r:id="rId9"/>
          <w:pgSz w:w="11912" w:h="16841"/>
          <w:pgMar w:top="2114" w:right="1700" w:bottom="2084" w:left="1660" w:header="1062" w:footer="1201" w:gutter="0"/>
          <w:cols w:space="720"/>
        </w:sectPr>
      </w:pPr>
    </w:p>
    <w:p>
      <w:pPr>
        <w:spacing w:before="21" w:line="220" w:lineRule="auto"/>
        <w:ind w:left="23"/>
        <w:outlineLvl w:val="0"/>
        <w:rPr>
          <w:rFonts w:ascii="FangSong" w:eastAsia="FangSong" w:hAnsi="FangSong" w:cs="FangSong"/>
          <w:sz w:val="28"/>
          <w:szCs w:val="28"/>
        </w:rPr>
      </w:pPr>
      <w:bookmarkStart w:id="0" w:name="bookmark9"/>
      <w:bookmarkEnd w:id="0"/>
      <w:r>
        <w:rPr>
          <w:rFonts w:ascii="FangSong" w:eastAsia="FangSong" w:hAnsi="FangSong" w:cs="FangSong"/>
          <w:b/>
          <w:bCs/>
          <w:spacing w:val="-14"/>
          <w:sz w:val="28"/>
          <w:szCs w:val="28"/>
        </w:rPr>
        <w:t>综述</w:t>
      </w:r>
    </w:p>
    <w:p>
      <w:pPr>
        <w:pStyle w:val="BodyText"/>
        <w:spacing w:line="433" w:lineRule="auto"/>
      </w:pPr>
    </w:p>
    <w:p>
      <w:pPr>
        <w:spacing w:before="91" w:line="360" w:lineRule="auto"/>
        <w:ind w:left="20" w:right="138" w:firstLine="557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经过六年ITSS运维体系的落地实施，管理体系遵循PDCA循环的原</w:t>
      </w:r>
      <w:r>
        <w:rPr>
          <w:rFonts w:ascii="FangSong" w:eastAsia="FangSong" w:hAnsi="FangSong" w:cs="FangSong"/>
          <w:spacing w:val="-1"/>
          <w:sz w:val="28"/>
          <w:szCs w:val="28"/>
        </w:rPr>
        <w:t>则，形成了一套较完整的策划、实施、检查和改进的过程，体系工作</w:t>
      </w:r>
      <w:r>
        <w:rPr>
          <w:rFonts w:ascii="FangSong" w:eastAsia="FangSong" w:hAnsi="FangSong" w:cs="FangSong"/>
          <w:spacing w:val="-2"/>
          <w:sz w:val="28"/>
          <w:szCs w:val="28"/>
        </w:rPr>
        <w:t>得到持续改进和不断完善。</w:t>
      </w:r>
    </w:p>
    <w:p>
      <w:pPr>
        <w:spacing w:before="307" w:line="361" w:lineRule="auto"/>
        <w:ind w:left="23" w:right="139" w:firstLine="561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公司管理层对实施运维服务能力管理具有了较高认识，并结合业</w:t>
      </w:r>
      <w:r>
        <w:rPr>
          <w:rFonts w:ascii="FangSong" w:eastAsia="FangSong" w:hAnsi="FangSong" w:cs="FangSong"/>
          <w:spacing w:val="-1"/>
          <w:sz w:val="28"/>
          <w:szCs w:val="28"/>
        </w:rPr>
        <w:t>务发展需要，策划和实施运维服务能力的管理活动。运维服务团队的</w:t>
      </w:r>
      <w:r>
        <w:rPr>
          <w:rFonts w:ascii="FangSong" w:eastAsia="FangSong" w:hAnsi="FangSong" w:cs="FangSong"/>
          <w:spacing w:val="-2"/>
          <w:sz w:val="28"/>
          <w:szCs w:val="28"/>
        </w:rPr>
        <w:t>综合能力得到提升，展示出公司的整体运维服务能力水平。</w:t>
      </w:r>
    </w:p>
    <w:p>
      <w:pPr>
        <w:spacing w:before="307" w:line="361" w:lineRule="auto"/>
        <w:ind w:left="19" w:right="140" w:firstLine="561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运维服务管理过程全面覆盖运维业务和相关部门，在过程的精细</w:t>
      </w:r>
      <w:r>
        <w:rPr>
          <w:rFonts w:ascii="FangSong" w:eastAsia="FangSong" w:hAnsi="FangSong" w:cs="FangSong"/>
          <w:spacing w:val="-1"/>
          <w:sz w:val="28"/>
          <w:szCs w:val="28"/>
        </w:rPr>
        <w:t>化、执行效果一致性方面有了可持续性的改进。运维技术与业务发展</w:t>
      </w:r>
      <w:r>
        <w:rPr>
          <w:rFonts w:ascii="FangSong" w:eastAsia="FangSong" w:hAnsi="FangSong" w:cs="FangSong"/>
          <w:spacing w:val="-1"/>
          <w:sz w:val="28"/>
          <w:szCs w:val="28"/>
        </w:rPr>
        <w:t>基本匹配，并确保技术研发的持续性。为运维服务业务发展提供资源</w:t>
      </w:r>
      <w:r>
        <w:rPr>
          <w:rFonts w:ascii="FangSong" w:eastAsia="FangSong" w:hAnsi="FangSong" w:cs="FangSong"/>
          <w:spacing w:val="-1"/>
          <w:sz w:val="28"/>
          <w:szCs w:val="28"/>
        </w:rPr>
        <w:t>支持，在工具、知识库、服务台等之间的集成水平和整体协调性方面</w:t>
      </w:r>
      <w:r>
        <w:rPr>
          <w:rFonts w:ascii="FangSong" w:eastAsia="FangSong" w:hAnsi="FangSong" w:cs="FangSong"/>
          <w:spacing w:val="-4"/>
          <w:sz w:val="28"/>
          <w:szCs w:val="28"/>
        </w:rPr>
        <w:t>持续发展。</w:t>
      </w:r>
    </w:p>
    <w:p>
      <w:pPr>
        <w:spacing w:before="307" w:line="361" w:lineRule="auto"/>
        <w:ind w:left="20" w:right="135" w:firstLine="568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为保障运维业务的持续改进，根据2023年运维能力计划，我们对</w:t>
      </w:r>
      <w:r>
        <w:rPr>
          <w:rFonts w:ascii="FangSong" w:eastAsia="FangSong" w:hAnsi="FangSong" w:cs="FangSong"/>
          <w:spacing w:val="-1"/>
          <w:sz w:val="28"/>
          <w:szCs w:val="28"/>
        </w:rPr>
        <w:t>包括；质量、人员、资源、技术、过程、能力指标、改进等方面的情</w:t>
      </w:r>
      <w:r>
        <w:rPr>
          <w:rFonts w:ascii="FangSong" w:eastAsia="FangSong" w:hAnsi="FangSong" w:cs="FangSong"/>
          <w:spacing w:val="-9"/>
          <w:sz w:val="28"/>
          <w:szCs w:val="28"/>
        </w:rPr>
        <w:t>况总结如下：</w:t>
      </w:r>
    </w:p>
    <w:p>
      <w:pPr>
        <w:spacing w:before="309" w:line="220" w:lineRule="auto"/>
        <w:ind w:left="24"/>
        <w:outlineLvl w:val="0"/>
        <w:rPr>
          <w:rFonts w:ascii="FangSong" w:eastAsia="FangSong" w:hAnsi="FangSong" w:cs="FangSong"/>
          <w:sz w:val="28"/>
          <w:szCs w:val="28"/>
        </w:rPr>
      </w:pPr>
      <w:bookmarkStart w:id="1" w:name="bookmark1"/>
      <w:bookmarkEnd w:id="1"/>
      <w:bookmarkStart w:id="2" w:name="bookmark2"/>
      <w:bookmarkEnd w:id="2"/>
      <w:r>
        <w:rPr>
          <w:rFonts w:ascii="FangSong" w:eastAsia="FangSong" w:hAnsi="FangSong" w:cs="FangSong"/>
          <w:b/>
          <w:bCs/>
          <w:spacing w:val="-6"/>
          <w:sz w:val="28"/>
          <w:szCs w:val="28"/>
        </w:rPr>
        <w:t>一．质量活动总结</w:t>
      </w:r>
    </w:p>
    <w:p>
      <w:pPr>
        <w:pStyle w:val="BodyText"/>
        <w:spacing w:line="273" w:lineRule="auto"/>
      </w:pPr>
    </w:p>
    <w:p>
      <w:pPr>
        <w:pStyle w:val="BodyText"/>
        <w:spacing w:line="274" w:lineRule="auto"/>
      </w:pPr>
    </w:p>
    <w:p>
      <w:pPr>
        <w:spacing w:before="91" w:line="361" w:lineRule="auto"/>
        <w:ind w:left="18" w:firstLine="43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为确保公司提供的运维服务满足客户所需的服务质量，保证组织的</w:t>
      </w:r>
      <w:r>
        <w:rPr>
          <w:rFonts w:ascii="FangSong" w:eastAsia="FangSong" w:hAnsi="FangSong" w:cs="FangSong"/>
          <w:spacing w:val="-1"/>
          <w:sz w:val="28"/>
          <w:szCs w:val="28"/>
        </w:rPr>
        <w:t>服务质量稳定可控并持续提升。实施运维服务质量过程活动如下：</w:t>
      </w:r>
    </w:p>
    <w:p>
      <w:pPr>
        <w:spacing w:line="361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10"/>
          <w:footerReference w:type="default" r:id="rId11"/>
          <w:pgSz w:w="11912" w:h="16841"/>
          <w:pgMar w:top="2114" w:right="1710" w:bottom="2084" w:left="1660" w:header="1062" w:footer="1201" w:gutter="0"/>
          <w:cols w:space="720"/>
        </w:sectPr>
      </w:pPr>
    </w:p>
    <w:p>
      <w:pPr>
        <w:pStyle w:val="BodyText"/>
        <w:spacing w:line="473" w:lineRule="auto"/>
      </w:pPr>
    </w:p>
    <w:p>
      <w:pPr>
        <w:spacing w:before="91" w:line="219" w:lineRule="auto"/>
        <w:ind w:left="455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1.质量管理总体活动完成情况</w:t>
      </w:r>
    </w:p>
    <w:p>
      <w:pPr>
        <w:spacing w:line="171" w:lineRule="exact"/>
      </w:pPr>
    </w:p>
    <w:tbl>
      <w:tblPr>
        <w:tblStyle w:val="TableNormal"/>
        <w:tblW w:w="966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624"/>
        <w:gridCol w:w="4343"/>
        <w:gridCol w:w="1557"/>
        <w:gridCol w:w="1559"/>
        <w:gridCol w:w="1583"/>
      </w:tblGrid>
      <w:tr>
        <w:tblPrEx>
          <w:tblW w:w="9666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719"/>
        </w:trPr>
        <w:tc>
          <w:tcPr>
            <w:tcW w:w="624" w:type="dxa"/>
          </w:tcPr>
          <w:p>
            <w:pPr>
              <w:spacing w:before="127" w:line="219" w:lineRule="auto"/>
              <w:ind w:left="4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序号</w:t>
            </w:r>
          </w:p>
        </w:tc>
        <w:tc>
          <w:tcPr>
            <w:tcW w:w="4343" w:type="dxa"/>
          </w:tcPr>
          <w:p>
            <w:pPr>
              <w:spacing w:before="128" w:line="220" w:lineRule="auto"/>
              <w:ind w:left="191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0"/>
                <w:sz w:val="28"/>
                <w:szCs w:val="28"/>
              </w:rPr>
              <w:t>活动</w:t>
            </w:r>
          </w:p>
        </w:tc>
        <w:tc>
          <w:tcPr>
            <w:tcW w:w="1557" w:type="dxa"/>
          </w:tcPr>
          <w:p>
            <w:pPr>
              <w:spacing w:before="127" w:line="219" w:lineRule="auto"/>
              <w:ind w:left="2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计划时间</w:t>
            </w:r>
          </w:p>
        </w:tc>
        <w:tc>
          <w:tcPr>
            <w:tcW w:w="1559" w:type="dxa"/>
          </w:tcPr>
          <w:p>
            <w:pPr>
              <w:spacing w:before="49" w:line="219" w:lineRule="auto"/>
              <w:ind w:left="16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完成时间</w:t>
            </w:r>
          </w:p>
        </w:tc>
        <w:tc>
          <w:tcPr>
            <w:tcW w:w="1583" w:type="dxa"/>
          </w:tcPr>
          <w:p>
            <w:pPr>
              <w:spacing w:before="48" w:line="218" w:lineRule="auto"/>
              <w:ind w:left="16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责任部门</w:t>
            </w:r>
          </w:p>
        </w:tc>
      </w:tr>
      <w:tr>
        <w:tblPrEx>
          <w:tblW w:w="9666" w:type="dxa"/>
          <w:tblInd w:w="2" w:type="dxa"/>
          <w:tblLayout w:type="fixed"/>
        </w:tblPrEx>
        <w:trPr>
          <w:trHeight w:val="713"/>
        </w:trPr>
        <w:tc>
          <w:tcPr>
            <w:tcW w:w="624" w:type="dxa"/>
          </w:tcPr>
          <w:p>
            <w:pPr>
              <w:spacing w:before="123" w:line="239" w:lineRule="auto"/>
              <w:ind w:left="27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4343" w:type="dxa"/>
          </w:tcPr>
          <w:p>
            <w:pPr>
              <w:spacing w:before="124" w:line="216" w:lineRule="auto"/>
              <w:ind w:left="9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发布2023年运维服务质量管理计划</w:t>
            </w:r>
          </w:p>
        </w:tc>
        <w:tc>
          <w:tcPr>
            <w:tcW w:w="1557" w:type="dxa"/>
          </w:tcPr>
          <w:p>
            <w:pPr>
              <w:spacing w:before="124" w:line="219" w:lineRule="auto"/>
              <w:ind w:left="59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6"/>
                <w:sz w:val="28"/>
                <w:szCs w:val="28"/>
              </w:rPr>
              <w:t>1月</w:t>
            </w:r>
          </w:p>
        </w:tc>
        <w:tc>
          <w:tcPr>
            <w:tcW w:w="1559" w:type="dxa"/>
          </w:tcPr>
          <w:p>
            <w:pPr>
              <w:spacing w:before="43" w:line="219" w:lineRule="auto"/>
              <w:ind w:left="45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1月7</w:t>
            </w:r>
            <w:r>
              <w:rPr>
                <w:rFonts w:ascii="FangSong" w:eastAsia="FangSong" w:hAnsi="FangSong" w:cs="FangSong"/>
                <w:spacing w:val="-63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日</w:t>
            </w:r>
          </w:p>
        </w:tc>
        <w:tc>
          <w:tcPr>
            <w:tcW w:w="1583" w:type="dxa"/>
          </w:tcPr>
          <w:p>
            <w:pPr>
              <w:spacing w:before="41" w:line="219" w:lineRule="auto"/>
              <w:ind w:left="10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综合管理部</w:t>
            </w:r>
          </w:p>
        </w:tc>
      </w:tr>
      <w:tr>
        <w:tblPrEx>
          <w:tblW w:w="9666" w:type="dxa"/>
          <w:tblInd w:w="2" w:type="dxa"/>
          <w:tblLayout w:type="fixed"/>
        </w:tblPrEx>
        <w:trPr>
          <w:trHeight w:val="712"/>
        </w:trPr>
        <w:tc>
          <w:tcPr>
            <w:tcW w:w="624" w:type="dxa"/>
          </w:tcPr>
          <w:p>
            <w:pPr>
              <w:spacing w:before="124" w:line="239" w:lineRule="auto"/>
              <w:ind w:left="25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2</w:t>
            </w:r>
          </w:p>
        </w:tc>
        <w:tc>
          <w:tcPr>
            <w:tcW w:w="4343" w:type="dxa"/>
          </w:tcPr>
          <w:p>
            <w:pPr>
              <w:spacing w:before="125" w:line="216" w:lineRule="auto"/>
              <w:ind w:left="23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发布ITSS运维服务体系文件V1.2</w:t>
            </w:r>
          </w:p>
        </w:tc>
        <w:tc>
          <w:tcPr>
            <w:tcW w:w="1557" w:type="dxa"/>
          </w:tcPr>
          <w:p>
            <w:pPr>
              <w:spacing w:before="124" w:line="219" w:lineRule="auto"/>
              <w:ind w:left="59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6"/>
                <w:sz w:val="28"/>
                <w:szCs w:val="28"/>
              </w:rPr>
              <w:t>1月</w:t>
            </w:r>
          </w:p>
        </w:tc>
        <w:tc>
          <w:tcPr>
            <w:tcW w:w="1559" w:type="dxa"/>
          </w:tcPr>
          <w:p>
            <w:pPr>
              <w:spacing w:before="43" w:line="219" w:lineRule="auto"/>
              <w:ind w:left="38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1月6日</w:t>
            </w:r>
          </w:p>
        </w:tc>
        <w:tc>
          <w:tcPr>
            <w:tcW w:w="1583" w:type="dxa"/>
          </w:tcPr>
          <w:p>
            <w:pPr>
              <w:spacing w:before="42" w:line="219" w:lineRule="auto"/>
              <w:ind w:left="10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综合管理部</w:t>
            </w:r>
          </w:p>
        </w:tc>
      </w:tr>
      <w:tr>
        <w:tblPrEx>
          <w:tblW w:w="9666" w:type="dxa"/>
          <w:tblInd w:w="2" w:type="dxa"/>
          <w:tblLayout w:type="fixed"/>
        </w:tblPrEx>
        <w:trPr>
          <w:trHeight w:val="542"/>
        </w:trPr>
        <w:tc>
          <w:tcPr>
            <w:tcW w:w="624" w:type="dxa"/>
          </w:tcPr>
          <w:p>
            <w:pPr>
              <w:spacing w:before="43" w:line="237" w:lineRule="auto"/>
              <w:ind w:left="25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3</w:t>
            </w:r>
          </w:p>
        </w:tc>
        <w:tc>
          <w:tcPr>
            <w:tcW w:w="4343" w:type="dxa"/>
          </w:tcPr>
          <w:p>
            <w:pPr>
              <w:spacing w:before="43" w:line="218" w:lineRule="auto"/>
              <w:ind w:left="78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运维服务能力内部审核</w:t>
            </w:r>
          </w:p>
        </w:tc>
        <w:tc>
          <w:tcPr>
            <w:tcW w:w="1557" w:type="dxa"/>
          </w:tcPr>
          <w:p>
            <w:pPr>
              <w:spacing w:before="43" w:line="219" w:lineRule="auto"/>
              <w:ind w:left="59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6"/>
                <w:sz w:val="28"/>
                <w:szCs w:val="28"/>
              </w:rPr>
              <w:t>1月</w:t>
            </w:r>
          </w:p>
        </w:tc>
        <w:tc>
          <w:tcPr>
            <w:tcW w:w="1559" w:type="dxa"/>
          </w:tcPr>
          <w:p>
            <w:pPr>
              <w:spacing w:before="43" w:line="219" w:lineRule="auto"/>
              <w:ind w:left="3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4"/>
                <w:sz w:val="28"/>
                <w:szCs w:val="28"/>
              </w:rPr>
              <w:t>1月11</w:t>
            </w:r>
            <w:r>
              <w:rPr>
                <w:rFonts w:ascii="FangSong" w:eastAsia="FangSong" w:hAnsi="FangSong" w:cs="FangSong"/>
                <w:spacing w:val="-58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14"/>
                <w:sz w:val="28"/>
                <w:szCs w:val="28"/>
              </w:rPr>
              <w:t>日至12</w:t>
            </w:r>
          </w:p>
        </w:tc>
        <w:tc>
          <w:tcPr>
            <w:tcW w:w="1583" w:type="dxa"/>
          </w:tcPr>
          <w:p>
            <w:pPr>
              <w:spacing w:before="42" w:line="219" w:lineRule="auto"/>
              <w:ind w:left="10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综合管理部</w:t>
            </w:r>
          </w:p>
        </w:tc>
      </w:tr>
      <w:tr>
        <w:tblPrEx>
          <w:tblW w:w="9666" w:type="dxa"/>
          <w:tblInd w:w="2" w:type="dxa"/>
          <w:tblLayout w:type="fixed"/>
        </w:tblPrEx>
        <w:trPr>
          <w:trHeight w:val="535"/>
        </w:trPr>
        <w:tc>
          <w:tcPr>
            <w:tcW w:w="624" w:type="dxa"/>
          </w:tcPr>
          <w:p>
            <w:pPr>
              <w:spacing w:before="43" w:line="239" w:lineRule="auto"/>
              <w:ind w:left="24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4</w:t>
            </w:r>
          </w:p>
        </w:tc>
        <w:tc>
          <w:tcPr>
            <w:tcW w:w="4343" w:type="dxa"/>
          </w:tcPr>
          <w:p>
            <w:pPr>
              <w:spacing w:before="43" w:line="218" w:lineRule="auto"/>
              <w:ind w:left="50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运维服务能力体系管理评审</w:t>
            </w:r>
          </w:p>
        </w:tc>
        <w:tc>
          <w:tcPr>
            <w:tcW w:w="1557" w:type="dxa"/>
          </w:tcPr>
          <w:p>
            <w:pPr>
              <w:spacing w:before="44" w:line="219" w:lineRule="auto"/>
              <w:ind w:left="59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6"/>
                <w:sz w:val="28"/>
                <w:szCs w:val="28"/>
              </w:rPr>
              <w:t>1月</w:t>
            </w:r>
          </w:p>
        </w:tc>
        <w:tc>
          <w:tcPr>
            <w:tcW w:w="1559" w:type="dxa"/>
          </w:tcPr>
          <w:p>
            <w:pPr>
              <w:spacing w:before="44" w:line="219" w:lineRule="auto"/>
              <w:ind w:left="31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1月30日</w:t>
            </w:r>
          </w:p>
        </w:tc>
        <w:tc>
          <w:tcPr>
            <w:tcW w:w="1583" w:type="dxa"/>
          </w:tcPr>
          <w:p>
            <w:pPr>
              <w:spacing w:before="42" w:line="219" w:lineRule="auto"/>
              <w:ind w:left="10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综合管理部</w:t>
            </w:r>
          </w:p>
        </w:tc>
      </w:tr>
      <w:tr>
        <w:tblPrEx>
          <w:tblW w:w="9666" w:type="dxa"/>
          <w:tblInd w:w="2" w:type="dxa"/>
          <w:tblLayout w:type="fixed"/>
        </w:tblPrEx>
        <w:trPr>
          <w:trHeight w:val="537"/>
        </w:trPr>
        <w:tc>
          <w:tcPr>
            <w:tcW w:w="624" w:type="dxa"/>
          </w:tcPr>
          <w:p>
            <w:pPr>
              <w:spacing w:before="44" w:line="237" w:lineRule="auto"/>
              <w:ind w:left="25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5</w:t>
            </w:r>
          </w:p>
        </w:tc>
        <w:tc>
          <w:tcPr>
            <w:tcW w:w="4343" w:type="dxa"/>
          </w:tcPr>
          <w:p>
            <w:pPr>
              <w:spacing w:before="43" w:line="218" w:lineRule="auto"/>
              <w:ind w:left="79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ITSS运维服务外部审核</w:t>
            </w:r>
          </w:p>
        </w:tc>
        <w:tc>
          <w:tcPr>
            <w:tcW w:w="1557" w:type="dxa"/>
          </w:tcPr>
          <w:p>
            <w:pPr>
              <w:spacing w:before="44" w:line="219" w:lineRule="auto"/>
              <w:ind w:left="57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9"/>
                <w:sz w:val="28"/>
                <w:szCs w:val="28"/>
              </w:rPr>
              <w:t>7月</w:t>
            </w:r>
          </w:p>
        </w:tc>
        <w:tc>
          <w:tcPr>
            <w:tcW w:w="1559" w:type="dxa"/>
          </w:tcPr>
          <w:p>
            <w:pPr>
              <w:spacing w:before="43" w:line="217" w:lineRule="auto"/>
              <w:ind w:left="9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按计划进行</w:t>
            </w:r>
          </w:p>
        </w:tc>
        <w:tc>
          <w:tcPr>
            <w:tcW w:w="1583" w:type="dxa"/>
          </w:tcPr>
          <w:p>
            <w:pPr>
              <w:spacing w:before="42" w:line="219" w:lineRule="auto"/>
              <w:ind w:left="10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综合管理部</w:t>
            </w:r>
          </w:p>
        </w:tc>
      </w:tr>
      <w:tr>
        <w:tblPrEx>
          <w:tblW w:w="9666" w:type="dxa"/>
          <w:tblInd w:w="2" w:type="dxa"/>
          <w:tblLayout w:type="fixed"/>
        </w:tblPrEx>
        <w:trPr>
          <w:trHeight w:val="677"/>
        </w:trPr>
        <w:tc>
          <w:tcPr>
            <w:tcW w:w="624" w:type="dxa"/>
          </w:tcPr>
          <w:p>
            <w:pPr>
              <w:spacing w:before="106" w:line="237" w:lineRule="auto"/>
              <w:ind w:left="25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6</w:t>
            </w:r>
          </w:p>
        </w:tc>
        <w:tc>
          <w:tcPr>
            <w:tcW w:w="4343" w:type="dxa"/>
          </w:tcPr>
          <w:p>
            <w:pPr>
              <w:spacing w:before="107" w:line="216" w:lineRule="auto"/>
              <w:ind w:left="78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服务过程质量监督检查</w:t>
            </w:r>
          </w:p>
        </w:tc>
        <w:tc>
          <w:tcPr>
            <w:tcW w:w="1557" w:type="dxa"/>
          </w:tcPr>
          <w:p>
            <w:pPr>
              <w:spacing w:before="105" w:line="219" w:lineRule="auto"/>
              <w:ind w:left="9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按考核频次</w:t>
            </w:r>
          </w:p>
        </w:tc>
        <w:tc>
          <w:tcPr>
            <w:tcW w:w="1559" w:type="dxa"/>
          </w:tcPr>
          <w:p>
            <w:pPr>
              <w:spacing w:before="44" w:line="219" w:lineRule="auto"/>
              <w:ind w:left="43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6月</w:t>
            </w:r>
          </w:p>
        </w:tc>
        <w:tc>
          <w:tcPr>
            <w:tcW w:w="1583" w:type="dxa"/>
          </w:tcPr>
          <w:p>
            <w:pPr>
              <w:spacing w:before="43" w:line="219" w:lineRule="auto"/>
              <w:ind w:left="10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综合管理部</w:t>
            </w:r>
          </w:p>
        </w:tc>
      </w:tr>
      <w:tr>
        <w:tblPrEx>
          <w:tblW w:w="9666" w:type="dxa"/>
          <w:tblInd w:w="2" w:type="dxa"/>
          <w:tblLayout w:type="fixed"/>
        </w:tblPrEx>
        <w:trPr>
          <w:trHeight w:val="686"/>
        </w:trPr>
        <w:tc>
          <w:tcPr>
            <w:tcW w:w="624" w:type="dxa"/>
          </w:tcPr>
          <w:p>
            <w:pPr>
              <w:spacing w:before="111" w:line="237" w:lineRule="auto"/>
              <w:ind w:left="25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7</w:t>
            </w:r>
          </w:p>
        </w:tc>
        <w:tc>
          <w:tcPr>
            <w:tcW w:w="4343" w:type="dxa"/>
          </w:tcPr>
          <w:p>
            <w:pPr>
              <w:spacing w:before="110" w:line="219" w:lineRule="auto"/>
              <w:ind w:left="92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客户服务满意度调查</w:t>
            </w:r>
          </w:p>
        </w:tc>
        <w:tc>
          <w:tcPr>
            <w:tcW w:w="1557" w:type="dxa"/>
          </w:tcPr>
          <w:p>
            <w:pPr>
              <w:spacing w:before="111" w:line="219" w:lineRule="auto"/>
              <w:ind w:left="52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12月</w:t>
            </w:r>
          </w:p>
        </w:tc>
        <w:tc>
          <w:tcPr>
            <w:tcW w:w="1559" w:type="dxa"/>
          </w:tcPr>
          <w:p>
            <w:pPr>
              <w:spacing w:before="43" w:line="219" w:lineRule="auto"/>
              <w:ind w:left="23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计划12月</w:t>
            </w:r>
          </w:p>
        </w:tc>
        <w:tc>
          <w:tcPr>
            <w:tcW w:w="1583" w:type="dxa"/>
          </w:tcPr>
          <w:p>
            <w:pPr>
              <w:spacing w:before="43" w:line="219" w:lineRule="auto"/>
              <w:ind w:left="10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综合管理部</w:t>
            </w:r>
          </w:p>
        </w:tc>
      </w:tr>
      <w:tr>
        <w:tblPrEx>
          <w:tblW w:w="9666" w:type="dxa"/>
          <w:tblInd w:w="2" w:type="dxa"/>
          <w:tblLayout w:type="fixed"/>
        </w:tblPrEx>
        <w:trPr>
          <w:trHeight w:val="556"/>
        </w:trPr>
        <w:tc>
          <w:tcPr>
            <w:tcW w:w="624" w:type="dxa"/>
          </w:tcPr>
          <w:p>
            <w:pPr>
              <w:spacing w:before="47" w:line="237" w:lineRule="auto"/>
              <w:ind w:left="25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8</w:t>
            </w:r>
          </w:p>
        </w:tc>
        <w:tc>
          <w:tcPr>
            <w:tcW w:w="4343" w:type="dxa"/>
          </w:tcPr>
          <w:p>
            <w:pPr>
              <w:spacing w:before="47" w:line="216" w:lineRule="auto"/>
              <w:ind w:left="78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人员管理监督检查情况</w:t>
            </w:r>
          </w:p>
        </w:tc>
        <w:tc>
          <w:tcPr>
            <w:tcW w:w="1557" w:type="dxa"/>
          </w:tcPr>
          <w:p>
            <w:pPr>
              <w:spacing w:before="45" w:line="219" w:lineRule="auto"/>
              <w:ind w:left="9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按考核频次</w:t>
            </w:r>
          </w:p>
        </w:tc>
        <w:tc>
          <w:tcPr>
            <w:tcW w:w="1559" w:type="dxa"/>
          </w:tcPr>
          <w:p>
            <w:pPr>
              <w:spacing w:before="44" w:line="219" w:lineRule="auto"/>
              <w:ind w:left="2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3月、6月</w:t>
            </w:r>
          </w:p>
        </w:tc>
        <w:tc>
          <w:tcPr>
            <w:tcW w:w="1583" w:type="dxa"/>
          </w:tcPr>
          <w:p>
            <w:pPr>
              <w:spacing w:before="43" w:line="219" w:lineRule="auto"/>
              <w:ind w:left="39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总经部</w:t>
            </w:r>
          </w:p>
        </w:tc>
      </w:tr>
      <w:tr>
        <w:tblPrEx>
          <w:tblW w:w="9666" w:type="dxa"/>
          <w:tblInd w:w="2" w:type="dxa"/>
          <w:tblLayout w:type="fixed"/>
        </w:tblPrEx>
        <w:trPr>
          <w:trHeight w:val="690"/>
        </w:trPr>
        <w:tc>
          <w:tcPr>
            <w:tcW w:w="624" w:type="dxa"/>
          </w:tcPr>
          <w:p>
            <w:pPr>
              <w:spacing w:before="114" w:line="237" w:lineRule="auto"/>
              <w:ind w:left="25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9</w:t>
            </w:r>
          </w:p>
        </w:tc>
        <w:tc>
          <w:tcPr>
            <w:tcW w:w="4343" w:type="dxa"/>
          </w:tcPr>
          <w:p>
            <w:pPr>
              <w:spacing w:before="115" w:line="216" w:lineRule="auto"/>
              <w:ind w:left="22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技术研发进展情况监督检查情况</w:t>
            </w:r>
          </w:p>
        </w:tc>
        <w:tc>
          <w:tcPr>
            <w:tcW w:w="1557" w:type="dxa"/>
          </w:tcPr>
          <w:p>
            <w:pPr>
              <w:spacing w:before="113" w:line="219" w:lineRule="auto"/>
              <w:ind w:left="9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按考核频次</w:t>
            </w:r>
          </w:p>
        </w:tc>
        <w:tc>
          <w:tcPr>
            <w:tcW w:w="1559" w:type="dxa"/>
          </w:tcPr>
          <w:p>
            <w:pPr>
              <w:spacing w:before="45" w:line="219" w:lineRule="auto"/>
              <w:ind w:left="2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3月、6月</w:t>
            </w:r>
          </w:p>
        </w:tc>
        <w:tc>
          <w:tcPr>
            <w:tcW w:w="1583" w:type="dxa"/>
          </w:tcPr>
          <w:p>
            <w:pPr>
              <w:spacing w:before="44" w:line="219" w:lineRule="auto"/>
              <w:ind w:left="38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研发部</w:t>
            </w:r>
          </w:p>
        </w:tc>
      </w:tr>
      <w:tr>
        <w:tblPrEx>
          <w:tblW w:w="9666" w:type="dxa"/>
          <w:tblInd w:w="2" w:type="dxa"/>
          <w:tblLayout w:type="fixed"/>
        </w:tblPrEx>
        <w:trPr>
          <w:trHeight w:val="930"/>
        </w:trPr>
        <w:tc>
          <w:tcPr>
            <w:tcW w:w="624" w:type="dxa"/>
          </w:tcPr>
          <w:p>
            <w:pPr>
              <w:spacing w:before="238" w:line="237" w:lineRule="auto"/>
              <w:ind w:left="19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10</w:t>
            </w:r>
          </w:p>
        </w:tc>
        <w:tc>
          <w:tcPr>
            <w:tcW w:w="4343" w:type="dxa"/>
          </w:tcPr>
          <w:p>
            <w:pPr>
              <w:spacing w:before="238" w:line="216" w:lineRule="auto"/>
              <w:ind w:left="65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资源保障的监督检查情况</w:t>
            </w:r>
          </w:p>
        </w:tc>
        <w:tc>
          <w:tcPr>
            <w:tcW w:w="1557" w:type="dxa"/>
          </w:tcPr>
          <w:p>
            <w:pPr>
              <w:spacing w:before="237" w:line="219" w:lineRule="auto"/>
              <w:ind w:left="9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按考核频次</w:t>
            </w:r>
          </w:p>
        </w:tc>
        <w:tc>
          <w:tcPr>
            <w:tcW w:w="1559" w:type="dxa"/>
          </w:tcPr>
          <w:p>
            <w:pPr>
              <w:spacing w:before="46" w:line="219" w:lineRule="auto"/>
              <w:ind w:left="2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3月、6月</w:t>
            </w:r>
          </w:p>
        </w:tc>
        <w:tc>
          <w:tcPr>
            <w:tcW w:w="1583" w:type="dxa"/>
          </w:tcPr>
          <w:p>
            <w:pPr>
              <w:spacing w:before="45" w:line="218" w:lineRule="auto"/>
              <w:ind w:left="38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信息部</w:t>
            </w:r>
          </w:p>
          <w:p>
            <w:pPr>
              <w:spacing w:before="216" w:line="216" w:lineRule="auto"/>
              <w:ind w:left="39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通信部</w:t>
            </w:r>
          </w:p>
        </w:tc>
      </w:tr>
      <w:tr>
        <w:tblPrEx>
          <w:tblW w:w="9666" w:type="dxa"/>
          <w:tblInd w:w="2" w:type="dxa"/>
          <w:tblLayout w:type="fixed"/>
        </w:tblPrEx>
        <w:trPr>
          <w:trHeight w:val="689"/>
        </w:trPr>
        <w:tc>
          <w:tcPr>
            <w:tcW w:w="624" w:type="dxa"/>
          </w:tcPr>
          <w:p>
            <w:pPr>
              <w:spacing w:before="116" w:line="239" w:lineRule="auto"/>
              <w:ind w:left="19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11</w:t>
            </w:r>
          </w:p>
        </w:tc>
        <w:tc>
          <w:tcPr>
            <w:tcW w:w="4343" w:type="dxa"/>
          </w:tcPr>
          <w:p>
            <w:pPr>
              <w:spacing w:before="117" w:line="216" w:lineRule="auto"/>
              <w:ind w:left="50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体系改进进度监督检查情况</w:t>
            </w:r>
          </w:p>
        </w:tc>
        <w:tc>
          <w:tcPr>
            <w:tcW w:w="1557" w:type="dxa"/>
          </w:tcPr>
          <w:p>
            <w:pPr>
              <w:spacing w:before="116" w:line="219" w:lineRule="auto"/>
              <w:ind w:left="9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按考核频次</w:t>
            </w:r>
          </w:p>
        </w:tc>
        <w:tc>
          <w:tcPr>
            <w:tcW w:w="1559" w:type="dxa"/>
          </w:tcPr>
          <w:p>
            <w:pPr>
              <w:spacing w:before="47" w:line="219" w:lineRule="auto"/>
              <w:ind w:left="2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3月、6月</w:t>
            </w:r>
          </w:p>
        </w:tc>
        <w:tc>
          <w:tcPr>
            <w:tcW w:w="1583" w:type="dxa"/>
          </w:tcPr>
          <w:p>
            <w:pPr>
              <w:spacing w:before="49" w:line="219" w:lineRule="auto"/>
              <w:ind w:left="10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综合管理部</w:t>
            </w:r>
          </w:p>
        </w:tc>
      </w:tr>
      <w:tr>
        <w:tblPrEx>
          <w:tblW w:w="9666" w:type="dxa"/>
          <w:tblInd w:w="2" w:type="dxa"/>
          <w:tblLayout w:type="fixed"/>
        </w:tblPrEx>
        <w:trPr>
          <w:trHeight w:val="549"/>
        </w:trPr>
        <w:tc>
          <w:tcPr>
            <w:tcW w:w="624" w:type="dxa"/>
          </w:tcPr>
          <w:p>
            <w:pPr>
              <w:spacing w:before="46" w:line="239" w:lineRule="auto"/>
              <w:ind w:left="19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12</w:t>
            </w:r>
          </w:p>
        </w:tc>
        <w:tc>
          <w:tcPr>
            <w:tcW w:w="4343" w:type="dxa"/>
          </w:tcPr>
          <w:p>
            <w:pPr>
              <w:spacing w:before="46" w:line="218" w:lineRule="auto"/>
              <w:ind w:left="106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运维服务管理目标</w:t>
            </w:r>
          </w:p>
        </w:tc>
        <w:tc>
          <w:tcPr>
            <w:tcW w:w="1557" w:type="dxa"/>
          </w:tcPr>
          <w:p>
            <w:pPr>
              <w:spacing w:before="46" w:line="219" w:lineRule="auto"/>
              <w:ind w:left="9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按考核频次</w:t>
            </w:r>
          </w:p>
        </w:tc>
        <w:tc>
          <w:tcPr>
            <w:tcW w:w="1559" w:type="dxa"/>
          </w:tcPr>
          <w:p>
            <w:pPr>
              <w:spacing w:before="47" w:line="219" w:lineRule="auto"/>
              <w:ind w:left="2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3月、6月</w:t>
            </w:r>
          </w:p>
        </w:tc>
        <w:tc>
          <w:tcPr>
            <w:tcW w:w="1583" w:type="dxa"/>
          </w:tcPr>
          <w:p>
            <w:pPr>
              <w:spacing w:before="46" w:line="219" w:lineRule="auto"/>
              <w:ind w:left="10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综合管理部</w:t>
            </w:r>
          </w:p>
        </w:tc>
      </w:tr>
    </w:tbl>
    <w:p>
      <w:pPr>
        <w:pStyle w:val="BodyText"/>
      </w:pPr>
    </w:p>
    <w:p>
      <w:pPr>
        <w:sectPr>
          <w:headerReference w:type="default" r:id="rId12"/>
          <w:footerReference w:type="default" r:id="rId13"/>
          <w:pgSz w:w="11912" w:h="16841"/>
          <w:pgMar w:top="2114" w:right="583" w:bottom="2084" w:left="1656" w:header="1062" w:footer="1201" w:gutter="0"/>
          <w:cols w:space="720"/>
        </w:sectPr>
      </w:pPr>
    </w:p>
    <w:p>
      <w:pPr>
        <w:spacing w:before="20" w:line="218" w:lineRule="auto"/>
        <w:ind w:left="14"/>
        <w:rPr>
          <w:rFonts w:ascii="FangSong" w:eastAsia="FangSong" w:hAnsi="FangSong" w:cs="FangSong"/>
          <w:sz w:val="28"/>
          <w:szCs w:val="28"/>
        </w:rPr>
      </w:pPr>
      <w:bookmarkStart w:id="3" w:name="bookmark3"/>
      <w:bookmarkEnd w:id="3"/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2.</w:t>
      </w:r>
      <w:r>
        <w:rPr>
          <w:rFonts w:ascii="FangSong" w:eastAsia="FangSong" w:hAnsi="FangSong" w:cs="FangSong"/>
          <w:spacing w:val="-4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运维服务管理指标达成情况</w:t>
      </w:r>
    </w:p>
    <w:p>
      <w:pPr>
        <w:pStyle w:val="BodyText"/>
        <w:spacing w:line="246" w:lineRule="auto"/>
      </w:pPr>
    </w:p>
    <w:p>
      <w:pPr>
        <w:spacing w:before="91" w:line="357" w:lineRule="auto"/>
        <w:ind w:left="158" w:right="154" w:firstLine="581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3"/>
          <w:sz w:val="28"/>
          <w:szCs w:val="28"/>
        </w:rPr>
        <w:t>依据公司制定的运维服务总体质量目标和工作计划、各部门分</w:t>
      </w:r>
      <w:r>
        <w:rPr>
          <w:rFonts w:ascii="FangSong" w:eastAsia="FangSong" w:hAnsi="FangSong" w:cs="FangSong"/>
          <w:spacing w:val="3"/>
          <w:sz w:val="28"/>
          <w:szCs w:val="28"/>
        </w:rPr>
        <w:t>解后的质量目标和工作计划、《2023年运维服务能力管理指标跟踪</w:t>
      </w:r>
      <w:r>
        <w:rPr>
          <w:rFonts w:ascii="FangSong" w:eastAsia="FangSong" w:hAnsi="FangSong" w:cs="FangSong"/>
          <w:spacing w:val="8"/>
          <w:sz w:val="28"/>
          <w:szCs w:val="28"/>
        </w:rPr>
        <w:t>表》等文件要求，对公司截止2023年6月运维</w:t>
      </w:r>
      <w:r>
        <w:rPr>
          <w:rFonts w:ascii="FangSong" w:eastAsia="FangSong" w:hAnsi="FangSong" w:cs="FangSong"/>
          <w:spacing w:val="7"/>
          <w:sz w:val="28"/>
          <w:szCs w:val="28"/>
        </w:rPr>
        <w:t>服务质量目标及质量</w:t>
      </w:r>
      <w:r>
        <w:rPr>
          <w:rFonts w:ascii="FangSong" w:eastAsia="FangSong" w:hAnsi="FangSong" w:cs="FangSong"/>
          <w:spacing w:val="-2"/>
          <w:sz w:val="28"/>
          <w:szCs w:val="28"/>
        </w:rPr>
        <w:t>工作计划完成情况进行汇总：</w:t>
      </w:r>
    </w:p>
    <w:p>
      <w:pPr>
        <w:spacing w:line="357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14"/>
          <w:footerReference w:type="default" r:id="rId15"/>
          <w:pgSz w:w="11912" w:h="16841"/>
          <w:pgMar w:top="2114" w:right="1714" w:bottom="2084" w:left="1660" w:header="1062" w:footer="1201" w:gutter="0"/>
          <w:cols w:space="720"/>
        </w:sectPr>
      </w:pPr>
    </w:p>
    <w:p>
      <w:pPr>
        <w:spacing w:before="43" w:line="219" w:lineRule="auto"/>
        <w:ind w:left="2888"/>
        <w:rPr>
          <w:rFonts w:ascii="FangSong" w:eastAsia="FangSong" w:hAnsi="FangSong" w:cs="FangSong"/>
          <w:sz w:val="21"/>
          <w:szCs w:val="21"/>
        </w:rPr>
      </w:pPr>
      <w:bookmarkStart w:id="4" w:name="bookmark4"/>
      <w:bookmarkEnd w:id="4"/>
      <w:bookmarkStart w:id="5" w:name="bookmark5"/>
      <w:bookmarkEnd w:id="5"/>
      <w:bookmarkStart w:id="6" w:name="bookmark6"/>
      <w:bookmarkEnd w:id="6"/>
      <w:bookmarkStart w:id="7" w:name="bookmark7"/>
      <w:bookmarkEnd w:id="7"/>
      <w:bookmarkStart w:id="8" w:name="bookmark8"/>
      <w:bookmarkEnd w:id="8"/>
      <w:r>
        <w:rPr>
          <w:rFonts w:ascii="FangSong" w:eastAsia="FangSong" w:hAnsi="FangSong" w:cs="FangSong"/>
          <w:b/>
          <w:bCs/>
          <w:spacing w:val="4"/>
          <w:sz w:val="21"/>
          <w:szCs w:val="21"/>
        </w:rPr>
        <w:t>运维服务管理指标体系跟踪表</w:t>
      </w:r>
    </w:p>
    <w:p>
      <w:pPr>
        <w:spacing w:line="62" w:lineRule="auto"/>
        <w:rPr>
          <w:rFonts w:ascii="Arial"/>
          <w:sz w:val="2"/>
        </w:rPr>
      </w:pPr>
    </w:p>
    <w:tbl>
      <w:tblPr>
        <w:tblStyle w:val="TableNormal"/>
        <w:tblW w:w="8579" w:type="dxa"/>
        <w:tblInd w:w="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361"/>
        <w:gridCol w:w="503"/>
        <w:gridCol w:w="1080"/>
        <w:gridCol w:w="2729"/>
        <w:gridCol w:w="523"/>
        <w:gridCol w:w="477"/>
        <w:gridCol w:w="484"/>
        <w:gridCol w:w="483"/>
        <w:gridCol w:w="484"/>
        <w:gridCol w:w="484"/>
        <w:gridCol w:w="484"/>
        <w:gridCol w:w="487"/>
      </w:tblGrid>
      <w:tr>
        <w:tblPrEx>
          <w:tblW w:w="8579" w:type="dxa"/>
          <w:tblInd w:w="4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395"/>
        </w:trPr>
        <w:tc>
          <w:tcPr>
            <w:tcW w:w="361" w:type="dxa"/>
            <w:shd w:val="clear" w:color="auto" w:fill="C0C0C0"/>
            <w:textDirection w:val="tbRlV"/>
          </w:tcPr>
          <w:p>
            <w:pPr>
              <w:spacing w:before="102" w:line="212" w:lineRule="auto"/>
              <w:ind w:left="30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b/>
                <w:bCs/>
                <w:spacing w:val="7"/>
                <w:sz w:val="15"/>
                <w:szCs w:val="15"/>
              </w:rPr>
              <w:t>序</w:t>
            </w:r>
            <w:r>
              <w:rPr>
                <w:rFonts w:ascii="FangSong" w:eastAsia="FangSong" w:hAnsi="FangSong" w:cs="FangSong"/>
                <w:spacing w:val="-36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b/>
                <w:bCs/>
                <w:spacing w:val="7"/>
                <w:sz w:val="15"/>
                <w:szCs w:val="15"/>
              </w:rPr>
              <w:t>号</w:t>
            </w:r>
          </w:p>
        </w:tc>
        <w:tc>
          <w:tcPr>
            <w:tcW w:w="503" w:type="dxa"/>
            <w:shd w:val="clear" w:color="auto" w:fill="C0C0C0"/>
          </w:tcPr>
          <w:p>
            <w:pPr>
              <w:spacing w:before="30" w:line="218" w:lineRule="auto"/>
              <w:ind w:left="173" w:right="95" w:hanging="85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b/>
                <w:bCs/>
                <w:spacing w:val="5"/>
                <w:sz w:val="15"/>
                <w:szCs w:val="15"/>
              </w:rPr>
              <w:t>指标</w:t>
            </w:r>
            <w:r>
              <w:rPr>
                <w:rFonts w:ascii="FangSong" w:eastAsia="FangSong" w:hAnsi="FangSong" w:cs="FangSong"/>
                <w:b/>
                <w:bCs/>
                <w:spacing w:val="-2"/>
                <w:sz w:val="15"/>
                <w:szCs w:val="15"/>
              </w:rPr>
              <w:t>域</w:t>
            </w:r>
          </w:p>
        </w:tc>
        <w:tc>
          <w:tcPr>
            <w:tcW w:w="1080" w:type="dxa"/>
            <w:shd w:val="clear" w:color="auto" w:fill="C0C0C0"/>
          </w:tcPr>
          <w:p>
            <w:pPr>
              <w:spacing w:before="129" w:line="228" w:lineRule="auto"/>
              <w:ind w:left="215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b/>
                <w:bCs/>
                <w:spacing w:val="9"/>
                <w:sz w:val="15"/>
                <w:szCs w:val="15"/>
              </w:rPr>
              <w:t>指标名称</w:t>
            </w:r>
          </w:p>
        </w:tc>
        <w:tc>
          <w:tcPr>
            <w:tcW w:w="2729" w:type="dxa"/>
            <w:shd w:val="clear" w:color="auto" w:fill="C0C0C0"/>
          </w:tcPr>
          <w:p>
            <w:pPr>
              <w:spacing w:before="130" w:line="228" w:lineRule="auto"/>
              <w:ind w:left="1037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b/>
                <w:bCs/>
                <w:spacing w:val="9"/>
                <w:sz w:val="15"/>
                <w:szCs w:val="15"/>
              </w:rPr>
              <w:t>计算公式</w:t>
            </w:r>
          </w:p>
        </w:tc>
        <w:tc>
          <w:tcPr>
            <w:tcW w:w="523" w:type="dxa"/>
            <w:shd w:val="clear" w:color="auto" w:fill="C0C0C0"/>
          </w:tcPr>
          <w:p>
            <w:pPr>
              <w:spacing w:before="30" w:line="229" w:lineRule="auto"/>
              <w:ind w:left="106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b/>
                <w:bCs/>
                <w:spacing w:val="5"/>
                <w:sz w:val="15"/>
                <w:szCs w:val="15"/>
              </w:rPr>
              <w:t>考核</w:t>
            </w:r>
          </w:p>
          <w:p>
            <w:pPr>
              <w:spacing w:before="12" w:line="191" w:lineRule="auto"/>
              <w:ind w:left="108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b/>
                <w:bCs/>
                <w:spacing w:val="3"/>
                <w:sz w:val="15"/>
                <w:szCs w:val="15"/>
              </w:rPr>
              <w:t>要求</w:t>
            </w:r>
          </w:p>
        </w:tc>
        <w:tc>
          <w:tcPr>
            <w:tcW w:w="477" w:type="dxa"/>
            <w:shd w:val="clear" w:color="auto" w:fill="C0C0C0"/>
          </w:tcPr>
          <w:p>
            <w:pPr>
              <w:spacing w:before="30" w:line="229" w:lineRule="auto"/>
              <w:ind w:left="80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b/>
                <w:bCs/>
                <w:spacing w:val="5"/>
                <w:sz w:val="15"/>
                <w:szCs w:val="15"/>
              </w:rPr>
              <w:t>考核</w:t>
            </w:r>
          </w:p>
          <w:p>
            <w:pPr>
              <w:spacing w:before="12" w:line="191" w:lineRule="auto"/>
              <w:ind w:left="8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b/>
                <w:bCs/>
                <w:spacing w:val="4"/>
                <w:sz w:val="15"/>
                <w:szCs w:val="15"/>
              </w:rPr>
              <w:t>周期</w:t>
            </w:r>
          </w:p>
        </w:tc>
        <w:tc>
          <w:tcPr>
            <w:tcW w:w="484" w:type="dxa"/>
            <w:shd w:val="clear" w:color="auto" w:fill="C0C0C0"/>
          </w:tcPr>
          <w:p>
            <w:pPr>
              <w:spacing w:before="129" w:line="230" w:lineRule="auto"/>
              <w:ind w:left="13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b/>
                <w:bCs/>
                <w:spacing w:val="-1"/>
                <w:sz w:val="15"/>
                <w:szCs w:val="15"/>
              </w:rPr>
              <w:t>1月</w:t>
            </w:r>
          </w:p>
        </w:tc>
        <w:tc>
          <w:tcPr>
            <w:tcW w:w="483" w:type="dxa"/>
            <w:shd w:val="clear" w:color="auto" w:fill="C0C0C0"/>
          </w:tcPr>
          <w:p>
            <w:pPr>
              <w:spacing w:before="129" w:line="230" w:lineRule="auto"/>
              <w:ind w:left="12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b/>
                <w:bCs/>
                <w:spacing w:val="4"/>
                <w:sz w:val="15"/>
                <w:szCs w:val="15"/>
              </w:rPr>
              <w:t>2月</w:t>
            </w:r>
          </w:p>
        </w:tc>
        <w:tc>
          <w:tcPr>
            <w:tcW w:w="484" w:type="dxa"/>
            <w:shd w:val="clear" w:color="auto" w:fill="C0C0C0"/>
          </w:tcPr>
          <w:p>
            <w:pPr>
              <w:spacing w:before="129" w:line="230" w:lineRule="auto"/>
              <w:ind w:left="125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b/>
                <w:bCs/>
                <w:spacing w:val="4"/>
                <w:sz w:val="15"/>
                <w:szCs w:val="15"/>
              </w:rPr>
              <w:t>3月</w:t>
            </w:r>
          </w:p>
        </w:tc>
        <w:tc>
          <w:tcPr>
            <w:tcW w:w="484" w:type="dxa"/>
            <w:shd w:val="clear" w:color="auto" w:fill="C0C0C0"/>
          </w:tcPr>
          <w:p>
            <w:pPr>
              <w:spacing w:before="129" w:line="230" w:lineRule="auto"/>
              <w:ind w:left="12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b/>
                <w:bCs/>
                <w:spacing w:val="6"/>
                <w:sz w:val="15"/>
                <w:szCs w:val="15"/>
              </w:rPr>
              <w:t>4月</w:t>
            </w:r>
          </w:p>
        </w:tc>
        <w:tc>
          <w:tcPr>
            <w:tcW w:w="484" w:type="dxa"/>
            <w:shd w:val="clear" w:color="auto" w:fill="C0C0C0"/>
          </w:tcPr>
          <w:p>
            <w:pPr>
              <w:spacing w:before="129" w:line="230" w:lineRule="auto"/>
              <w:ind w:left="125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b/>
                <w:bCs/>
                <w:spacing w:val="4"/>
                <w:sz w:val="15"/>
                <w:szCs w:val="15"/>
              </w:rPr>
              <w:t>5月</w:t>
            </w:r>
          </w:p>
        </w:tc>
        <w:tc>
          <w:tcPr>
            <w:tcW w:w="487" w:type="dxa"/>
            <w:shd w:val="clear" w:color="auto" w:fill="C0C0C0"/>
          </w:tcPr>
          <w:p>
            <w:pPr>
              <w:spacing w:before="129" w:line="230" w:lineRule="auto"/>
              <w:ind w:left="12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b/>
                <w:bCs/>
                <w:spacing w:val="5"/>
                <w:sz w:val="15"/>
                <w:szCs w:val="15"/>
              </w:rPr>
              <w:t>6月</w:t>
            </w:r>
          </w:p>
        </w:tc>
      </w:tr>
      <w:tr>
        <w:tblPrEx>
          <w:tblW w:w="8579" w:type="dxa"/>
          <w:tblInd w:w="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47" w:line="203" w:lineRule="exact"/>
              <w:ind w:left="15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1</w:t>
            </w:r>
          </w:p>
        </w:tc>
        <w:tc>
          <w:tcPr>
            <w:tcW w:w="503" w:type="dxa"/>
            <w:vMerge w:val="restart"/>
            <w:tcBorders>
              <w:bottom w:val="nil"/>
            </w:tcBorders>
          </w:tcPr>
          <w:p>
            <w:pPr>
              <w:spacing w:line="329" w:lineRule="auto"/>
              <w:rPr>
                <w:rFonts w:ascii="Arial"/>
                <w:sz w:val="21"/>
              </w:rPr>
            </w:pPr>
          </w:p>
          <w:p>
            <w:pPr>
              <w:spacing w:line="329" w:lineRule="auto"/>
              <w:rPr>
                <w:rFonts w:ascii="Arial"/>
                <w:sz w:val="21"/>
              </w:rPr>
            </w:pPr>
          </w:p>
          <w:p>
            <w:pPr>
              <w:spacing w:before="49" w:line="245" w:lineRule="auto"/>
              <w:ind w:left="88" w:right="95" w:firstLine="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b/>
                <w:bCs/>
                <w:spacing w:val="3"/>
                <w:sz w:val="15"/>
                <w:szCs w:val="15"/>
              </w:rPr>
              <w:t>质量</w:t>
            </w:r>
            <w:r>
              <w:rPr>
                <w:rFonts w:ascii="FangSong" w:eastAsia="FangSong" w:hAnsi="FangSong" w:cs="FangSong"/>
                <w:b/>
                <w:bCs/>
                <w:spacing w:val="5"/>
                <w:sz w:val="15"/>
                <w:szCs w:val="15"/>
              </w:rPr>
              <w:t>指标</w:t>
            </w:r>
          </w:p>
        </w:tc>
        <w:tc>
          <w:tcPr>
            <w:tcW w:w="1080" w:type="dxa"/>
          </w:tcPr>
          <w:p>
            <w:pPr>
              <w:spacing w:before="147" w:line="230" w:lineRule="auto"/>
              <w:ind w:left="184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z w:val="15"/>
                <w:szCs w:val="15"/>
              </w:rPr>
              <w:t>SLA</w:t>
            </w:r>
            <w:r>
              <w:rPr>
                <w:rFonts w:ascii="FangSong" w:eastAsia="FangSong" w:hAnsi="FangSong" w:cs="FangSong"/>
                <w:spacing w:val="11"/>
                <w:sz w:val="15"/>
                <w:szCs w:val="15"/>
              </w:rPr>
              <w:t>达成率</w:t>
            </w:r>
          </w:p>
        </w:tc>
        <w:tc>
          <w:tcPr>
            <w:tcW w:w="2729" w:type="dxa"/>
          </w:tcPr>
          <w:p>
            <w:pPr>
              <w:spacing w:before="48" w:line="234" w:lineRule="auto"/>
              <w:ind w:left="31" w:right="160" w:firstLine="1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∑运维服务项目</w:t>
            </w:r>
            <w:r>
              <w:rPr>
                <w:rFonts w:ascii="FangSong" w:eastAsia="FangSong" w:hAnsi="FangSong" w:cs="FangSong"/>
                <w:sz w:val="15"/>
                <w:szCs w:val="15"/>
              </w:rPr>
              <w:t>SLA</w:t>
            </w: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达成率/运维服务</w:t>
            </w:r>
            <w:r>
              <w:rPr>
                <w:rFonts w:ascii="FangSong" w:eastAsia="FangSong" w:hAnsi="FangSong" w:cs="FangSong"/>
                <w:spacing w:val="4"/>
                <w:sz w:val="15"/>
                <w:szCs w:val="15"/>
              </w:rPr>
              <w:t>项目数*100%</w:t>
            </w:r>
          </w:p>
        </w:tc>
        <w:tc>
          <w:tcPr>
            <w:tcW w:w="523" w:type="dxa"/>
          </w:tcPr>
          <w:p>
            <w:pPr>
              <w:spacing w:before="147" w:line="202" w:lineRule="exact"/>
              <w:ind w:left="8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≥95%</w:t>
            </w:r>
          </w:p>
        </w:tc>
        <w:tc>
          <w:tcPr>
            <w:tcW w:w="477" w:type="dxa"/>
          </w:tcPr>
          <w:p>
            <w:pPr>
              <w:spacing w:before="148" w:line="229" w:lineRule="auto"/>
              <w:ind w:left="8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年度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47" w:line="202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95%</w:t>
            </w:r>
          </w:p>
        </w:tc>
      </w:tr>
      <w:tr>
        <w:tblPrEx>
          <w:tblW w:w="8579" w:type="dxa"/>
          <w:tblInd w:w="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47" w:line="203" w:lineRule="exact"/>
              <w:ind w:left="14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2</w:t>
            </w:r>
          </w:p>
        </w:tc>
        <w:tc>
          <w:tcPr>
            <w:tcW w:w="50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147" w:line="229" w:lineRule="auto"/>
              <w:ind w:left="15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6"/>
                <w:sz w:val="15"/>
                <w:szCs w:val="15"/>
              </w:rPr>
              <w:t>客户满意度</w:t>
            </w:r>
          </w:p>
        </w:tc>
        <w:tc>
          <w:tcPr>
            <w:tcW w:w="2729" w:type="dxa"/>
          </w:tcPr>
          <w:p>
            <w:pPr>
              <w:spacing w:before="147" w:line="229" w:lineRule="auto"/>
              <w:ind w:left="44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6"/>
                <w:sz w:val="15"/>
                <w:szCs w:val="15"/>
              </w:rPr>
              <w:t>∑各调查项满意度/调查项数*100%</w:t>
            </w:r>
          </w:p>
        </w:tc>
        <w:tc>
          <w:tcPr>
            <w:tcW w:w="523" w:type="dxa"/>
          </w:tcPr>
          <w:p>
            <w:pPr>
              <w:spacing w:before="147" w:line="202" w:lineRule="exact"/>
              <w:ind w:left="8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≥96%</w:t>
            </w:r>
          </w:p>
        </w:tc>
        <w:tc>
          <w:tcPr>
            <w:tcW w:w="477" w:type="dxa"/>
          </w:tcPr>
          <w:p>
            <w:pPr>
              <w:spacing w:before="147" w:line="229" w:lineRule="auto"/>
              <w:ind w:left="8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年度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579" w:type="dxa"/>
          <w:tblInd w:w="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47" w:line="202" w:lineRule="exact"/>
              <w:ind w:left="142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3</w:t>
            </w:r>
          </w:p>
        </w:tc>
        <w:tc>
          <w:tcPr>
            <w:tcW w:w="50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148" w:line="229" w:lineRule="auto"/>
              <w:ind w:left="168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3"/>
                <w:sz w:val="15"/>
                <w:szCs w:val="15"/>
              </w:rPr>
              <w:t>内审覆盖率</w:t>
            </w:r>
          </w:p>
        </w:tc>
        <w:tc>
          <w:tcPr>
            <w:tcW w:w="2729" w:type="dxa"/>
          </w:tcPr>
          <w:p>
            <w:pPr>
              <w:spacing w:before="148" w:line="228" w:lineRule="auto"/>
              <w:ind w:left="4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6"/>
                <w:sz w:val="15"/>
                <w:szCs w:val="15"/>
              </w:rPr>
              <w:t>内审受审核部门/体系覆盖部门</w:t>
            </w:r>
          </w:p>
        </w:tc>
        <w:tc>
          <w:tcPr>
            <w:tcW w:w="523" w:type="dxa"/>
          </w:tcPr>
          <w:p>
            <w:pPr>
              <w:spacing w:before="147" w:line="202" w:lineRule="exact"/>
              <w:ind w:left="11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100%</w:t>
            </w:r>
          </w:p>
        </w:tc>
        <w:tc>
          <w:tcPr>
            <w:tcW w:w="477" w:type="dxa"/>
          </w:tcPr>
          <w:p>
            <w:pPr>
              <w:spacing w:before="148" w:line="229" w:lineRule="auto"/>
              <w:ind w:left="8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年度</w:t>
            </w:r>
          </w:p>
        </w:tc>
        <w:tc>
          <w:tcPr>
            <w:tcW w:w="484" w:type="dxa"/>
          </w:tcPr>
          <w:p>
            <w:pPr>
              <w:spacing w:before="147" w:line="202" w:lineRule="exact"/>
              <w:ind w:left="100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100%</w:t>
            </w: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579" w:type="dxa"/>
          <w:tblInd w:w="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48" w:line="202" w:lineRule="exact"/>
              <w:ind w:left="13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4</w:t>
            </w:r>
          </w:p>
        </w:tc>
        <w:tc>
          <w:tcPr>
            <w:tcW w:w="503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48" w:line="234" w:lineRule="auto"/>
              <w:ind w:left="472" w:right="62" w:hanging="402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项目验收合格</w:t>
            </w:r>
            <w:r>
              <w:rPr>
                <w:rFonts w:ascii="FangSong" w:eastAsia="FangSong" w:hAnsi="FangSong" w:cs="FangSong"/>
                <w:sz w:val="15"/>
                <w:szCs w:val="15"/>
              </w:rPr>
              <w:t>率</w:t>
            </w:r>
          </w:p>
        </w:tc>
        <w:tc>
          <w:tcPr>
            <w:tcW w:w="2729" w:type="dxa"/>
          </w:tcPr>
          <w:p>
            <w:pPr>
              <w:spacing w:before="48" w:line="234" w:lineRule="auto"/>
              <w:ind w:left="25" w:right="80" w:firstLine="27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6"/>
                <w:sz w:val="15"/>
                <w:szCs w:val="15"/>
              </w:rPr>
              <w:t>申请验收项目数量/验收通过项目数量</w:t>
            </w:r>
            <w:r>
              <w:rPr>
                <w:rFonts w:ascii="FangSong" w:eastAsia="FangSong" w:hAnsi="FangSong" w:cs="FangSong"/>
                <w:spacing w:val="3"/>
                <w:sz w:val="15"/>
                <w:szCs w:val="15"/>
              </w:rPr>
              <w:t>*100%</w:t>
            </w:r>
          </w:p>
        </w:tc>
        <w:tc>
          <w:tcPr>
            <w:tcW w:w="523" w:type="dxa"/>
          </w:tcPr>
          <w:p>
            <w:pPr>
              <w:spacing w:before="148" w:line="201" w:lineRule="exact"/>
              <w:ind w:left="8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≥95%</w:t>
            </w:r>
          </w:p>
        </w:tc>
        <w:tc>
          <w:tcPr>
            <w:tcW w:w="477" w:type="dxa"/>
          </w:tcPr>
          <w:p>
            <w:pPr>
              <w:spacing w:before="148" w:line="229" w:lineRule="auto"/>
              <w:ind w:left="8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年度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48" w:line="201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95%</w:t>
            </w:r>
          </w:p>
        </w:tc>
      </w:tr>
      <w:tr>
        <w:tblPrEx>
          <w:tblW w:w="8579" w:type="dxa"/>
          <w:tblInd w:w="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48" w:line="201" w:lineRule="exact"/>
              <w:ind w:left="142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5</w:t>
            </w:r>
          </w:p>
        </w:tc>
        <w:tc>
          <w:tcPr>
            <w:tcW w:w="503" w:type="dxa"/>
            <w:vMerge w:val="restart"/>
            <w:tcBorders>
              <w:bottom w:val="nil"/>
            </w:tcBorders>
          </w:tcPr>
          <w:p>
            <w:pPr>
              <w:spacing w:line="329" w:lineRule="auto"/>
              <w:rPr>
                <w:rFonts w:ascii="Arial"/>
                <w:sz w:val="21"/>
              </w:rPr>
            </w:pPr>
          </w:p>
          <w:p>
            <w:pPr>
              <w:spacing w:line="329" w:lineRule="auto"/>
              <w:rPr>
                <w:rFonts w:ascii="Arial"/>
                <w:sz w:val="21"/>
              </w:rPr>
            </w:pPr>
          </w:p>
          <w:p>
            <w:pPr>
              <w:spacing w:before="49" w:line="246" w:lineRule="auto"/>
              <w:ind w:left="97" w:right="95" w:hanging="6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b/>
                <w:bCs/>
                <w:spacing w:val="4"/>
                <w:sz w:val="15"/>
                <w:szCs w:val="15"/>
              </w:rPr>
              <w:t>人员</w:t>
            </w:r>
            <w:r>
              <w:rPr>
                <w:rFonts w:ascii="FangSong" w:eastAsia="FangSong" w:hAnsi="FangSong" w:cs="FangSong"/>
                <w:b/>
                <w:bCs/>
                <w:spacing w:val="1"/>
                <w:sz w:val="15"/>
                <w:szCs w:val="15"/>
              </w:rPr>
              <w:t>管理</w:t>
            </w:r>
          </w:p>
        </w:tc>
        <w:tc>
          <w:tcPr>
            <w:tcW w:w="1080" w:type="dxa"/>
          </w:tcPr>
          <w:p>
            <w:pPr>
              <w:spacing w:before="48" w:line="234" w:lineRule="auto"/>
              <w:ind w:left="472" w:right="62" w:hanging="40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招聘计划完成</w:t>
            </w:r>
            <w:r>
              <w:rPr>
                <w:rFonts w:ascii="FangSong" w:eastAsia="FangSong" w:hAnsi="FangSong" w:cs="FangSong"/>
                <w:sz w:val="15"/>
                <w:szCs w:val="15"/>
              </w:rPr>
              <w:t>率</w:t>
            </w:r>
          </w:p>
        </w:tc>
        <w:tc>
          <w:tcPr>
            <w:tcW w:w="2729" w:type="dxa"/>
          </w:tcPr>
          <w:p>
            <w:pPr>
              <w:spacing w:before="148" w:line="229" w:lineRule="auto"/>
              <w:ind w:left="3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6"/>
                <w:sz w:val="15"/>
                <w:szCs w:val="15"/>
              </w:rPr>
              <w:t>实际招聘人数/计划招聘人数*100%</w:t>
            </w:r>
          </w:p>
        </w:tc>
        <w:tc>
          <w:tcPr>
            <w:tcW w:w="523" w:type="dxa"/>
          </w:tcPr>
          <w:p>
            <w:pPr>
              <w:spacing w:before="148" w:line="201" w:lineRule="exact"/>
              <w:ind w:left="8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≥95%</w:t>
            </w:r>
          </w:p>
        </w:tc>
        <w:tc>
          <w:tcPr>
            <w:tcW w:w="477" w:type="dxa"/>
          </w:tcPr>
          <w:p>
            <w:pPr>
              <w:spacing w:before="148" w:line="229" w:lineRule="auto"/>
              <w:ind w:left="8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年度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48" w:line="201" w:lineRule="exact"/>
              <w:ind w:left="100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100%</w:t>
            </w:r>
          </w:p>
        </w:tc>
      </w:tr>
      <w:tr>
        <w:tblPrEx>
          <w:tblW w:w="8579" w:type="dxa"/>
          <w:tblInd w:w="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48" w:line="201" w:lineRule="exact"/>
              <w:ind w:left="140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6</w:t>
            </w:r>
          </w:p>
        </w:tc>
        <w:tc>
          <w:tcPr>
            <w:tcW w:w="50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48" w:line="234" w:lineRule="auto"/>
              <w:ind w:left="472" w:right="62" w:hanging="402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储备计划完成</w:t>
            </w:r>
            <w:r>
              <w:rPr>
                <w:rFonts w:ascii="FangSong" w:eastAsia="FangSong" w:hAnsi="FangSong" w:cs="FangSong"/>
                <w:sz w:val="15"/>
                <w:szCs w:val="15"/>
              </w:rPr>
              <w:t>率</w:t>
            </w:r>
          </w:p>
        </w:tc>
        <w:tc>
          <w:tcPr>
            <w:tcW w:w="2729" w:type="dxa"/>
          </w:tcPr>
          <w:p>
            <w:pPr>
              <w:spacing w:before="148" w:line="229" w:lineRule="auto"/>
              <w:ind w:left="3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6"/>
                <w:sz w:val="15"/>
                <w:szCs w:val="15"/>
              </w:rPr>
              <w:t>实际储备人数/计划储备人数*100%</w:t>
            </w:r>
          </w:p>
        </w:tc>
        <w:tc>
          <w:tcPr>
            <w:tcW w:w="523" w:type="dxa"/>
          </w:tcPr>
          <w:p>
            <w:pPr>
              <w:spacing w:before="148" w:line="201" w:lineRule="exact"/>
              <w:ind w:left="11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100%</w:t>
            </w:r>
          </w:p>
        </w:tc>
        <w:tc>
          <w:tcPr>
            <w:tcW w:w="477" w:type="dxa"/>
          </w:tcPr>
          <w:p>
            <w:pPr>
              <w:spacing w:before="148" w:line="229" w:lineRule="auto"/>
              <w:ind w:left="8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年度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48" w:line="201" w:lineRule="exact"/>
              <w:ind w:left="100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100%</w:t>
            </w:r>
          </w:p>
        </w:tc>
      </w:tr>
      <w:tr>
        <w:tblPrEx>
          <w:tblW w:w="8579" w:type="dxa"/>
          <w:tblInd w:w="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48" w:line="202" w:lineRule="exact"/>
              <w:ind w:left="14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7</w:t>
            </w:r>
          </w:p>
        </w:tc>
        <w:tc>
          <w:tcPr>
            <w:tcW w:w="50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48" w:line="234" w:lineRule="auto"/>
              <w:ind w:left="472" w:right="62" w:hanging="402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培训计划完成</w:t>
            </w:r>
            <w:r>
              <w:rPr>
                <w:rFonts w:ascii="FangSong" w:eastAsia="FangSong" w:hAnsi="FangSong" w:cs="FangSong"/>
                <w:sz w:val="15"/>
                <w:szCs w:val="15"/>
              </w:rPr>
              <w:t>率</w:t>
            </w:r>
          </w:p>
        </w:tc>
        <w:tc>
          <w:tcPr>
            <w:tcW w:w="2729" w:type="dxa"/>
          </w:tcPr>
          <w:p>
            <w:pPr>
              <w:spacing w:before="148" w:line="229" w:lineRule="auto"/>
              <w:ind w:left="3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6"/>
                <w:sz w:val="15"/>
                <w:szCs w:val="15"/>
              </w:rPr>
              <w:t>实际培训次数/计划培训次数*100%</w:t>
            </w:r>
          </w:p>
        </w:tc>
        <w:tc>
          <w:tcPr>
            <w:tcW w:w="523" w:type="dxa"/>
          </w:tcPr>
          <w:p>
            <w:pPr>
              <w:spacing w:before="148" w:line="202" w:lineRule="exact"/>
              <w:ind w:left="8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≥98%</w:t>
            </w:r>
          </w:p>
        </w:tc>
        <w:tc>
          <w:tcPr>
            <w:tcW w:w="477" w:type="dxa"/>
          </w:tcPr>
          <w:p>
            <w:pPr>
              <w:spacing w:before="148" w:line="229" w:lineRule="auto"/>
              <w:ind w:left="8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年度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48" w:line="202" w:lineRule="exact"/>
              <w:ind w:left="100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100%</w:t>
            </w:r>
          </w:p>
        </w:tc>
      </w:tr>
      <w:tr>
        <w:tblPrEx>
          <w:tblW w:w="8579" w:type="dxa"/>
          <w:tblInd w:w="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48" w:line="202" w:lineRule="exact"/>
              <w:ind w:left="140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8</w:t>
            </w:r>
          </w:p>
        </w:tc>
        <w:tc>
          <w:tcPr>
            <w:tcW w:w="503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48" w:line="234" w:lineRule="auto"/>
              <w:ind w:left="472" w:right="62" w:hanging="400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6"/>
                <w:sz w:val="15"/>
                <w:szCs w:val="15"/>
              </w:rPr>
              <w:t>绩效考核覆盖</w:t>
            </w:r>
            <w:r>
              <w:rPr>
                <w:rFonts w:ascii="FangSong" w:eastAsia="FangSong" w:hAnsi="FangSong" w:cs="FangSong"/>
                <w:sz w:val="15"/>
                <w:szCs w:val="15"/>
              </w:rPr>
              <w:t>率</w:t>
            </w:r>
          </w:p>
        </w:tc>
        <w:tc>
          <w:tcPr>
            <w:tcW w:w="2729" w:type="dxa"/>
          </w:tcPr>
          <w:p>
            <w:pPr>
              <w:spacing w:before="149" w:line="228" w:lineRule="auto"/>
              <w:ind w:left="3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参与绩效考核运维人员/运维人员总数</w:t>
            </w:r>
          </w:p>
        </w:tc>
        <w:tc>
          <w:tcPr>
            <w:tcW w:w="523" w:type="dxa"/>
          </w:tcPr>
          <w:p>
            <w:pPr>
              <w:spacing w:before="148" w:line="202" w:lineRule="exact"/>
              <w:ind w:left="11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100%</w:t>
            </w:r>
          </w:p>
        </w:tc>
        <w:tc>
          <w:tcPr>
            <w:tcW w:w="477" w:type="dxa"/>
          </w:tcPr>
          <w:p>
            <w:pPr>
              <w:spacing w:before="148" w:line="230" w:lineRule="auto"/>
              <w:ind w:left="8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季度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spacing w:before="148" w:line="202" w:lineRule="exact"/>
              <w:ind w:left="10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100%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48" w:line="202" w:lineRule="exact"/>
              <w:ind w:left="100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100%</w:t>
            </w:r>
          </w:p>
        </w:tc>
      </w:tr>
      <w:tr>
        <w:tblPrEx>
          <w:tblW w:w="8579" w:type="dxa"/>
          <w:tblInd w:w="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49" w:line="201" w:lineRule="exact"/>
              <w:ind w:left="140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9</w:t>
            </w:r>
          </w:p>
        </w:tc>
        <w:tc>
          <w:tcPr>
            <w:tcW w:w="503" w:type="dxa"/>
            <w:vMerge w:val="restart"/>
            <w:tcBorders>
              <w:bottom w:val="nil"/>
            </w:tcBorders>
          </w:tcPr>
          <w:p>
            <w:pPr>
              <w:spacing w:line="294" w:lineRule="auto"/>
              <w:rPr>
                <w:rFonts w:ascii="Arial"/>
                <w:sz w:val="21"/>
              </w:rPr>
            </w:pPr>
          </w:p>
          <w:p>
            <w:pPr>
              <w:spacing w:line="294" w:lineRule="auto"/>
              <w:rPr>
                <w:rFonts w:ascii="Arial"/>
                <w:sz w:val="21"/>
              </w:rPr>
            </w:pPr>
          </w:p>
          <w:p>
            <w:pPr>
              <w:spacing w:line="295" w:lineRule="auto"/>
              <w:rPr>
                <w:rFonts w:ascii="Arial"/>
                <w:sz w:val="21"/>
              </w:rPr>
            </w:pPr>
          </w:p>
          <w:p>
            <w:pPr>
              <w:spacing w:before="49" w:line="246" w:lineRule="auto"/>
              <w:ind w:left="96" w:right="95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b/>
                <w:bCs/>
                <w:spacing w:val="1"/>
                <w:sz w:val="15"/>
                <w:szCs w:val="15"/>
              </w:rPr>
              <w:t>资源</w:t>
            </w:r>
            <w:r>
              <w:rPr>
                <w:rFonts w:ascii="FangSong" w:eastAsia="FangSong" w:hAnsi="FangSong" w:cs="FangSong"/>
                <w:b/>
                <w:bCs/>
                <w:spacing w:val="1"/>
                <w:sz w:val="15"/>
                <w:szCs w:val="15"/>
              </w:rPr>
              <w:t>管理</w:t>
            </w:r>
          </w:p>
        </w:tc>
        <w:tc>
          <w:tcPr>
            <w:tcW w:w="1080" w:type="dxa"/>
          </w:tcPr>
          <w:p>
            <w:pPr>
              <w:spacing w:before="48" w:line="234" w:lineRule="auto"/>
              <w:ind w:left="390" w:right="62" w:hanging="32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服务台派单成</w:t>
            </w: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功率</w:t>
            </w:r>
          </w:p>
        </w:tc>
        <w:tc>
          <w:tcPr>
            <w:tcW w:w="2729" w:type="dxa"/>
          </w:tcPr>
          <w:p>
            <w:pPr>
              <w:spacing w:before="48" w:line="234" w:lineRule="auto"/>
              <w:ind w:left="30" w:right="260" w:firstLine="4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6"/>
                <w:sz w:val="15"/>
                <w:szCs w:val="15"/>
              </w:rPr>
              <w:t>（服务台成功派单数/服务台派单总</w:t>
            </w:r>
            <w:r>
              <w:rPr>
                <w:rFonts w:ascii="FangSong" w:eastAsia="FangSong" w:hAnsi="FangSong" w:cs="FangSong"/>
                <w:spacing w:val="4"/>
                <w:sz w:val="15"/>
                <w:szCs w:val="15"/>
              </w:rPr>
              <w:t>数）*100%</w:t>
            </w:r>
          </w:p>
        </w:tc>
        <w:tc>
          <w:tcPr>
            <w:tcW w:w="523" w:type="dxa"/>
          </w:tcPr>
          <w:p>
            <w:pPr>
              <w:spacing w:before="149" w:line="201" w:lineRule="exact"/>
              <w:ind w:left="8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≥95%</w:t>
            </w:r>
          </w:p>
        </w:tc>
        <w:tc>
          <w:tcPr>
            <w:tcW w:w="477" w:type="dxa"/>
          </w:tcPr>
          <w:p>
            <w:pPr>
              <w:spacing w:before="149" w:line="230" w:lineRule="auto"/>
              <w:ind w:left="8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季度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spacing w:before="149" w:line="201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95%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49" w:line="201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95%</w:t>
            </w:r>
          </w:p>
        </w:tc>
      </w:tr>
      <w:tr>
        <w:tblPrEx>
          <w:tblW w:w="8579" w:type="dxa"/>
          <w:tblInd w:w="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49" w:line="201" w:lineRule="exact"/>
              <w:ind w:left="11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-3"/>
                <w:position w:val="1"/>
                <w:sz w:val="15"/>
                <w:szCs w:val="15"/>
              </w:rPr>
              <w:t>10</w:t>
            </w:r>
          </w:p>
        </w:tc>
        <w:tc>
          <w:tcPr>
            <w:tcW w:w="50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148" w:line="228" w:lineRule="auto"/>
              <w:ind w:left="6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服务台回访率</w:t>
            </w:r>
          </w:p>
        </w:tc>
        <w:tc>
          <w:tcPr>
            <w:tcW w:w="2729" w:type="dxa"/>
          </w:tcPr>
          <w:p>
            <w:pPr>
              <w:spacing w:before="148" w:line="228" w:lineRule="auto"/>
              <w:ind w:left="4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6"/>
                <w:sz w:val="15"/>
                <w:szCs w:val="15"/>
              </w:rPr>
              <w:t>回访数量/服务台受理电子工单数量×</w:t>
            </w:r>
          </w:p>
        </w:tc>
        <w:tc>
          <w:tcPr>
            <w:tcW w:w="523" w:type="dxa"/>
          </w:tcPr>
          <w:p>
            <w:pPr>
              <w:spacing w:before="149" w:line="201" w:lineRule="exact"/>
              <w:ind w:left="8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≥95%</w:t>
            </w:r>
          </w:p>
        </w:tc>
        <w:tc>
          <w:tcPr>
            <w:tcW w:w="477" w:type="dxa"/>
          </w:tcPr>
          <w:p>
            <w:pPr>
              <w:spacing w:before="148" w:line="228" w:lineRule="auto"/>
              <w:ind w:left="87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3"/>
                <w:sz w:val="15"/>
                <w:szCs w:val="15"/>
              </w:rPr>
              <w:t>半年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49" w:line="201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98%</w:t>
            </w:r>
          </w:p>
        </w:tc>
      </w:tr>
      <w:tr>
        <w:tblPrEx>
          <w:tblW w:w="8579" w:type="dxa"/>
          <w:tblInd w:w="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49" w:line="202" w:lineRule="exact"/>
              <w:ind w:left="11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-3"/>
                <w:position w:val="1"/>
                <w:sz w:val="15"/>
                <w:szCs w:val="15"/>
              </w:rPr>
              <w:t>11</w:t>
            </w:r>
          </w:p>
        </w:tc>
        <w:tc>
          <w:tcPr>
            <w:tcW w:w="50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149" w:line="229" w:lineRule="auto"/>
              <w:ind w:left="70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知识库使用率</w:t>
            </w:r>
          </w:p>
        </w:tc>
        <w:tc>
          <w:tcPr>
            <w:tcW w:w="2729" w:type="dxa"/>
          </w:tcPr>
          <w:p>
            <w:pPr>
              <w:spacing w:before="149" w:line="229" w:lineRule="auto"/>
              <w:ind w:left="35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6"/>
                <w:sz w:val="15"/>
                <w:szCs w:val="15"/>
              </w:rPr>
              <w:t>（知识库使用人数/总人数）*100%</w:t>
            </w:r>
          </w:p>
        </w:tc>
        <w:tc>
          <w:tcPr>
            <w:tcW w:w="523" w:type="dxa"/>
          </w:tcPr>
          <w:p>
            <w:pPr>
              <w:spacing w:before="149" w:line="201" w:lineRule="exact"/>
              <w:ind w:left="8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≥95%</w:t>
            </w:r>
          </w:p>
        </w:tc>
        <w:tc>
          <w:tcPr>
            <w:tcW w:w="477" w:type="dxa"/>
          </w:tcPr>
          <w:p>
            <w:pPr>
              <w:spacing w:before="149" w:line="230" w:lineRule="auto"/>
              <w:ind w:left="8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季度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spacing w:before="149" w:line="201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95%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49" w:line="201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95%</w:t>
            </w:r>
          </w:p>
        </w:tc>
      </w:tr>
      <w:tr>
        <w:tblPrEx>
          <w:tblW w:w="8579" w:type="dxa"/>
          <w:tblInd w:w="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49" w:line="203" w:lineRule="exact"/>
              <w:ind w:left="11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-3"/>
                <w:position w:val="1"/>
                <w:sz w:val="15"/>
                <w:szCs w:val="15"/>
              </w:rPr>
              <w:t>12</w:t>
            </w:r>
          </w:p>
        </w:tc>
        <w:tc>
          <w:tcPr>
            <w:tcW w:w="50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149" w:line="229" w:lineRule="auto"/>
              <w:ind w:left="150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6"/>
                <w:sz w:val="15"/>
                <w:szCs w:val="15"/>
              </w:rPr>
              <w:t>备件可用率</w:t>
            </w:r>
          </w:p>
        </w:tc>
        <w:tc>
          <w:tcPr>
            <w:tcW w:w="2729" w:type="dxa"/>
          </w:tcPr>
          <w:p>
            <w:pPr>
              <w:spacing w:before="149" w:line="229" w:lineRule="auto"/>
              <w:ind w:left="3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8"/>
                <w:sz w:val="15"/>
                <w:szCs w:val="15"/>
              </w:rPr>
              <w:t>备品备件出库合格数/备品备件出库总</w:t>
            </w:r>
          </w:p>
        </w:tc>
        <w:tc>
          <w:tcPr>
            <w:tcW w:w="523" w:type="dxa"/>
          </w:tcPr>
          <w:p>
            <w:pPr>
              <w:spacing w:before="149" w:line="202" w:lineRule="exact"/>
              <w:ind w:left="8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≥95%</w:t>
            </w:r>
          </w:p>
        </w:tc>
        <w:tc>
          <w:tcPr>
            <w:tcW w:w="477" w:type="dxa"/>
          </w:tcPr>
          <w:p>
            <w:pPr>
              <w:spacing w:before="149" w:line="230" w:lineRule="auto"/>
              <w:ind w:left="8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季度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spacing w:before="149" w:line="202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95%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49" w:line="202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95%</w:t>
            </w:r>
          </w:p>
        </w:tc>
      </w:tr>
      <w:tr>
        <w:tblPrEx>
          <w:tblW w:w="8579" w:type="dxa"/>
          <w:tblInd w:w="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49" w:line="201" w:lineRule="exact"/>
              <w:ind w:left="11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-3"/>
                <w:position w:val="1"/>
                <w:sz w:val="15"/>
                <w:szCs w:val="15"/>
              </w:rPr>
              <w:t>13</w:t>
            </w:r>
          </w:p>
        </w:tc>
        <w:tc>
          <w:tcPr>
            <w:tcW w:w="503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149" w:line="229" w:lineRule="auto"/>
              <w:ind w:left="152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6"/>
                <w:sz w:val="15"/>
                <w:szCs w:val="15"/>
              </w:rPr>
              <w:t>工具使用率</w:t>
            </w:r>
          </w:p>
        </w:tc>
        <w:tc>
          <w:tcPr>
            <w:tcW w:w="2729" w:type="dxa"/>
          </w:tcPr>
          <w:p>
            <w:pPr>
              <w:spacing w:before="149" w:line="229" w:lineRule="auto"/>
              <w:ind w:left="35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6"/>
                <w:sz w:val="15"/>
                <w:szCs w:val="15"/>
              </w:rPr>
              <w:t>（使用工具项目数/项目总数）*100%</w:t>
            </w:r>
          </w:p>
        </w:tc>
        <w:tc>
          <w:tcPr>
            <w:tcW w:w="523" w:type="dxa"/>
          </w:tcPr>
          <w:p>
            <w:pPr>
              <w:spacing w:before="149" w:line="201" w:lineRule="exact"/>
              <w:ind w:left="8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≥95%</w:t>
            </w:r>
          </w:p>
        </w:tc>
        <w:tc>
          <w:tcPr>
            <w:tcW w:w="477" w:type="dxa"/>
          </w:tcPr>
          <w:p>
            <w:pPr>
              <w:spacing w:before="149" w:line="229" w:lineRule="auto"/>
              <w:ind w:left="8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年度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49" w:line="201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98%</w:t>
            </w:r>
          </w:p>
        </w:tc>
      </w:tr>
      <w:tr>
        <w:tblPrEx>
          <w:tblW w:w="8579" w:type="dxa"/>
          <w:tblInd w:w="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49" w:line="203" w:lineRule="exact"/>
              <w:ind w:left="11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-3"/>
                <w:position w:val="1"/>
                <w:sz w:val="15"/>
                <w:szCs w:val="15"/>
              </w:rPr>
              <w:t>14</w:t>
            </w:r>
          </w:p>
        </w:tc>
        <w:tc>
          <w:tcPr>
            <w:tcW w:w="503" w:type="dxa"/>
            <w:vMerge w:val="restart"/>
            <w:tcBorders>
              <w:bottom w:val="nil"/>
            </w:tcBorders>
          </w:tcPr>
          <w:p>
            <w:pPr>
              <w:spacing w:before="269" w:line="246" w:lineRule="auto"/>
              <w:ind w:left="97" w:right="95" w:hanging="8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b/>
                <w:bCs/>
                <w:spacing w:val="5"/>
                <w:sz w:val="15"/>
                <w:szCs w:val="15"/>
              </w:rPr>
              <w:t>技术</w:t>
            </w:r>
            <w:r>
              <w:rPr>
                <w:rFonts w:ascii="FangSong" w:eastAsia="FangSong" w:hAnsi="FangSong" w:cs="FangSong"/>
                <w:b/>
                <w:bCs/>
                <w:spacing w:val="1"/>
                <w:sz w:val="15"/>
                <w:szCs w:val="15"/>
              </w:rPr>
              <w:t>管理</w:t>
            </w:r>
          </w:p>
        </w:tc>
        <w:tc>
          <w:tcPr>
            <w:tcW w:w="1080" w:type="dxa"/>
          </w:tcPr>
          <w:p>
            <w:pPr>
              <w:spacing w:before="50" w:line="233" w:lineRule="auto"/>
              <w:ind w:left="472" w:right="62" w:hanging="40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研发资金投入</w:t>
            </w:r>
            <w:r>
              <w:rPr>
                <w:rFonts w:ascii="FangSong" w:eastAsia="FangSong" w:hAnsi="FangSong" w:cs="FangSong"/>
                <w:sz w:val="15"/>
                <w:szCs w:val="15"/>
              </w:rPr>
              <w:t>率</w:t>
            </w:r>
          </w:p>
        </w:tc>
        <w:tc>
          <w:tcPr>
            <w:tcW w:w="2729" w:type="dxa"/>
          </w:tcPr>
          <w:p>
            <w:pPr>
              <w:spacing w:before="50" w:line="233" w:lineRule="auto"/>
              <w:ind w:left="21" w:right="160" w:firstLine="12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5"/>
                <w:sz w:val="15"/>
                <w:szCs w:val="15"/>
              </w:rPr>
              <w:t>实际投入资金/计划投入资金</w:t>
            </w:r>
            <w:r>
              <w:rPr>
                <w:rFonts w:ascii="FangSong" w:eastAsia="FangSong" w:hAnsi="FangSong" w:cs="FangSong"/>
                <w:spacing w:val="39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5"/>
                <w:sz w:val="15"/>
                <w:szCs w:val="15"/>
              </w:rPr>
              <w:t>×</w:t>
            </w:r>
            <w:r>
              <w:rPr>
                <w:rFonts w:ascii="FangSong" w:eastAsia="FangSong" w:hAnsi="FangSong" w:cs="FangSong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5"/>
                <w:sz w:val="15"/>
                <w:szCs w:val="15"/>
              </w:rPr>
              <w:t>100</w:t>
            </w:r>
            <w:r>
              <w:rPr>
                <w:rFonts w:ascii="FangSong" w:eastAsia="FangSong" w:hAnsi="FangSong" w:cs="FangSong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3"/>
                <w:sz w:val="15"/>
                <w:szCs w:val="15"/>
              </w:rPr>
              <w:t>%</w:t>
            </w:r>
          </w:p>
        </w:tc>
        <w:tc>
          <w:tcPr>
            <w:tcW w:w="523" w:type="dxa"/>
          </w:tcPr>
          <w:p>
            <w:pPr>
              <w:spacing w:before="149" w:line="202" w:lineRule="exact"/>
              <w:ind w:left="8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≥95%</w:t>
            </w:r>
          </w:p>
        </w:tc>
        <w:tc>
          <w:tcPr>
            <w:tcW w:w="477" w:type="dxa"/>
          </w:tcPr>
          <w:p>
            <w:pPr>
              <w:spacing w:before="149" w:line="229" w:lineRule="auto"/>
              <w:ind w:left="8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年度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49" w:line="202" w:lineRule="exact"/>
              <w:ind w:left="100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100%</w:t>
            </w:r>
          </w:p>
        </w:tc>
      </w:tr>
      <w:tr>
        <w:tblPrEx>
          <w:tblW w:w="8579" w:type="dxa"/>
          <w:tblInd w:w="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50" w:line="201" w:lineRule="exact"/>
              <w:ind w:left="11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-3"/>
                <w:position w:val="1"/>
                <w:sz w:val="15"/>
                <w:szCs w:val="15"/>
              </w:rPr>
              <w:t>15</w:t>
            </w:r>
          </w:p>
        </w:tc>
        <w:tc>
          <w:tcPr>
            <w:tcW w:w="503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50" w:line="233" w:lineRule="auto"/>
              <w:ind w:left="472" w:right="62" w:hanging="40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研发计划完成</w:t>
            </w:r>
            <w:r>
              <w:rPr>
                <w:rFonts w:ascii="FangSong" w:eastAsia="FangSong" w:hAnsi="FangSong" w:cs="FangSong"/>
                <w:sz w:val="15"/>
                <w:szCs w:val="15"/>
              </w:rPr>
              <w:t>率</w:t>
            </w:r>
          </w:p>
        </w:tc>
        <w:tc>
          <w:tcPr>
            <w:tcW w:w="2729" w:type="dxa"/>
          </w:tcPr>
          <w:p>
            <w:pPr>
              <w:spacing w:before="50" w:line="233" w:lineRule="auto"/>
              <w:ind w:left="36" w:right="160" w:hanging="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5"/>
                <w:sz w:val="15"/>
                <w:szCs w:val="15"/>
              </w:rPr>
              <w:t>实际研发完成量/计划研发完成量</w:t>
            </w:r>
            <w:r>
              <w:rPr>
                <w:rFonts w:ascii="FangSong" w:eastAsia="FangSong" w:hAnsi="FangSong" w:cs="FangSong"/>
                <w:spacing w:val="49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5"/>
                <w:sz w:val="15"/>
                <w:szCs w:val="15"/>
              </w:rPr>
              <w:t>×</w:t>
            </w:r>
            <w:r>
              <w:rPr>
                <w:rFonts w:ascii="FangSong" w:eastAsia="FangSong" w:hAnsi="FangSong" w:cs="FangSong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15"/>
                <w:szCs w:val="15"/>
              </w:rPr>
              <w:t>100</w:t>
            </w:r>
            <w:r>
              <w:rPr>
                <w:rFonts w:ascii="FangSong" w:eastAsia="FangSong" w:hAnsi="FangSong" w:cs="FangSong"/>
                <w:spacing w:val="8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15"/>
                <w:szCs w:val="15"/>
              </w:rPr>
              <w:t>%</w:t>
            </w:r>
          </w:p>
        </w:tc>
        <w:tc>
          <w:tcPr>
            <w:tcW w:w="523" w:type="dxa"/>
          </w:tcPr>
          <w:p>
            <w:pPr>
              <w:spacing w:before="150" w:line="201" w:lineRule="exact"/>
              <w:ind w:left="8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≥95%</w:t>
            </w:r>
          </w:p>
        </w:tc>
        <w:tc>
          <w:tcPr>
            <w:tcW w:w="477" w:type="dxa"/>
          </w:tcPr>
          <w:p>
            <w:pPr>
              <w:spacing w:before="150" w:line="229" w:lineRule="auto"/>
              <w:ind w:left="8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年度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50" w:line="201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98%</w:t>
            </w:r>
          </w:p>
        </w:tc>
      </w:tr>
      <w:tr>
        <w:tblPrEx>
          <w:tblW w:w="8579" w:type="dxa"/>
          <w:tblInd w:w="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50" w:line="201" w:lineRule="exact"/>
              <w:ind w:left="11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-3"/>
                <w:position w:val="1"/>
                <w:sz w:val="15"/>
                <w:szCs w:val="15"/>
              </w:rPr>
              <w:t>16</w:t>
            </w:r>
          </w:p>
        </w:tc>
        <w:tc>
          <w:tcPr>
            <w:tcW w:w="503" w:type="dxa"/>
            <w:vMerge w:val="restart"/>
            <w:tcBorders>
              <w:bottom w:val="nil"/>
            </w:tcBorders>
          </w:tcPr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before="49" w:line="246" w:lineRule="auto"/>
              <w:ind w:left="96" w:right="95" w:hanging="6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b/>
                <w:bCs/>
                <w:spacing w:val="4"/>
                <w:sz w:val="15"/>
                <w:szCs w:val="15"/>
              </w:rPr>
              <w:t>过程</w:t>
            </w:r>
            <w:r>
              <w:rPr>
                <w:rFonts w:ascii="FangSong" w:eastAsia="FangSong" w:hAnsi="FangSong" w:cs="FangSong"/>
                <w:b/>
                <w:bCs/>
                <w:spacing w:val="1"/>
                <w:sz w:val="15"/>
                <w:szCs w:val="15"/>
              </w:rPr>
              <w:t>管理</w:t>
            </w:r>
          </w:p>
        </w:tc>
        <w:tc>
          <w:tcPr>
            <w:tcW w:w="1080" w:type="dxa"/>
          </w:tcPr>
          <w:p>
            <w:pPr>
              <w:spacing w:before="150" w:line="230" w:lineRule="auto"/>
              <w:ind w:left="184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z w:val="15"/>
                <w:szCs w:val="15"/>
              </w:rPr>
              <w:t>SLA</w:t>
            </w:r>
            <w:r>
              <w:rPr>
                <w:rFonts w:ascii="FangSong" w:eastAsia="FangSong" w:hAnsi="FangSong" w:cs="FangSong"/>
                <w:spacing w:val="11"/>
                <w:sz w:val="15"/>
                <w:szCs w:val="15"/>
              </w:rPr>
              <w:t>达成率</w:t>
            </w:r>
          </w:p>
        </w:tc>
        <w:tc>
          <w:tcPr>
            <w:tcW w:w="2729" w:type="dxa"/>
          </w:tcPr>
          <w:p>
            <w:pPr>
              <w:spacing w:before="50" w:line="233" w:lineRule="auto"/>
              <w:ind w:left="31" w:right="160" w:firstLine="1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∑运维服务项目</w:t>
            </w:r>
            <w:r>
              <w:rPr>
                <w:rFonts w:ascii="FangSong" w:eastAsia="FangSong" w:hAnsi="FangSong" w:cs="FangSong"/>
                <w:sz w:val="15"/>
                <w:szCs w:val="15"/>
              </w:rPr>
              <w:t>SLA</w:t>
            </w: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达成率/运维服务</w:t>
            </w:r>
            <w:r>
              <w:rPr>
                <w:rFonts w:ascii="FangSong" w:eastAsia="FangSong" w:hAnsi="FangSong" w:cs="FangSong"/>
                <w:spacing w:val="4"/>
                <w:sz w:val="15"/>
                <w:szCs w:val="15"/>
              </w:rPr>
              <w:t>项目数*100%</w:t>
            </w:r>
          </w:p>
        </w:tc>
        <w:tc>
          <w:tcPr>
            <w:tcW w:w="523" w:type="dxa"/>
          </w:tcPr>
          <w:p>
            <w:pPr>
              <w:spacing w:before="150" w:line="201" w:lineRule="exact"/>
              <w:ind w:left="8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≥95%</w:t>
            </w:r>
          </w:p>
        </w:tc>
        <w:tc>
          <w:tcPr>
            <w:tcW w:w="477" w:type="dxa"/>
          </w:tcPr>
          <w:p>
            <w:pPr>
              <w:spacing w:before="150" w:line="229" w:lineRule="auto"/>
              <w:ind w:left="8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年度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50" w:line="201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95%</w:t>
            </w:r>
          </w:p>
        </w:tc>
      </w:tr>
      <w:tr>
        <w:tblPrEx>
          <w:tblW w:w="8579" w:type="dxa"/>
          <w:tblInd w:w="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50" w:line="201" w:lineRule="exact"/>
              <w:ind w:left="11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-3"/>
                <w:position w:val="1"/>
                <w:sz w:val="15"/>
                <w:szCs w:val="15"/>
              </w:rPr>
              <w:t>17</w:t>
            </w:r>
          </w:p>
        </w:tc>
        <w:tc>
          <w:tcPr>
            <w:tcW w:w="50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50" w:line="233" w:lineRule="auto"/>
              <w:ind w:left="309" w:right="62" w:hanging="240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服务报告及时</w:t>
            </w:r>
            <w:r>
              <w:rPr>
                <w:rFonts w:ascii="FangSong" w:eastAsia="FangSong" w:hAnsi="FangSong" w:cs="FangSong"/>
                <w:spacing w:val="5"/>
                <w:sz w:val="15"/>
                <w:szCs w:val="15"/>
              </w:rPr>
              <w:t>提交率</w:t>
            </w:r>
          </w:p>
        </w:tc>
        <w:tc>
          <w:tcPr>
            <w:tcW w:w="2729" w:type="dxa"/>
          </w:tcPr>
          <w:p>
            <w:pPr>
              <w:spacing w:before="50" w:line="233" w:lineRule="auto"/>
              <w:ind w:left="34" w:right="80" w:hanging="4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8"/>
                <w:sz w:val="15"/>
                <w:szCs w:val="15"/>
              </w:rPr>
              <w:t>服务报告按时提交的数量/应提交的服</w:t>
            </w:r>
            <w:r>
              <w:rPr>
                <w:rFonts w:ascii="FangSong" w:eastAsia="FangSong" w:hAnsi="FangSong" w:cs="FangSong"/>
                <w:spacing w:val="1"/>
                <w:sz w:val="15"/>
                <w:szCs w:val="15"/>
              </w:rPr>
              <w:t>务报告数量</w:t>
            </w:r>
            <w:r>
              <w:rPr>
                <w:rFonts w:ascii="FangSong" w:eastAsia="FangSong" w:hAnsi="FangSong" w:cs="FangSong"/>
                <w:spacing w:val="36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1"/>
                <w:sz w:val="15"/>
                <w:szCs w:val="15"/>
              </w:rPr>
              <w:t>×</w:t>
            </w:r>
            <w:r>
              <w:rPr>
                <w:rFonts w:ascii="FangSong" w:eastAsia="FangSong" w:hAnsi="FangSong" w:cs="FangSong"/>
                <w:spacing w:val="22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1"/>
                <w:sz w:val="15"/>
                <w:szCs w:val="15"/>
              </w:rPr>
              <w:t>100</w:t>
            </w:r>
            <w:r>
              <w:rPr>
                <w:rFonts w:ascii="FangSong" w:eastAsia="FangSong" w:hAnsi="FangSong" w:cs="FangSong"/>
                <w:spacing w:val="1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1"/>
                <w:sz w:val="15"/>
                <w:szCs w:val="15"/>
              </w:rPr>
              <w:t>%</w:t>
            </w:r>
          </w:p>
        </w:tc>
        <w:tc>
          <w:tcPr>
            <w:tcW w:w="523" w:type="dxa"/>
          </w:tcPr>
          <w:p>
            <w:pPr>
              <w:spacing w:before="150" w:line="201" w:lineRule="exact"/>
              <w:ind w:left="8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≥95%</w:t>
            </w:r>
          </w:p>
        </w:tc>
        <w:tc>
          <w:tcPr>
            <w:tcW w:w="477" w:type="dxa"/>
          </w:tcPr>
          <w:p>
            <w:pPr>
              <w:spacing w:before="150" w:line="230" w:lineRule="auto"/>
              <w:ind w:left="8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季度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spacing w:before="150" w:line="201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95%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50" w:line="201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95%</w:t>
            </w:r>
          </w:p>
        </w:tc>
      </w:tr>
      <w:tr>
        <w:tblPrEx>
          <w:tblW w:w="8579" w:type="dxa"/>
          <w:tblInd w:w="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50" w:line="201" w:lineRule="exact"/>
              <w:ind w:left="11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-3"/>
                <w:position w:val="1"/>
                <w:sz w:val="15"/>
                <w:szCs w:val="15"/>
              </w:rPr>
              <w:t>18</w:t>
            </w:r>
          </w:p>
        </w:tc>
        <w:tc>
          <w:tcPr>
            <w:tcW w:w="50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50" w:line="233" w:lineRule="auto"/>
              <w:ind w:left="471" w:right="62" w:hanging="402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事件及时响应</w:t>
            </w:r>
            <w:r>
              <w:rPr>
                <w:rFonts w:ascii="FangSong" w:eastAsia="FangSong" w:hAnsi="FangSong" w:cs="FangSong"/>
                <w:sz w:val="15"/>
                <w:szCs w:val="15"/>
              </w:rPr>
              <w:t>率</w:t>
            </w:r>
          </w:p>
        </w:tc>
        <w:tc>
          <w:tcPr>
            <w:tcW w:w="2729" w:type="dxa"/>
          </w:tcPr>
          <w:p>
            <w:pPr>
              <w:spacing w:before="50" w:line="233" w:lineRule="auto"/>
              <w:ind w:left="49" w:right="80" w:hanging="17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及时响应的事件数量/所有的事件数量</w:t>
            </w:r>
            <w:r>
              <w:rPr>
                <w:rFonts w:ascii="FangSong" w:eastAsia="FangSong" w:hAnsi="FangSong" w:cs="FangSong"/>
                <w:spacing w:val="-5"/>
                <w:sz w:val="15"/>
                <w:szCs w:val="15"/>
              </w:rPr>
              <w:t>×</w:t>
            </w:r>
            <w:r>
              <w:rPr>
                <w:rFonts w:ascii="FangSong" w:eastAsia="FangSong" w:hAnsi="FangSong" w:cs="FangSong"/>
                <w:spacing w:val="24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15"/>
                <w:szCs w:val="15"/>
              </w:rPr>
              <w:t>100</w:t>
            </w:r>
            <w:r>
              <w:rPr>
                <w:rFonts w:ascii="FangSong" w:eastAsia="FangSong" w:hAnsi="FangSong" w:cs="FangSong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15"/>
                <w:szCs w:val="15"/>
              </w:rPr>
              <w:t>%</w:t>
            </w:r>
          </w:p>
        </w:tc>
        <w:tc>
          <w:tcPr>
            <w:tcW w:w="523" w:type="dxa"/>
          </w:tcPr>
          <w:p>
            <w:pPr>
              <w:spacing w:before="150" w:line="201" w:lineRule="exact"/>
              <w:ind w:left="8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≥90%</w:t>
            </w:r>
          </w:p>
        </w:tc>
        <w:tc>
          <w:tcPr>
            <w:tcW w:w="477" w:type="dxa"/>
          </w:tcPr>
          <w:p>
            <w:pPr>
              <w:spacing w:before="150" w:line="230" w:lineRule="auto"/>
              <w:ind w:left="94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-1"/>
                <w:sz w:val="15"/>
                <w:szCs w:val="15"/>
              </w:rPr>
              <w:t>月度</w:t>
            </w:r>
          </w:p>
        </w:tc>
        <w:tc>
          <w:tcPr>
            <w:tcW w:w="484" w:type="dxa"/>
          </w:tcPr>
          <w:p>
            <w:pPr>
              <w:spacing w:before="150" w:line="201" w:lineRule="exact"/>
              <w:ind w:left="128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90%</w:t>
            </w:r>
          </w:p>
        </w:tc>
        <w:tc>
          <w:tcPr>
            <w:tcW w:w="483" w:type="dxa"/>
          </w:tcPr>
          <w:p>
            <w:pPr>
              <w:spacing w:before="150" w:line="201" w:lineRule="exact"/>
              <w:ind w:left="128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90%</w:t>
            </w:r>
          </w:p>
        </w:tc>
        <w:tc>
          <w:tcPr>
            <w:tcW w:w="484" w:type="dxa"/>
          </w:tcPr>
          <w:p>
            <w:pPr>
              <w:spacing w:before="150" w:line="201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90%</w:t>
            </w:r>
          </w:p>
        </w:tc>
        <w:tc>
          <w:tcPr>
            <w:tcW w:w="484" w:type="dxa"/>
          </w:tcPr>
          <w:p>
            <w:pPr>
              <w:spacing w:before="150" w:line="201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90%</w:t>
            </w:r>
          </w:p>
        </w:tc>
        <w:tc>
          <w:tcPr>
            <w:tcW w:w="484" w:type="dxa"/>
          </w:tcPr>
          <w:p>
            <w:pPr>
              <w:spacing w:before="150" w:line="201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90%</w:t>
            </w:r>
          </w:p>
        </w:tc>
        <w:tc>
          <w:tcPr>
            <w:tcW w:w="487" w:type="dxa"/>
          </w:tcPr>
          <w:p>
            <w:pPr>
              <w:spacing w:before="150" w:line="201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90%</w:t>
            </w:r>
          </w:p>
        </w:tc>
      </w:tr>
      <w:tr>
        <w:tblPrEx>
          <w:tblW w:w="8579" w:type="dxa"/>
          <w:tblInd w:w="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50" w:line="202" w:lineRule="exact"/>
              <w:ind w:left="11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-3"/>
                <w:position w:val="1"/>
                <w:sz w:val="15"/>
                <w:szCs w:val="15"/>
              </w:rPr>
              <w:t>19</w:t>
            </w:r>
          </w:p>
        </w:tc>
        <w:tc>
          <w:tcPr>
            <w:tcW w:w="50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150" w:line="229" w:lineRule="auto"/>
              <w:ind w:left="14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6"/>
                <w:sz w:val="15"/>
                <w:szCs w:val="15"/>
              </w:rPr>
              <w:t>事件解决率</w:t>
            </w:r>
          </w:p>
        </w:tc>
        <w:tc>
          <w:tcPr>
            <w:tcW w:w="2729" w:type="dxa"/>
          </w:tcPr>
          <w:p>
            <w:pPr>
              <w:spacing w:before="52" w:line="232" w:lineRule="auto"/>
              <w:ind w:left="33" w:right="80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成功解决的事件数量/已关闭的事件数</w:t>
            </w:r>
            <w:r>
              <w:rPr>
                <w:rFonts w:ascii="FangSong" w:eastAsia="FangSong" w:hAnsi="FangSong" w:cs="FangSong"/>
                <w:spacing w:val="-5"/>
                <w:sz w:val="15"/>
                <w:szCs w:val="15"/>
              </w:rPr>
              <w:t>量</w:t>
            </w:r>
            <w:r>
              <w:rPr>
                <w:rFonts w:ascii="FangSong" w:eastAsia="FangSong" w:hAnsi="FangSong" w:cs="FangSong"/>
                <w:spacing w:val="37"/>
                <w:w w:val="101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15"/>
                <w:szCs w:val="15"/>
              </w:rPr>
              <w:t>×</w:t>
            </w:r>
            <w:r>
              <w:rPr>
                <w:rFonts w:ascii="FangSong" w:eastAsia="FangSong" w:hAnsi="FangSong" w:cs="FangSong"/>
                <w:spacing w:val="21"/>
                <w:w w:val="101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15"/>
                <w:szCs w:val="15"/>
              </w:rPr>
              <w:t>100</w:t>
            </w:r>
            <w:r>
              <w:rPr>
                <w:rFonts w:ascii="FangSong" w:eastAsia="FangSong" w:hAnsi="FangSong" w:cs="FangSong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15"/>
                <w:szCs w:val="15"/>
              </w:rPr>
              <w:t>%</w:t>
            </w:r>
          </w:p>
        </w:tc>
        <w:tc>
          <w:tcPr>
            <w:tcW w:w="523" w:type="dxa"/>
          </w:tcPr>
          <w:p>
            <w:pPr>
              <w:spacing w:before="150" w:line="202" w:lineRule="exact"/>
              <w:ind w:left="8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≥90%</w:t>
            </w:r>
          </w:p>
        </w:tc>
        <w:tc>
          <w:tcPr>
            <w:tcW w:w="477" w:type="dxa"/>
          </w:tcPr>
          <w:p>
            <w:pPr>
              <w:spacing w:before="150" w:line="230" w:lineRule="auto"/>
              <w:ind w:left="94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-1"/>
                <w:sz w:val="15"/>
                <w:szCs w:val="15"/>
              </w:rPr>
              <w:t>月度</w:t>
            </w:r>
          </w:p>
        </w:tc>
        <w:tc>
          <w:tcPr>
            <w:tcW w:w="484" w:type="dxa"/>
          </w:tcPr>
          <w:p>
            <w:pPr>
              <w:spacing w:before="150" w:line="202" w:lineRule="exact"/>
              <w:ind w:left="128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90%</w:t>
            </w:r>
          </w:p>
        </w:tc>
        <w:tc>
          <w:tcPr>
            <w:tcW w:w="483" w:type="dxa"/>
          </w:tcPr>
          <w:p>
            <w:pPr>
              <w:spacing w:before="150" w:line="202" w:lineRule="exact"/>
              <w:ind w:left="128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90%</w:t>
            </w:r>
          </w:p>
        </w:tc>
        <w:tc>
          <w:tcPr>
            <w:tcW w:w="484" w:type="dxa"/>
          </w:tcPr>
          <w:p>
            <w:pPr>
              <w:spacing w:before="150" w:line="202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90%</w:t>
            </w:r>
          </w:p>
        </w:tc>
        <w:tc>
          <w:tcPr>
            <w:tcW w:w="484" w:type="dxa"/>
          </w:tcPr>
          <w:p>
            <w:pPr>
              <w:spacing w:before="150" w:line="202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90%</w:t>
            </w:r>
          </w:p>
        </w:tc>
        <w:tc>
          <w:tcPr>
            <w:tcW w:w="484" w:type="dxa"/>
          </w:tcPr>
          <w:p>
            <w:pPr>
              <w:spacing w:before="150" w:line="202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90%</w:t>
            </w:r>
          </w:p>
        </w:tc>
        <w:tc>
          <w:tcPr>
            <w:tcW w:w="487" w:type="dxa"/>
          </w:tcPr>
          <w:p>
            <w:pPr>
              <w:spacing w:before="150" w:line="202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90%</w:t>
            </w:r>
          </w:p>
        </w:tc>
      </w:tr>
      <w:tr>
        <w:tblPrEx>
          <w:tblW w:w="8579" w:type="dxa"/>
          <w:tblInd w:w="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50" w:line="202" w:lineRule="exact"/>
              <w:ind w:left="10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20</w:t>
            </w:r>
          </w:p>
        </w:tc>
        <w:tc>
          <w:tcPr>
            <w:tcW w:w="50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151" w:line="229" w:lineRule="auto"/>
              <w:ind w:left="164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3"/>
                <w:sz w:val="15"/>
                <w:szCs w:val="15"/>
              </w:rPr>
              <w:t>问题解决率</w:t>
            </w:r>
          </w:p>
        </w:tc>
        <w:tc>
          <w:tcPr>
            <w:tcW w:w="2729" w:type="dxa"/>
          </w:tcPr>
          <w:p>
            <w:pPr>
              <w:spacing w:before="52" w:line="232" w:lineRule="auto"/>
              <w:ind w:left="21" w:right="160" w:firstLine="12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5"/>
                <w:sz w:val="15"/>
                <w:szCs w:val="15"/>
              </w:rPr>
              <w:t>实际解决的问题数/问题总数</w:t>
            </w:r>
            <w:r>
              <w:rPr>
                <w:rFonts w:ascii="FangSong" w:eastAsia="FangSong" w:hAnsi="FangSong" w:cs="FangSong"/>
                <w:spacing w:val="39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5"/>
                <w:sz w:val="15"/>
                <w:szCs w:val="15"/>
              </w:rPr>
              <w:t>×</w:t>
            </w:r>
            <w:r>
              <w:rPr>
                <w:rFonts w:ascii="FangSong" w:eastAsia="FangSong" w:hAnsi="FangSong" w:cs="FangSong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5"/>
                <w:sz w:val="15"/>
                <w:szCs w:val="15"/>
              </w:rPr>
              <w:t>100</w:t>
            </w:r>
            <w:r>
              <w:rPr>
                <w:rFonts w:ascii="FangSong" w:eastAsia="FangSong" w:hAnsi="FangSong" w:cs="FangSong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3"/>
                <w:sz w:val="15"/>
                <w:szCs w:val="15"/>
              </w:rPr>
              <w:t>%</w:t>
            </w:r>
          </w:p>
        </w:tc>
        <w:tc>
          <w:tcPr>
            <w:tcW w:w="523" w:type="dxa"/>
          </w:tcPr>
          <w:p>
            <w:pPr>
              <w:spacing w:before="150" w:line="202" w:lineRule="exact"/>
              <w:ind w:left="8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≥90%</w:t>
            </w:r>
          </w:p>
        </w:tc>
        <w:tc>
          <w:tcPr>
            <w:tcW w:w="477" w:type="dxa"/>
          </w:tcPr>
          <w:p>
            <w:pPr>
              <w:spacing w:before="150" w:line="230" w:lineRule="auto"/>
              <w:ind w:left="8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季度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spacing w:before="150" w:line="202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90%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50" w:line="202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90%</w:t>
            </w:r>
          </w:p>
        </w:tc>
      </w:tr>
      <w:tr>
        <w:tblPrEx>
          <w:tblW w:w="8579" w:type="dxa"/>
          <w:tblInd w:w="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50" w:line="203" w:lineRule="exact"/>
              <w:ind w:left="10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21</w:t>
            </w:r>
          </w:p>
        </w:tc>
        <w:tc>
          <w:tcPr>
            <w:tcW w:w="50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150" w:line="230" w:lineRule="auto"/>
              <w:ind w:left="154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5"/>
                <w:sz w:val="15"/>
                <w:szCs w:val="15"/>
              </w:rPr>
              <w:t>变更成功率</w:t>
            </w:r>
          </w:p>
        </w:tc>
        <w:tc>
          <w:tcPr>
            <w:tcW w:w="2729" w:type="dxa"/>
          </w:tcPr>
          <w:p>
            <w:pPr>
              <w:spacing w:before="150" w:line="230" w:lineRule="auto"/>
              <w:ind w:left="35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4"/>
                <w:sz w:val="15"/>
                <w:szCs w:val="15"/>
              </w:rPr>
              <w:t>变更成功次数/变更的次数</w:t>
            </w:r>
            <w:r>
              <w:rPr>
                <w:rFonts w:ascii="FangSong" w:eastAsia="FangSong" w:hAnsi="FangSong" w:cs="FangSong"/>
                <w:spacing w:val="49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4"/>
                <w:sz w:val="15"/>
                <w:szCs w:val="15"/>
              </w:rPr>
              <w:t>×</w:t>
            </w:r>
            <w:r>
              <w:rPr>
                <w:rFonts w:ascii="FangSong" w:eastAsia="FangSong" w:hAnsi="FangSong" w:cs="FangSong"/>
                <w:spacing w:val="4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4"/>
                <w:sz w:val="15"/>
                <w:szCs w:val="15"/>
              </w:rPr>
              <w:t>100</w:t>
            </w:r>
            <w:r>
              <w:rPr>
                <w:rFonts w:ascii="FangSong" w:eastAsia="FangSong" w:hAnsi="FangSong" w:cs="FangSong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4"/>
                <w:sz w:val="15"/>
                <w:szCs w:val="15"/>
              </w:rPr>
              <w:t>%</w:t>
            </w:r>
          </w:p>
        </w:tc>
        <w:tc>
          <w:tcPr>
            <w:tcW w:w="523" w:type="dxa"/>
          </w:tcPr>
          <w:p>
            <w:pPr>
              <w:spacing w:before="150" w:line="202" w:lineRule="exact"/>
              <w:ind w:left="8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≥90%</w:t>
            </w:r>
          </w:p>
        </w:tc>
        <w:tc>
          <w:tcPr>
            <w:tcW w:w="477" w:type="dxa"/>
          </w:tcPr>
          <w:p>
            <w:pPr>
              <w:spacing w:before="150" w:line="230" w:lineRule="auto"/>
              <w:ind w:left="8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季度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spacing w:before="150" w:line="202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90%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50" w:line="202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90%</w:t>
            </w:r>
          </w:p>
        </w:tc>
      </w:tr>
      <w:tr>
        <w:tblPrEx>
          <w:tblW w:w="8579" w:type="dxa"/>
          <w:tblInd w:w="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51" w:line="202" w:lineRule="exact"/>
              <w:ind w:left="10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22</w:t>
            </w:r>
          </w:p>
        </w:tc>
        <w:tc>
          <w:tcPr>
            <w:tcW w:w="50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151" w:line="227" w:lineRule="auto"/>
              <w:ind w:left="15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5"/>
                <w:sz w:val="15"/>
                <w:szCs w:val="15"/>
              </w:rPr>
              <w:t>发布成功率</w:t>
            </w:r>
          </w:p>
        </w:tc>
        <w:tc>
          <w:tcPr>
            <w:tcW w:w="2729" w:type="dxa"/>
          </w:tcPr>
          <w:p>
            <w:pPr>
              <w:spacing w:before="151" w:line="227" w:lineRule="auto"/>
              <w:ind w:left="35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4"/>
                <w:sz w:val="15"/>
                <w:szCs w:val="15"/>
              </w:rPr>
              <w:t>发布成功次数/发布的次数</w:t>
            </w:r>
            <w:r>
              <w:rPr>
                <w:rFonts w:ascii="FangSong" w:eastAsia="FangSong" w:hAnsi="FangSong" w:cs="FangSong"/>
                <w:spacing w:val="49"/>
                <w:w w:val="101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4"/>
                <w:sz w:val="15"/>
                <w:szCs w:val="15"/>
              </w:rPr>
              <w:t>×</w:t>
            </w:r>
            <w:r>
              <w:rPr>
                <w:rFonts w:ascii="FangSong" w:eastAsia="FangSong" w:hAnsi="FangSong" w:cs="FangSong"/>
                <w:spacing w:val="4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4"/>
                <w:sz w:val="15"/>
                <w:szCs w:val="15"/>
              </w:rPr>
              <w:t>100</w:t>
            </w:r>
            <w:r>
              <w:rPr>
                <w:rFonts w:ascii="FangSong" w:eastAsia="FangSong" w:hAnsi="FangSong" w:cs="FangSong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4"/>
                <w:sz w:val="15"/>
                <w:szCs w:val="15"/>
              </w:rPr>
              <w:t>%</w:t>
            </w:r>
          </w:p>
        </w:tc>
        <w:tc>
          <w:tcPr>
            <w:tcW w:w="523" w:type="dxa"/>
          </w:tcPr>
          <w:p>
            <w:pPr>
              <w:spacing w:before="151" w:line="201" w:lineRule="exact"/>
              <w:ind w:left="8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≥90%</w:t>
            </w:r>
          </w:p>
        </w:tc>
        <w:tc>
          <w:tcPr>
            <w:tcW w:w="477" w:type="dxa"/>
          </w:tcPr>
          <w:p>
            <w:pPr>
              <w:spacing w:before="151" w:line="230" w:lineRule="auto"/>
              <w:ind w:left="8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季度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spacing w:before="151" w:line="201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90%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51" w:line="201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90%</w:t>
            </w:r>
          </w:p>
        </w:tc>
      </w:tr>
      <w:tr>
        <w:tblPrEx>
          <w:tblW w:w="8579" w:type="dxa"/>
          <w:tblInd w:w="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51" w:line="201" w:lineRule="exact"/>
              <w:ind w:left="10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23</w:t>
            </w:r>
          </w:p>
        </w:tc>
        <w:tc>
          <w:tcPr>
            <w:tcW w:w="50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51" w:line="232" w:lineRule="auto"/>
              <w:ind w:left="472" w:right="62" w:hanging="400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6"/>
                <w:sz w:val="15"/>
                <w:szCs w:val="15"/>
              </w:rPr>
              <w:t>配置管理准确</w:t>
            </w:r>
            <w:r>
              <w:rPr>
                <w:rFonts w:ascii="FangSong" w:eastAsia="FangSong" w:hAnsi="FangSong" w:cs="FangSong"/>
                <w:sz w:val="15"/>
                <w:szCs w:val="15"/>
              </w:rPr>
              <w:t>率</w:t>
            </w:r>
          </w:p>
        </w:tc>
        <w:tc>
          <w:tcPr>
            <w:tcW w:w="2729" w:type="dxa"/>
          </w:tcPr>
          <w:p>
            <w:pPr>
              <w:spacing w:before="51" w:line="232" w:lineRule="auto"/>
              <w:ind w:left="49" w:right="80" w:hanging="18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8"/>
                <w:sz w:val="15"/>
                <w:szCs w:val="15"/>
              </w:rPr>
              <w:t>在审计中发现正确的数量/配置项数量</w:t>
            </w:r>
            <w:r>
              <w:rPr>
                <w:rFonts w:ascii="FangSong" w:eastAsia="FangSong" w:hAnsi="FangSong" w:cs="FangSong"/>
                <w:spacing w:val="-5"/>
                <w:sz w:val="15"/>
                <w:szCs w:val="15"/>
              </w:rPr>
              <w:t>×</w:t>
            </w:r>
            <w:r>
              <w:rPr>
                <w:rFonts w:ascii="FangSong" w:eastAsia="FangSong" w:hAnsi="FangSong" w:cs="FangSong"/>
                <w:spacing w:val="24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15"/>
                <w:szCs w:val="15"/>
              </w:rPr>
              <w:t>100</w:t>
            </w:r>
            <w:r>
              <w:rPr>
                <w:rFonts w:ascii="FangSong" w:eastAsia="FangSong" w:hAnsi="FangSong" w:cs="FangSong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15"/>
                <w:szCs w:val="15"/>
              </w:rPr>
              <w:t>%</w:t>
            </w:r>
          </w:p>
        </w:tc>
        <w:tc>
          <w:tcPr>
            <w:tcW w:w="523" w:type="dxa"/>
          </w:tcPr>
          <w:p>
            <w:pPr>
              <w:spacing w:before="151" w:line="201" w:lineRule="exact"/>
              <w:ind w:left="8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≥95%</w:t>
            </w:r>
          </w:p>
        </w:tc>
        <w:tc>
          <w:tcPr>
            <w:tcW w:w="477" w:type="dxa"/>
          </w:tcPr>
          <w:p>
            <w:pPr>
              <w:spacing w:before="151" w:line="228" w:lineRule="auto"/>
              <w:ind w:left="87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3"/>
                <w:sz w:val="15"/>
                <w:szCs w:val="15"/>
              </w:rPr>
              <w:t>半年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51" w:line="201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95%</w:t>
            </w:r>
          </w:p>
        </w:tc>
      </w:tr>
      <w:tr>
        <w:tblPrEx>
          <w:tblW w:w="8579" w:type="dxa"/>
          <w:tblInd w:w="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51" w:line="203" w:lineRule="exact"/>
              <w:ind w:left="10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24</w:t>
            </w:r>
          </w:p>
        </w:tc>
        <w:tc>
          <w:tcPr>
            <w:tcW w:w="50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151" w:line="229" w:lineRule="auto"/>
              <w:ind w:left="72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6"/>
                <w:sz w:val="15"/>
                <w:szCs w:val="15"/>
              </w:rPr>
              <w:t>配置审计次数</w:t>
            </w:r>
          </w:p>
        </w:tc>
        <w:tc>
          <w:tcPr>
            <w:tcW w:w="2729" w:type="dxa"/>
          </w:tcPr>
          <w:p>
            <w:pPr>
              <w:spacing w:before="151" w:line="229" w:lineRule="auto"/>
              <w:ind w:left="3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一年中的审计次数</w:t>
            </w:r>
          </w:p>
        </w:tc>
        <w:tc>
          <w:tcPr>
            <w:tcW w:w="523" w:type="dxa"/>
          </w:tcPr>
          <w:p>
            <w:pPr>
              <w:spacing w:before="151" w:line="202" w:lineRule="exact"/>
              <w:ind w:left="16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-3"/>
                <w:position w:val="1"/>
                <w:sz w:val="15"/>
                <w:szCs w:val="15"/>
              </w:rPr>
              <w:t>≥1</w:t>
            </w:r>
          </w:p>
        </w:tc>
        <w:tc>
          <w:tcPr>
            <w:tcW w:w="477" w:type="dxa"/>
          </w:tcPr>
          <w:p>
            <w:pPr>
              <w:spacing w:before="151" w:line="228" w:lineRule="auto"/>
              <w:ind w:left="87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3"/>
                <w:sz w:val="15"/>
                <w:szCs w:val="15"/>
              </w:rPr>
              <w:t>半年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51" w:line="230" w:lineRule="auto"/>
              <w:ind w:left="140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-1"/>
                <w:sz w:val="15"/>
                <w:szCs w:val="15"/>
              </w:rPr>
              <w:t>1次</w:t>
            </w:r>
          </w:p>
        </w:tc>
      </w:tr>
      <w:tr>
        <w:tblPrEx>
          <w:tblW w:w="8579" w:type="dxa"/>
          <w:tblInd w:w="4" w:type="dxa"/>
          <w:tblLayout w:type="fixed"/>
        </w:tblPrEx>
        <w:trPr>
          <w:trHeight w:val="442"/>
        </w:trPr>
        <w:tc>
          <w:tcPr>
            <w:tcW w:w="361" w:type="dxa"/>
          </w:tcPr>
          <w:p>
            <w:pPr>
              <w:spacing w:before="151" w:line="201" w:lineRule="exact"/>
              <w:ind w:left="10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25</w:t>
            </w:r>
          </w:p>
        </w:tc>
        <w:tc>
          <w:tcPr>
            <w:tcW w:w="503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51" w:line="234" w:lineRule="auto"/>
              <w:ind w:left="386" w:right="62" w:hanging="317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信息安全事件</w:t>
            </w:r>
            <w:r>
              <w:rPr>
                <w:rFonts w:ascii="FangSong" w:eastAsia="FangSong" w:hAnsi="FangSong" w:cs="FangSong"/>
                <w:spacing w:val="3"/>
                <w:sz w:val="15"/>
                <w:szCs w:val="15"/>
              </w:rPr>
              <w:t>数量</w:t>
            </w:r>
          </w:p>
        </w:tc>
        <w:tc>
          <w:tcPr>
            <w:tcW w:w="2729" w:type="dxa"/>
          </w:tcPr>
          <w:p>
            <w:pPr>
              <w:spacing w:before="151" w:line="228" w:lineRule="auto"/>
              <w:ind w:left="34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全年信息安全事件发生数量</w:t>
            </w:r>
          </w:p>
        </w:tc>
        <w:tc>
          <w:tcPr>
            <w:tcW w:w="523" w:type="dxa"/>
          </w:tcPr>
          <w:p>
            <w:pPr>
              <w:spacing w:before="151" w:line="230" w:lineRule="auto"/>
              <w:ind w:left="148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3"/>
                <w:sz w:val="15"/>
                <w:szCs w:val="15"/>
              </w:rPr>
              <w:t>0次</w:t>
            </w:r>
          </w:p>
        </w:tc>
        <w:tc>
          <w:tcPr>
            <w:tcW w:w="477" w:type="dxa"/>
          </w:tcPr>
          <w:p>
            <w:pPr>
              <w:spacing w:before="151" w:line="229" w:lineRule="auto"/>
              <w:ind w:left="8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年度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51" w:line="230" w:lineRule="auto"/>
              <w:ind w:left="130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3"/>
                <w:sz w:val="15"/>
                <w:szCs w:val="15"/>
              </w:rPr>
              <w:t>0次</w:t>
            </w:r>
          </w:p>
        </w:tc>
      </w:tr>
    </w:tbl>
    <w:p>
      <w:pPr>
        <w:pStyle w:val="BodyText"/>
      </w:pPr>
    </w:p>
    <w:p>
      <w:pPr>
        <w:sectPr>
          <w:headerReference w:type="default" r:id="rId16"/>
          <w:footerReference w:type="default" r:id="rId17"/>
          <w:pgSz w:w="11912" w:h="16841"/>
          <w:pgMar w:top="2114" w:right="1664" w:bottom="2084" w:left="1660" w:header="1062" w:footer="1201" w:gutter="0"/>
          <w:cols w:space="720"/>
        </w:sectPr>
      </w:pPr>
    </w:p>
    <w:p>
      <w:pPr>
        <w:spacing w:before="20" w:line="361" w:lineRule="auto"/>
        <w:ind w:left="20" w:right="45" w:firstLine="56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公司运维服务管理指标共25项，其中年度考核指标13项；半年度</w:t>
      </w:r>
      <w:r>
        <w:rPr>
          <w:rFonts w:ascii="FangSong" w:eastAsia="FangSong" w:hAnsi="FangSong" w:cs="FangSong"/>
          <w:spacing w:val="-1"/>
          <w:sz w:val="28"/>
          <w:szCs w:val="28"/>
        </w:rPr>
        <w:t>考核指标2项，季度考核指标8项，无未达标项；月度考核指标2项，全</w:t>
      </w:r>
      <w:r>
        <w:rPr>
          <w:rFonts w:ascii="FangSong" w:eastAsia="FangSong" w:hAnsi="FangSong" w:cs="FangSong"/>
          <w:spacing w:val="-11"/>
          <w:sz w:val="28"/>
          <w:szCs w:val="28"/>
        </w:rPr>
        <w:t>部达标。</w:t>
      </w:r>
    </w:p>
    <w:p>
      <w:pPr>
        <w:spacing w:before="117" w:line="216" w:lineRule="auto"/>
        <w:ind w:left="57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3.质量管理工作主要内容</w:t>
      </w:r>
    </w:p>
    <w:p>
      <w:pPr>
        <w:pStyle w:val="BodyText"/>
        <w:spacing w:line="245" w:lineRule="auto"/>
      </w:pPr>
    </w:p>
    <w:p>
      <w:pPr>
        <w:spacing w:before="91" w:line="216" w:lineRule="auto"/>
        <w:ind w:left="51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1)</w:t>
      </w:r>
      <w:r>
        <w:rPr>
          <w:rFonts w:ascii="FangSong" w:eastAsia="FangSong" w:hAnsi="FangSong" w:cs="FangSong"/>
          <w:spacing w:val="7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5"/>
          <w:sz w:val="28"/>
          <w:szCs w:val="28"/>
        </w:rPr>
        <w:t>发布《2023年度运维服务质量管理工作计划》；</w:t>
      </w:r>
    </w:p>
    <w:p>
      <w:pPr>
        <w:spacing w:before="219" w:line="216" w:lineRule="auto"/>
        <w:ind w:left="49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2)</w:t>
      </w:r>
      <w:r>
        <w:rPr>
          <w:rFonts w:ascii="FangSong" w:eastAsia="FangSong" w:hAnsi="FangSong" w:cs="FangSong"/>
          <w:spacing w:val="73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发布ITSS运维服务体系文件1.2；</w:t>
      </w:r>
    </w:p>
    <w:p>
      <w:pPr>
        <w:spacing w:before="217" w:line="312" w:lineRule="auto"/>
        <w:ind w:left="963" w:hanging="46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2"/>
          <w:sz w:val="28"/>
          <w:szCs w:val="28"/>
        </w:rPr>
        <w:t>3)</w:t>
      </w:r>
      <w:r>
        <w:rPr>
          <w:rFonts w:ascii="FangSong" w:eastAsia="FangSong" w:hAnsi="FangSong" w:cs="FangSong"/>
          <w:spacing w:val="6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2"/>
          <w:sz w:val="28"/>
          <w:szCs w:val="28"/>
        </w:rPr>
        <w:t>按照质量管控目标的检查频度按期收集分析、</w:t>
      </w:r>
      <w:r>
        <w:rPr>
          <w:rFonts w:ascii="FangSong" w:eastAsia="FangSong" w:hAnsi="FangSong" w:cs="FangSong"/>
          <w:spacing w:val="1"/>
          <w:sz w:val="28"/>
          <w:szCs w:val="28"/>
        </w:rPr>
        <w:t>统计汇总质量目</w:t>
      </w:r>
      <w:r>
        <w:rPr>
          <w:rFonts w:ascii="FangSong" w:eastAsia="FangSong" w:hAnsi="FangSong" w:cs="FangSong"/>
          <w:spacing w:val="2"/>
          <w:sz w:val="28"/>
          <w:szCs w:val="28"/>
        </w:rPr>
        <w:t>标的完成情况，检查各指标支撑材料，对于未达成指标的项目</w:t>
      </w:r>
      <w:r>
        <w:rPr>
          <w:rFonts w:ascii="FangSong" w:eastAsia="FangSong" w:hAnsi="FangSong" w:cs="FangSong"/>
          <w:spacing w:val="1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7"/>
          <w:sz w:val="28"/>
          <w:szCs w:val="28"/>
        </w:rPr>
        <w:t>,指导相关责任部门进行工作改进；</w:t>
      </w:r>
    </w:p>
    <w:p>
      <w:pPr>
        <w:spacing w:before="220" w:line="312" w:lineRule="auto"/>
        <w:ind w:left="963" w:right="1" w:hanging="47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2"/>
          <w:sz w:val="28"/>
          <w:szCs w:val="28"/>
        </w:rPr>
        <w:t>4)</w:t>
      </w:r>
      <w:r>
        <w:rPr>
          <w:rFonts w:ascii="FangSong" w:eastAsia="FangSong" w:hAnsi="FangSong" w:cs="FangSong"/>
          <w:spacing w:val="64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2"/>
          <w:sz w:val="28"/>
          <w:szCs w:val="28"/>
        </w:rPr>
        <w:t>对人员管理方面的招聘、储备、培训、考核、岗位梳理</w:t>
      </w:r>
      <w:r>
        <w:rPr>
          <w:rFonts w:ascii="FangSong" w:eastAsia="FangSong" w:hAnsi="FangSong" w:cs="FangSong"/>
          <w:spacing w:val="1"/>
          <w:sz w:val="28"/>
          <w:szCs w:val="28"/>
        </w:rPr>
        <w:t>和员工</w:t>
      </w:r>
      <w:r>
        <w:rPr>
          <w:rFonts w:ascii="FangSong" w:eastAsia="FangSong" w:hAnsi="FangSong" w:cs="FangSong"/>
          <w:spacing w:val="2"/>
          <w:sz w:val="28"/>
          <w:szCs w:val="28"/>
        </w:rPr>
        <w:t>职业生涯规划等方面进行检查，对不达标的地方进行原因分析</w:t>
      </w:r>
      <w:r>
        <w:rPr>
          <w:rFonts w:ascii="FangSong" w:eastAsia="FangSong" w:hAnsi="FangSong" w:cs="FangSong"/>
          <w:spacing w:val="1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6"/>
          <w:sz w:val="28"/>
          <w:szCs w:val="28"/>
        </w:rPr>
        <w:t>,并采取纠正和纠正措施；</w:t>
      </w:r>
    </w:p>
    <w:p>
      <w:pPr>
        <w:spacing w:before="215" w:line="289" w:lineRule="auto"/>
        <w:ind w:left="972" w:right="1" w:hanging="47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5)</w:t>
      </w:r>
      <w:r>
        <w:rPr>
          <w:rFonts w:ascii="FangSong" w:eastAsia="FangSong" w:hAnsi="FangSong" w:cs="FangSong"/>
          <w:spacing w:val="84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1"/>
          <w:sz w:val="28"/>
          <w:szCs w:val="28"/>
        </w:rPr>
        <w:t>定期对服务台、运维工具使用情况、备品备件、知识库进行监</w:t>
      </w:r>
      <w:r>
        <w:rPr>
          <w:rFonts w:ascii="FangSong" w:eastAsia="FangSong" w:hAnsi="FangSong" w:cs="FangSong"/>
          <w:spacing w:val="2"/>
          <w:sz w:val="28"/>
          <w:szCs w:val="28"/>
        </w:rPr>
        <w:t>督检查，对不达标的部分与责任部门一起确定纠正和纠正措施</w:t>
      </w:r>
    </w:p>
    <w:p>
      <w:pPr>
        <w:pStyle w:val="BodyText"/>
        <w:spacing w:line="259" w:lineRule="auto"/>
      </w:pPr>
    </w:p>
    <w:p>
      <w:pPr>
        <w:spacing w:before="92" w:line="194" w:lineRule="exact"/>
        <w:ind w:left="985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position w:val="2"/>
          <w:sz w:val="28"/>
          <w:szCs w:val="28"/>
        </w:rPr>
        <w:t>;</w:t>
      </w:r>
    </w:p>
    <w:p>
      <w:pPr>
        <w:spacing w:before="217" w:line="289" w:lineRule="auto"/>
        <w:ind w:left="972" w:right="1" w:hanging="47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2"/>
          <w:sz w:val="28"/>
          <w:szCs w:val="28"/>
        </w:rPr>
        <w:t>6)</w:t>
      </w:r>
      <w:r>
        <w:rPr>
          <w:rFonts w:ascii="FangSong" w:eastAsia="FangSong" w:hAnsi="FangSong" w:cs="FangSong"/>
          <w:spacing w:val="64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2"/>
          <w:sz w:val="28"/>
          <w:szCs w:val="28"/>
        </w:rPr>
        <w:t>对技术研发进度、任务、预算执行情况进行检查</w:t>
      </w:r>
      <w:r>
        <w:rPr>
          <w:rFonts w:ascii="FangSong" w:eastAsia="FangSong" w:hAnsi="FangSong" w:cs="FangSong"/>
          <w:spacing w:val="1"/>
          <w:sz w:val="28"/>
          <w:szCs w:val="28"/>
        </w:rPr>
        <w:t>，确保技术研</w:t>
      </w:r>
      <w:r>
        <w:rPr>
          <w:rFonts w:ascii="FangSong" w:eastAsia="FangSong" w:hAnsi="FangSong" w:cs="FangSong"/>
          <w:spacing w:val="-3"/>
          <w:sz w:val="28"/>
          <w:szCs w:val="28"/>
        </w:rPr>
        <w:t>发能按计划完成；</w:t>
      </w:r>
    </w:p>
    <w:p>
      <w:pPr>
        <w:spacing w:before="217" w:line="288" w:lineRule="auto"/>
        <w:ind w:left="967" w:right="1" w:hanging="47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7)</w:t>
      </w:r>
      <w:r>
        <w:rPr>
          <w:rFonts w:ascii="FangSong" w:eastAsia="FangSong" w:hAnsi="FangSong" w:cs="FangSong"/>
          <w:spacing w:val="83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1"/>
          <w:sz w:val="28"/>
          <w:szCs w:val="28"/>
        </w:rPr>
        <w:t>对运维过程进行监督检查，对未能按体系要求执行的环节和不</w:t>
      </w:r>
      <w:r>
        <w:rPr>
          <w:rFonts w:ascii="FangSong" w:eastAsia="FangSong" w:hAnsi="FangSong" w:cs="FangSong"/>
          <w:spacing w:val="-2"/>
          <w:sz w:val="28"/>
          <w:szCs w:val="28"/>
        </w:rPr>
        <w:t>达标的地方进行跟踪，进行原因分析，协助责任部</w:t>
      </w:r>
      <w:r>
        <w:rPr>
          <w:rFonts w:ascii="FangSong" w:eastAsia="FangSong" w:hAnsi="FangSong" w:cs="FangSong"/>
          <w:spacing w:val="-3"/>
          <w:sz w:val="28"/>
          <w:szCs w:val="28"/>
        </w:rPr>
        <w:t>门改进；</w:t>
      </w:r>
    </w:p>
    <w:p>
      <w:pPr>
        <w:spacing w:before="217" w:line="288" w:lineRule="auto"/>
        <w:ind w:left="992" w:hanging="50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2"/>
          <w:sz w:val="28"/>
          <w:szCs w:val="28"/>
        </w:rPr>
        <w:t>8)</w:t>
      </w:r>
      <w:r>
        <w:rPr>
          <w:rFonts w:ascii="FangSong" w:eastAsia="FangSong" w:hAnsi="FangSong" w:cs="FangSong"/>
          <w:spacing w:val="6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2"/>
          <w:sz w:val="28"/>
          <w:szCs w:val="28"/>
        </w:rPr>
        <w:t>按计划组织内部审核，查找体系实施的不符合项并指导相</w:t>
      </w:r>
      <w:r>
        <w:rPr>
          <w:rFonts w:ascii="FangSong" w:eastAsia="FangSong" w:hAnsi="FangSong" w:cs="FangSong"/>
          <w:spacing w:val="1"/>
          <w:sz w:val="28"/>
          <w:szCs w:val="28"/>
        </w:rPr>
        <w:t>关部</w:t>
      </w:r>
      <w:r>
        <w:rPr>
          <w:rFonts w:ascii="FangSong" w:eastAsia="FangSong" w:hAnsi="FangSong" w:cs="FangSong"/>
          <w:spacing w:val="-4"/>
          <w:sz w:val="28"/>
          <w:szCs w:val="28"/>
        </w:rPr>
        <w:t>门进行原因分析和纠正、改进，并对整改过程进行跟踪验证；</w:t>
      </w:r>
    </w:p>
    <w:p>
      <w:pPr>
        <w:spacing w:before="221" w:line="287" w:lineRule="auto"/>
        <w:ind w:left="966" w:right="1" w:hanging="47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2"/>
          <w:sz w:val="28"/>
          <w:szCs w:val="28"/>
        </w:rPr>
        <w:t>9)</w:t>
      </w:r>
      <w:r>
        <w:rPr>
          <w:rFonts w:ascii="FangSong" w:eastAsia="FangSong" w:hAnsi="FangSong" w:cs="FangSong"/>
          <w:spacing w:val="6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2"/>
          <w:sz w:val="28"/>
          <w:szCs w:val="28"/>
        </w:rPr>
        <w:t>按计划组织管理评审，对体系的适宜性、充分性和有效</w:t>
      </w:r>
      <w:r>
        <w:rPr>
          <w:rFonts w:ascii="FangSong" w:eastAsia="FangSong" w:hAnsi="FangSong" w:cs="FangSong"/>
          <w:spacing w:val="1"/>
          <w:sz w:val="28"/>
          <w:szCs w:val="28"/>
        </w:rPr>
        <w:t>性进行</w:t>
      </w:r>
      <w:r>
        <w:rPr>
          <w:rFonts w:ascii="FangSong" w:eastAsia="FangSong" w:hAnsi="FangSong" w:cs="FangSong"/>
          <w:spacing w:val="-2"/>
          <w:sz w:val="28"/>
          <w:szCs w:val="28"/>
        </w:rPr>
        <w:t>评价，找出体系存在问题，提出改进计划并督促改进工</w:t>
      </w:r>
      <w:r>
        <w:rPr>
          <w:rFonts w:ascii="FangSong" w:eastAsia="FangSong" w:hAnsi="FangSong" w:cs="FangSong"/>
          <w:spacing w:val="-3"/>
          <w:sz w:val="28"/>
          <w:szCs w:val="28"/>
        </w:rPr>
        <w:t>作；</w:t>
      </w:r>
    </w:p>
    <w:p>
      <w:pPr>
        <w:spacing w:line="287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18"/>
          <w:footerReference w:type="default" r:id="rId19"/>
          <w:pgSz w:w="11912" w:h="16841"/>
          <w:pgMar w:top="2114" w:right="1658" w:bottom="2084" w:left="1660" w:header="1062" w:footer="1201" w:gutter="0"/>
          <w:cols w:space="720"/>
        </w:sectPr>
      </w:pPr>
    </w:p>
    <w:p>
      <w:pPr>
        <w:spacing w:before="18" w:line="361" w:lineRule="auto"/>
        <w:ind w:left="966" w:right="3" w:hanging="455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10)</w:t>
      </w:r>
      <w:r>
        <w:rPr>
          <w:rFonts w:ascii="FangSong" w:eastAsia="FangSong" w:hAnsi="FangSong" w:cs="FangSong"/>
          <w:spacing w:val="-6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1"/>
          <w:sz w:val="28"/>
          <w:szCs w:val="28"/>
        </w:rPr>
        <w:t>负责每年一次对客户进行满意度调查，核实服务过程</w:t>
      </w:r>
      <w:r>
        <w:rPr>
          <w:rFonts w:ascii="FangSong" w:eastAsia="FangSong" w:hAnsi="FangSong" w:cs="FangSong"/>
          <w:sz w:val="28"/>
          <w:szCs w:val="28"/>
        </w:rPr>
        <w:t>中每个项</w:t>
      </w:r>
      <w:r>
        <w:rPr>
          <w:rFonts w:ascii="FangSong" w:eastAsia="FangSong" w:hAnsi="FangSong" w:cs="FangSong"/>
          <w:spacing w:val="2"/>
          <w:sz w:val="28"/>
          <w:szCs w:val="28"/>
        </w:rPr>
        <w:t>目实施结果以及客户感受，为服务持续改进树立目标。并对调</w:t>
      </w:r>
      <w:r>
        <w:rPr>
          <w:rFonts w:ascii="FangSong" w:eastAsia="FangSong" w:hAnsi="FangSong" w:cs="FangSong"/>
          <w:spacing w:val="2"/>
          <w:sz w:val="28"/>
          <w:szCs w:val="28"/>
        </w:rPr>
        <w:t>查结果进行统计分析和总结，及时反馈给公司领导层及相关部</w:t>
      </w:r>
      <w:r>
        <w:rPr>
          <w:rFonts w:ascii="FangSong" w:eastAsia="FangSong" w:hAnsi="FangSong" w:cs="FangSong"/>
          <w:spacing w:val="-1"/>
          <w:sz w:val="28"/>
          <w:szCs w:val="28"/>
        </w:rPr>
        <w:t>门和责任人，对重大质量问题进行跟踪和督促。</w:t>
      </w:r>
    </w:p>
    <w:p>
      <w:pPr>
        <w:pStyle w:val="BodyText"/>
        <w:spacing w:line="285" w:lineRule="auto"/>
      </w:pPr>
    </w:p>
    <w:p>
      <w:pPr>
        <w:pStyle w:val="BodyText"/>
        <w:spacing w:line="285" w:lineRule="auto"/>
      </w:pPr>
    </w:p>
    <w:p>
      <w:pPr>
        <w:spacing w:before="91" w:line="216" w:lineRule="auto"/>
        <w:ind w:left="57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4.</w:t>
      </w:r>
      <w:r>
        <w:rPr>
          <w:rFonts w:ascii="FangSong" w:eastAsia="FangSong" w:hAnsi="FangSong" w:cs="FangSong"/>
          <w:spacing w:val="-3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发布2023年运维服务质量管理计划</w:t>
      </w:r>
    </w:p>
    <w:p>
      <w:pPr>
        <w:pStyle w:val="BodyText"/>
        <w:spacing w:line="244" w:lineRule="auto"/>
      </w:pPr>
    </w:p>
    <w:p>
      <w:pPr>
        <w:spacing w:before="91" w:line="360" w:lineRule="auto"/>
        <w:ind w:left="25" w:right="248" w:firstLine="829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由综合管理部质量组部牵头，根据运维服务质量管理要求，结</w:t>
      </w:r>
      <w:r>
        <w:rPr>
          <w:rFonts w:ascii="FangSong" w:eastAsia="FangSong" w:hAnsi="FangSong" w:cs="FangSong"/>
          <w:spacing w:val="-3"/>
          <w:sz w:val="28"/>
          <w:szCs w:val="28"/>
        </w:rPr>
        <w:t>合年度经营政策，制定、评审、发布2023年运维服务质量管理计划，</w:t>
      </w:r>
      <w:r>
        <w:rPr>
          <w:rFonts w:ascii="FangSong" w:eastAsia="FangSong" w:hAnsi="FangSong" w:cs="FangSong"/>
          <w:spacing w:val="-4"/>
          <w:sz w:val="28"/>
          <w:szCs w:val="28"/>
        </w:rPr>
        <w:t>于2023年1月6日发布。</w:t>
      </w:r>
    </w:p>
    <w:p>
      <w:pPr>
        <w:spacing w:before="121" w:line="216" w:lineRule="auto"/>
        <w:ind w:left="57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5.</w:t>
      </w:r>
      <w:r>
        <w:rPr>
          <w:rFonts w:ascii="FangSong" w:eastAsia="FangSong" w:hAnsi="FangSong" w:cs="FangSong"/>
          <w:spacing w:val="-4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发布ITSS运维服务体系文件V1.2</w:t>
      </w:r>
    </w:p>
    <w:p>
      <w:pPr>
        <w:pStyle w:val="BodyText"/>
        <w:spacing w:line="244" w:lineRule="auto"/>
      </w:pPr>
    </w:p>
    <w:p>
      <w:pPr>
        <w:spacing w:before="91" w:line="360" w:lineRule="auto"/>
        <w:ind w:left="22" w:right="193" w:firstLine="833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由综合管理部质量组部牵头，根据运维服务管理体系要求，结</w:t>
      </w:r>
      <w:r>
        <w:rPr>
          <w:rFonts w:ascii="FangSong" w:eastAsia="FangSong" w:hAnsi="FangSong" w:cs="FangSong"/>
          <w:spacing w:val="-1"/>
          <w:sz w:val="28"/>
          <w:szCs w:val="28"/>
        </w:rPr>
        <w:t>合运维服务交付过程需要，将修订后的ITSS运维服务体系文件V1.2进</w:t>
      </w:r>
      <w:r>
        <w:rPr>
          <w:rFonts w:ascii="FangSong" w:eastAsia="FangSong" w:hAnsi="FangSong" w:cs="FangSong"/>
          <w:spacing w:val="-3"/>
          <w:sz w:val="28"/>
          <w:szCs w:val="28"/>
        </w:rPr>
        <w:t>行评审，于2023年1月6日发布。</w:t>
      </w:r>
    </w:p>
    <w:p>
      <w:pPr>
        <w:spacing w:before="121" w:line="218" w:lineRule="auto"/>
        <w:ind w:left="57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6.运维服务能力体系内审情况</w:t>
      </w:r>
    </w:p>
    <w:p>
      <w:pPr>
        <w:pStyle w:val="BodyText"/>
        <w:spacing w:line="242" w:lineRule="auto"/>
      </w:pPr>
    </w:p>
    <w:p>
      <w:pPr>
        <w:spacing w:before="92" w:line="360" w:lineRule="auto"/>
        <w:ind w:left="20" w:firstLine="557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3"/>
          <w:sz w:val="28"/>
          <w:szCs w:val="28"/>
        </w:rPr>
        <w:t>针对运维服务能力体系，公司在1月11-12日实施了一次内审，</w:t>
      </w:r>
      <w:r>
        <w:rPr>
          <w:rFonts w:ascii="FangSong" w:eastAsia="FangSong" w:hAnsi="FangSong" w:cs="FangSong"/>
          <w:spacing w:val="-6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3"/>
          <w:sz w:val="28"/>
          <w:szCs w:val="28"/>
        </w:rPr>
        <w:t>内</w:t>
      </w:r>
      <w:r>
        <w:rPr>
          <w:rFonts w:ascii="FangSong" w:eastAsia="FangSong" w:hAnsi="FangSong" w:cs="FangSong"/>
          <w:spacing w:val="6"/>
          <w:sz w:val="28"/>
          <w:szCs w:val="28"/>
        </w:rPr>
        <w:t>部审核由综合部质量组牵头组织，主要参与部门</w:t>
      </w:r>
      <w:r>
        <w:rPr>
          <w:rFonts w:ascii="FangSong" w:eastAsia="FangSong" w:hAnsi="FangSong" w:cs="FangSong"/>
          <w:spacing w:val="5"/>
          <w:sz w:val="28"/>
          <w:szCs w:val="28"/>
        </w:rPr>
        <w:t>包括通信部、信息部</w:t>
      </w:r>
      <w:r>
        <w:rPr>
          <w:rFonts w:ascii="FangSong" w:eastAsia="FangSong" w:hAnsi="FangSong" w:cs="FangSong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6"/>
          <w:sz w:val="28"/>
          <w:szCs w:val="28"/>
        </w:rPr>
        <w:t>、总经理工作部、营销部、综合管理部、研发部等</w:t>
      </w:r>
      <w:r>
        <w:rPr>
          <w:rFonts w:ascii="FangSong" w:eastAsia="FangSong" w:hAnsi="FangSong" w:cs="FangSong"/>
          <w:spacing w:val="5"/>
          <w:sz w:val="28"/>
          <w:szCs w:val="28"/>
        </w:rPr>
        <w:t>。综合部质量组对</w:t>
      </w:r>
      <w:r>
        <w:rPr>
          <w:rFonts w:ascii="FangSong" w:eastAsia="FangSong" w:hAnsi="FangSong" w:cs="FangSong"/>
          <w:sz w:val="28"/>
          <w:szCs w:val="28"/>
        </w:rPr>
        <w:t>ITSS</w:t>
      </w:r>
      <w:r>
        <w:rPr>
          <w:rFonts w:ascii="FangSong" w:eastAsia="FangSong" w:hAnsi="FangSong" w:cs="FangSong"/>
          <w:spacing w:val="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1"/>
          <w:sz w:val="28"/>
          <w:szCs w:val="28"/>
        </w:rPr>
        <w:t>运维服务体系的运行情况进行评审。通过对具体工作的过程记录</w:t>
      </w:r>
      <w:r>
        <w:rPr>
          <w:rFonts w:ascii="FangSong" w:eastAsia="FangSong" w:hAnsi="FangSong" w:cs="FangSong"/>
          <w:spacing w:val="5"/>
          <w:sz w:val="28"/>
          <w:szCs w:val="28"/>
        </w:rPr>
        <w:t>的检查、具体人员的访谈，确定运维服务活动是否符合运维体系要求</w:t>
      </w:r>
      <w:r>
        <w:rPr>
          <w:rFonts w:ascii="FangSong" w:eastAsia="FangSong" w:hAnsi="FangSong" w:cs="FangSong"/>
          <w:spacing w:val="13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4"/>
          <w:sz w:val="28"/>
          <w:szCs w:val="28"/>
        </w:rPr>
        <w:t>,确定运维管理体系是否适合公司的实际工作情况。</w:t>
      </w:r>
    </w:p>
    <w:p>
      <w:pPr>
        <w:spacing w:line="218" w:lineRule="auto"/>
        <w:ind w:left="61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6"/>
          <w:sz w:val="28"/>
          <w:szCs w:val="28"/>
        </w:rPr>
        <w:t>内部审核共发现不合格项1项：</w:t>
      </w:r>
    </w:p>
    <w:p>
      <w:pPr>
        <w:spacing w:before="216" w:line="218" w:lineRule="auto"/>
        <w:ind w:right="16"/>
        <w:jc w:val="right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4"/>
          <w:sz w:val="28"/>
          <w:szCs w:val="28"/>
        </w:rPr>
        <w:t>审核通信部的《国网湖南信通公司2022年桌面设备运维项目》，</w:t>
      </w:r>
    </w:p>
    <w:p>
      <w:pPr>
        <w:spacing w:line="218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20"/>
          <w:footerReference w:type="default" r:id="rId21"/>
          <w:pgSz w:w="11912" w:h="16841"/>
          <w:pgMar w:top="2114" w:right="1657" w:bottom="2084" w:left="1660" w:header="1062" w:footer="1201" w:gutter="0"/>
          <w:cols w:space="720"/>
        </w:sectPr>
      </w:pPr>
    </w:p>
    <w:p>
      <w:pPr>
        <w:spacing w:before="20" w:line="360" w:lineRule="auto"/>
        <w:ind w:left="18" w:firstLine="3"/>
        <w:rPr>
          <w:rFonts w:ascii="FangSong" w:eastAsia="FangSong" w:hAnsi="FangSong" w:cs="FangSong"/>
          <w:sz w:val="28"/>
          <w:szCs w:val="28"/>
        </w:rPr>
      </w:pPr>
      <w:bookmarkStart w:id="9" w:name="bookmark10"/>
      <w:bookmarkEnd w:id="9"/>
      <w:r>
        <w:rPr>
          <w:rFonts w:ascii="FangSong" w:eastAsia="FangSong" w:hAnsi="FangSong" w:cs="FangSong"/>
          <w:spacing w:val="-2"/>
          <w:sz w:val="28"/>
          <w:szCs w:val="28"/>
        </w:rPr>
        <w:t>未见2022年10月的《沟通记录》，</w:t>
      </w:r>
      <w:r>
        <w:rPr>
          <w:rFonts w:ascii="FangSong" w:eastAsia="FangSong" w:hAnsi="FangSong" w:cs="FangSong"/>
          <w:spacing w:val="93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不符合GB/T</w:t>
      </w:r>
      <w:r>
        <w:rPr>
          <w:rFonts w:ascii="FangSong" w:eastAsia="FangSong" w:hAnsi="FangSong" w:cs="FangSong"/>
          <w:spacing w:val="-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28827.1-</w:t>
      </w:r>
      <w:r>
        <w:rPr>
          <w:rFonts w:ascii="FangSong" w:eastAsia="FangSong" w:hAnsi="FangSong" w:cs="FangSong"/>
          <w:spacing w:val="-3"/>
          <w:sz w:val="28"/>
          <w:szCs w:val="28"/>
        </w:rPr>
        <w:t>2012</w:t>
      </w:r>
      <w:r>
        <w:rPr>
          <w:rFonts w:ascii="FangSong" w:eastAsia="FangSong" w:hAnsi="FangSong" w:cs="FangSong"/>
          <w:spacing w:val="-3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5.3</w:t>
      </w:r>
      <w:r>
        <w:rPr>
          <w:rFonts w:ascii="FangSong" w:eastAsia="FangSong" w:hAnsi="FangSong" w:cs="FangSong"/>
          <w:spacing w:val="33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实</w:t>
      </w:r>
      <w:r>
        <w:rPr>
          <w:rFonts w:ascii="FangSong" w:eastAsia="FangSong" w:hAnsi="FangSong" w:cs="FangSong"/>
          <w:spacing w:val="-1"/>
          <w:sz w:val="28"/>
          <w:szCs w:val="28"/>
        </w:rPr>
        <w:t>施</w:t>
      </w:r>
      <w:r>
        <w:rPr>
          <w:rFonts w:ascii="FangSong" w:eastAsia="FangSong" w:hAnsi="FangSong" w:cs="FangSong"/>
          <w:spacing w:val="-1"/>
          <w:sz w:val="28"/>
          <w:szCs w:val="28"/>
        </w:rPr>
        <w:t xml:space="preserve">  </w:t>
      </w:r>
      <w:r>
        <w:rPr>
          <w:rFonts w:ascii="FangSong" w:eastAsia="FangSong" w:hAnsi="FangSong" w:cs="FangSong"/>
          <w:spacing w:val="-1"/>
          <w:sz w:val="28"/>
          <w:szCs w:val="28"/>
        </w:rPr>
        <w:t>建立与需方有效的沟通渠道，如定期访谈、邮件等；</w:t>
      </w:r>
    </w:p>
    <w:p>
      <w:pPr>
        <w:spacing w:line="360" w:lineRule="auto"/>
        <w:ind w:left="185" w:right="3" w:firstLine="52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针对此次内审不合格项，要求在五个工作日内整改完成，并做了</w:t>
      </w:r>
      <w:r>
        <w:rPr>
          <w:rFonts w:ascii="FangSong" w:eastAsia="FangSong" w:hAnsi="FangSong" w:cs="FangSong"/>
          <w:spacing w:val="-9"/>
          <w:sz w:val="28"/>
          <w:szCs w:val="28"/>
        </w:rPr>
        <w:t>以下措施：</w:t>
      </w:r>
    </w:p>
    <w:p>
      <w:pPr>
        <w:spacing w:before="1" w:line="215" w:lineRule="auto"/>
        <w:ind w:right="1"/>
        <w:jc w:val="right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1.要求运维工程师在五内日补充《沟通记录》，按审</w:t>
      </w:r>
      <w:r>
        <w:rPr>
          <w:rFonts w:ascii="FangSong" w:eastAsia="FangSong" w:hAnsi="FangSong" w:cs="FangSong"/>
          <w:sz w:val="28"/>
          <w:szCs w:val="28"/>
        </w:rPr>
        <w:t>批流程经批</w:t>
      </w:r>
    </w:p>
    <w:p>
      <w:pPr>
        <w:spacing w:before="219" w:line="219" w:lineRule="auto"/>
        <w:ind w:left="159"/>
        <w:outlineLvl w:val="0"/>
        <w:rPr>
          <w:rFonts w:ascii="FangSong" w:eastAsia="FangSong" w:hAnsi="FangSong" w:cs="FangSong"/>
          <w:sz w:val="28"/>
          <w:szCs w:val="28"/>
        </w:rPr>
      </w:pPr>
      <w:bookmarkStart w:id="10" w:name="bookmark11"/>
      <w:bookmarkEnd w:id="10"/>
      <w:r>
        <w:rPr>
          <w:rFonts w:ascii="FangSong" w:eastAsia="FangSong" w:hAnsi="FangSong" w:cs="FangSong"/>
          <w:spacing w:val="-3"/>
          <w:sz w:val="28"/>
          <w:szCs w:val="28"/>
        </w:rPr>
        <w:t>准后，发送客户；</w:t>
      </w:r>
    </w:p>
    <w:p>
      <w:pPr>
        <w:spacing w:before="212" w:line="362" w:lineRule="auto"/>
        <w:ind w:left="25" w:right="7" w:firstLine="54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6"/>
          <w:sz w:val="28"/>
          <w:szCs w:val="28"/>
        </w:rPr>
        <w:t>2.通信部与综合管理部质量管理组共同完成体系文件的培训，主</w:t>
      </w:r>
      <w:r>
        <w:rPr>
          <w:rFonts w:ascii="FangSong" w:eastAsia="FangSong" w:hAnsi="FangSong" w:cs="FangSong"/>
          <w:spacing w:val="-2"/>
          <w:sz w:val="28"/>
          <w:szCs w:val="28"/>
        </w:rPr>
        <w:t>要针对《客户沟通管理制度》</w:t>
      </w:r>
    </w:p>
    <w:p>
      <w:pPr>
        <w:spacing w:before="115" w:line="218" w:lineRule="auto"/>
        <w:ind w:left="57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7.运维服务能力管理评审</w:t>
      </w:r>
    </w:p>
    <w:p>
      <w:pPr>
        <w:pStyle w:val="BodyText"/>
        <w:spacing w:line="244" w:lineRule="auto"/>
      </w:pPr>
    </w:p>
    <w:p>
      <w:pPr>
        <w:spacing w:before="91" w:line="360" w:lineRule="auto"/>
        <w:ind w:left="20" w:right="8" w:firstLine="570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z w:val="28"/>
          <w:szCs w:val="28"/>
        </w:rPr>
        <w:t>1月30日在公司会议室进行了针对运维服务体系的管理评审会议，</w:t>
      </w:r>
      <w:r>
        <w:rPr>
          <w:rFonts w:ascii="FangSong" w:eastAsia="FangSong" w:hAnsi="FangSong" w:cs="FangSong"/>
          <w:spacing w:val="5"/>
          <w:sz w:val="28"/>
          <w:szCs w:val="28"/>
        </w:rPr>
        <w:t>会议讨论了运维服务体系的适宜性、符合性和有效性，各相关部门对</w:t>
      </w:r>
      <w:r>
        <w:rPr>
          <w:rFonts w:ascii="FangSong" w:eastAsia="FangSong" w:hAnsi="FangSong" w:cs="FangSong"/>
          <w:spacing w:val="5"/>
          <w:sz w:val="28"/>
          <w:szCs w:val="28"/>
        </w:rPr>
        <w:t>半年运维服务质量目标的完成情况、运维服务的实施过程、客户服务</w:t>
      </w:r>
      <w:r>
        <w:rPr>
          <w:rFonts w:ascii="FangSong" w:eastAsia="FangSong" w:hAnsi="FangSong" w:cs="FangSong"/>
          <w:spacing w:val="-1"/>
          <w:sz w:val="28"/>
          <w:szCs w:val="28"/>
        </w:rPr>
        <w:t>满意度调查情况、人力考核和培训等进行了分析和报告。</w:t>
      </w:r>
    </w:p>
    <w:p>
      <w:pPr>
        <w:spacing w:before="3" w:line="359" w:lineRule="auto"/>
        <w:ind w:left="20" w:right="7" w:firstLine="56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6"/>
          <w:sz w:val="28"/>
          <w:szCs w:val="28"/>
        </w:rPr>
        <w:t>运维服务管理体系实施情况较好，运维业务环节都能按</w:t>
      </w:r>
      <w:r>
        <w:rPr>
          <w:rFonts w:ascii="FangSong" w:eastAsia="FangSong" w:hAnsi="FangSong" w:cs="FangSong"/>
          <w:spacing w:val="5"/>
          <w:sz w:val="28"/>
          <w:szCs w:val="28"/>
        </w:rPr>
        <w:t>照流程和</w:t>
      </w:r>
      <w:r>
        <w:rPr>
          <w:rFonts w:ascii="FangSong" w:eastAsia="FangSong" w:hAnsi="FangSong" w:cs="FangSong"/>
          <w:spacing w:val="-3"/>
          <w:sz w:val="28"/>
          <w:szCs w:val="28"/>
        </w:rPr>
        <w:t>体系的要求进行。</w:t>
      </w:r>
    </w:p>
    <w:p>
      <w:pPr>
        <w:spacing w:before="121" w:line="218" w:lineRule="auto"/>
        <w:ind w:left="57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8.客户服务满意度调查与分析情况</w:t>
      </w:r>
    </w:p>
    <w:p>
      <w:pPr>
        <w:pStyle w:val="BodyText"/>
        <w:spacing w:line="241" w:lineRule="auto"/>
      </w:pPr>
    </w:p>
    <w:p>
      <w:pPr>
        <w:spacing w:before="91" w:line="361" w:lineRule="auto"/>
        <w:ind w:left="22" w:right="191" w:firstLine="560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综合部质量组协同信息部、通信部、服务台根据确定的满意度调</w:t>
      </w:r>
      <w:r>
        <w:rPr>
          <w:rFonts w:ascii="FangSong" w:eastAsia="FangSong" w:hAnsi="FangSong" w:cs="FangSong"/>
          <w:spacing w:val="-1"/>
          <w:sz w:val="28"/>
          <w:szCs w:val="28"/>
        </w:rPr>
        <w:t>查项目清单，对相关客户开展了满意度调查工作。计划2023年12月底</w:t>
      </w:r>
      <w:r>
        <w:rPr>
          <w:rFonts w:ascii="FangSong" w:eastAsia="FangSong" w:hAnsi="FangSong" w:cs="FangSong"/>
          <w:spacing w:val="-1"/>
          <w:sz w:val="28"/>
          <w:szCs w:val="28"/>
        </w:rPr>
        <w:t>对客户进行了满意度调查，提升客户服务满意度率，达到公司指标要</w:t>
      </w:r>
      <w:r>
        <w:rPr>
          <w:rFonts w:ascii="FangSong" w:eastAsia="FangSong" w:hAnsi="FangSong" w:cs="FangSong"/>
          <w:spacing w:val="-15"/>
          <w:sz w:val="28"/>
          <w:szCs w:val="28"/>
        </w:rPr>
        <w:t>求。</w:t>
      </w:r>
    </w:p>
    <w:p>
      <w:pPr>
        <w:spacing w:line="361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22"/>
          <w:footerReference w:type="default" r:id="rId23"/>
          <w:pgSz w:w="11912" w:h="16841"/>
          <w:pgMar w:top="2114" w:right="1656" w:bottom="2084" w:left="1660" w:header="1062" w:footer="1201" w:gutter="0"/>
          <w:cols w:space="720"/>
        </w:sectPr>
      </w:pPr>
    </w:p>
    <w:p>
      <w:pPr>
        <w:spacing w:before="20" w:line="218" w:lineRule="auto"/>
        <w:ind w:left="57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9.运维体系改进</w:t>
      </w:r>
    </w:p>
    <w:p>
      <w:pPr>
        <w:pStyle w:val="BodyText"/>
        <w:spacing w:line="243" w:lineRule="auto"/>
      </w:pPr>
    </w:p>
    <w:p>
      <w:pPr>
        <w:spacing w:before="91" w:line="360" w:lineRule="auto"/>
        <w:ind w:left="18" w:firstLine="563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6"/>
          <w:sz w:val="28"/>
          <w:szCs w:val="28"/>
        </w:rPr>
        <w:t>综合管理部质量组制了《服务改进管理制度》和《2</w:t>
      </w:r>
      <w:r>
        <w:rPr>
          <w:rFonts w:ascii="FangSong" w:eastAsia="FangSong" w:hAnsi="FangSong" w:cs="FangSong"/>
          <w:spacing w:val="5"/>
          <w:sz w:val="28"/>
          <w:szCs w:val="28"/>
        </w:rPr>
        <w:t>023年度运维</w:t>
      </w:r>
      <w:r>
        <w:rPr>
          <w:rFonts w:ascii="FangSong" w:eastAsia="FangSong" w:hAnsi="FangSong" w:cs="FangSong"/>
          <w:spacing w:val="-2"/>
          <w:sz w:val="28"/>
          <w:szCs w:val="28"/>
        </w:rPr>
        <w:t>服务改进计划》，</w:t>
      </w:r>
      <w:r>
        <w:rPr>
          <w:rFonts w:ascii="FangSong" w:eastAsia="FangSong" w:hAnsi="FangSong" w:cs="FangSong"/>
          <w:spacing w:val="8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主要针对运维服务过程中存在的不足和需</w:t>
      </w:r>
      <w:r>
        <w:rPr>
          <w:rFonts w:ascii="FangSong" w:eastAsia="FangSong" w:hAnsi="FangSong" w:cs="FangSong"/>
          <w:spacing w:val="-3"/>
          <w:sz w:val="28"/>
          <w:szCs w:val="28"/>
        </w:rPr>
        <w:t>要改进的</w:t>
      </w:r>
      <w:r>
        <w:rPr>
          <w:rFonts w:ascii="FangSong" w:eastAsia="FangSong" w:hAnsi="FangSong" w:cs="FangSong"/>
          <w:spacing w:val="-2"/>
          <w:sz w:val="28"/>
          <w:szCs w:val="28"/>
        </w:rPr>
        <w:t>部分进行纠正和采取纠正措施，主要体现在以下几个方面：</w:t>
      </w:r>
    </w:p>
    <w:p>
      <w:pPr>
        <w:spacing w:line="217" w:lineRule="auto"/>
        <w:ind w:left="51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9"/>
          <w:sz w:val="28"/>
          <w:szCs w:val="28"/>
        </w:rPr>
        <w:t>1)</w:t>
      </w:r>
      <w:r>
        <w:rPr>
          <w:rFonts w:ascii="FangSong" w:eastAsia="FangSong" w:hAnsi="FangSong" w:cs="FangSong"/>
          <w:spacing w:val="96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9"/>
          <w:sz w:val="28"/>
          <w:szCs w:val="28"/>
        </w:rPr>
        <w:t>内审过程中发现的不符合；</w:t>
      </w:r>
    </w:p>
    <w:p>
      <w:pPr>
        <w:spacing w:before="217" w:line="219" w:lineRule="auto"/>
        <w:ind w:left="49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7"/>
          <w:sz w:val="28"/>
          <w:szCs w:val="28"/>
        </w:rPr>
        <w:t>2)</w:t>
      </w:r>
      <w:r>
        <w:rPr>
          <w:rFonts w:ascii="FangSong" w:eastAsia="FangSong" w:hAnsi="FangSong" w:cs="FangSong"/>
          <w:spacing w:val="84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7"/>
          <w:sz w:val="28"/>
          <w:szCs w:val="28"/>
        </w:rPr>
        <w:t>管理评审提出的改进意见；</w:t>
      </w:r>
    </w:p>
    <w:p>
      <w:pPr>
        <w:spacing w:before="213" w:line="216" w:lineRule="auto"/>
        <w:ind w:left="49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6"/>
          <w:sz w:val="28"/>
          <w:szCs w:val="28"/>
        </w:rPr>
        <w:t>3)</w:t>
      </w:r>
      <w:r>
        <w:rPr>
          <w:rFonts w:ascii="FangSong" w:eastAsia="FangSong" w:hAnsi="FangSong" w:cs="FangSong"/>
          <w:spacing w:val="68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质量检查中发现的不符合；</w:t>
      </w:r>
    </w:p>
    <w:p>
      <w:pPr>
        <w:spacing w:before="219" w:line="219" w:lineRule="auto"/>
        <w:ind w:left="48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4)</w:t>
      </w:r>
      <w:r>
        <w:rPr>
          <w:rFonts w:ascii="FangSong" w:eastAsia="FangSong" w:hAnsi="FangSong" w:cs="FangSong"/>
          <w:spacing w:val="6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顾客满意度调查的反馈意见；</w:t>
      </w:r>
    </w:p>
    <w:p>
      <w:pPr>
        <w:spacing w:before="213" w:line="217" w:lineRule="auto"/>
        <w:ind w:left="49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6"/>
          <w:sz w:val="28"/>
          <w:szCs w:val="28"/>
        </w:rPr>
        <w:t>5)</w:t>
      </w:r>
      <w:r>
        <w:rPr>
          <w:rFonts w:ascii="FangSong" w:eastAsia="FangSong" w:hAnsi="FangSong" w:cs="FangSong"/>
          <w:spacing w:val="6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服务台接到的客户投诉；</w:t>
      </w:r>
    </w:p>
    <w:p>
      <w:pPr>
        <w:spacing w:before="218" w:line="218" w:lineRule="auto"/>
        <w:ind w:left="492"/>
        <w:rPr>
          <w:rFonts w:ascii="FangSong" w:eastAsia="FangSong" w:hAnsi="FangSong" w:cs="FangSong"/>
          <w:sz w:val="28"/>
          <w:szCs w:val="28"/>
        </w:rPr>
      </w:pPr>
      <w:r>
        <w:rPr>
          <w:rFonts w:ascii="SimSun" w:eastAsia="SimSun" w:hAnsi="SimSun" w:cs="SimSun"/>
          <w:spacing w:val="-2"/>
          <w:sz w:val="24"/>
          <w:szCs w:val="24"/>
        </w:rPr>
        <w:t xml:space="preserve">6)  </w:t>
      </w:r>
      <w:r>
        <w:rPr>
          <w:rFonts w:ascii="FangSong" w:eastAsia="FangSong" w:hAnsi="FangSong" w:cs="FangSong"/>
          <w:spacing w:val="-2"/>
          <w:sz w:val="28"/>
          <w:szCs w:val="28"/>
        </w:rPr>
        <w:t>质量目标未达标的原因分析。</w:t>
      </w:r>
    </w:p>
    <w:p>
      <w:pPr>
        <w:pStyle w:val="BodyText"/>
        <w:spacing w:line="255" w:lineRule="auto"/>
      </w:pPr>
    </w:p>
    <w:p>
      <w:pPr>
        <w:pStyle w:val="BodyText"/>
        <w:spacing w:line="256" w:lineRule="auto"/>
      </w:pPr>
    </w:p>
    <w:p>
      <w:pPr>
        <w:spacing w:before="92" w:line="220" w:lineRule="auto"/>
        <w:ind w:left="2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8"/>
          <w:sz w:val="28"/>
          <w:szCs w:val="28"/>
        </w:rPr>
        <w:t>二．</w:t>
      </w:r>
      <w:r>
        <w:rPr>
          <w:rFonts w:ascii="FangSong" w:eastAsia="FangSong" w:hAnsi="FangSong" w:cs="FangSong"/>
          <w:spacing w:val="60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8"/>
          <w:sz w:val="28"/>
          <w:szCs w:val="28"/>
        </w:rPr>
        <w:t>人力资源管理规划</w:t>
      </w:r>
    </w:p>
    <w:p>
      <w:pPr>
        <w:pStyle w:val="BodyText"/>
        <w:spacing w:line="417" w:lineRule="auto"/>
      </w:pPr>
    </w:p>
    <w:p>
      <w:pPr>
        <w:spacing w:before="91" w:line="234" w:lineRule="auto"/>
        <w:ind w:left="19"/>
        <w:rPr>
          <w:rFonts w:ascii="FangSong" w:eastAsia="FangSong" w:hAnsi="FangSong" w:cs="FangSong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pacing w:val="-11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b/>
          <w:bCs/>
          <w:spacing w:val="15"/>
          <w:sz w:val="28"/>
          <w:szCs w:val="28"/>
        </w:rPr>
        <w:t xml:space="preserve">  </w:t>
      </w:r>
      <w:r>
        <w:rPr>
          <w:rFonts w:ascii="FangSong" w:eastAsia="FangSong" w:hAnsi="FangSong" w:cs="FangSong"/>
          <w:b/>
          <w:bCs/>
          <w:spacing w:val="-11"/>
          <w:sz w:val="28"/>
          <w:szCs w:val="28"/>
        </w:rPr>
        <w:t>综述</w:t>
      </w:r>
    </w:p>
    <w:p>
      <w:pPr>
        <w:spacing w:before="192" w:line="360" w:lineRule="auto"/>
        <w:ind w:left="18" w:right="55" w:firstLine="430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为了保障运行维护服务交付的顺利实施，通过人员组织体系的不断</w:t>
      </w:r>
      <w:r>
        <w:rPr>
          <w:rFonts w:ascii="FangSong" w:eastAsia="FangSong" w:hAnsi="FangSong" w:cs="FangSong"/>
          <w:spacing w:val="-1"/>
          <w:sz w:val="28"/>
          <w:szCs w:val="28"/>
        </w:rPr>
        <w:t>完善，有效支撑运维业务的全面提升。在招聘、储备、培训、绩效考</w:t>
      </w:r>
      <w:r>
        <w:rPr>
          <w:rFonts w:ascii="FangSong" w:eastAsia="FangSong" w:hAnsi="FangSong" w:cs="FangSong"/>
          <w:spacing w:val="-1"/>
          <w:sz w:val="28"/>
          <w:szCs w:val="28"/>
        </w:rPr>
        <w:t>核、技术评价等方面，建立健全规章制度，做好年度策划，按计划执</w:t>
      </w:r>
      <w:r>
        <w:rPr>
          <w:rFonts w:ascii="FangSong" w:eastAsia="FangSong" w:hAnsi="FangSong" w:cs="FangSong"/>
          <w:spacing w:val="-1"/>
          <w:sz w:val="28"/>
          <w:szCs w:val="28"/>
        </w:rPr>
        <w:t>行实施、检查、跟进、落实，持续优化人力资源体系。</w:t>
      </w:r>
    </w:p>
    <w:p>
      <w:pPr>
        <w:spacing w:line="219" w:lineRule="auto"/>
        <w:ind w:left="57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9"/>
          <w:sz w:val="28"/>
          <w:szCs w:val="28"/>
        </w:rPr>
        <w:t>现有人员情况：</w:t>
      </w:r>
    </w:p>
    <w:p>
      <w:pPr>
        <w:spacing w:before="214" w:line="360" w:lineRule="auto"/>
        <w:ind w:left="20" w:right="194" w:firstLine="55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现有运维人员76名，主要分布在信息部、通信部和研发部的业务</w:t>
      </w:r>
      <w:r>
        <w:rPr>
          <w:rFonts w:ascii="FangSong" w:eastAsia="FangSong" w:hAnsi="FangSong" w:cs="FangSong"/>
          <w:spacing w:val="-1"/>
          <w:sz w:val="28"/>
          <w:szCs w:val="28"/>
        </w:rPr>
        <w:t>部门，岗位分工明确，主要业务骨干集中在项目经理和工程师。</w:t>
      </w:r>
    </w:p>
    <w:p>
      <w:pPr>
        <w:spacing w:line="216" w:lineRule="auto"/>
        <w:ind w:left="58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绩效考核覆盖全员，绩效结果并与工资、奖金和评优挂勾。</w:t>
      </w:r>
    </w:p>
    <w:p>
      <w:pPr>
        <w:spacing w:before="221" w:line="289" w:lineRule="auto"/>
        <w:ind w:left="25" w:right="476" w:firstLine="55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人员储备机制健全，关键岗位和AB角色互备，保障人员后备资</w:t>
      </w:r>
      <w:r>
        <w:rPr>
          <w:rFonts w:ascii="FangSong" w:eastAsia="FangSong" w:hAnsi="FangSong" w:cs="FangSong"/>
          <w:spacing w:val="-12"/>
          <w:sz w:val="28"/>
          <w:szCs w:val="28"/>
        </w:rPr>
        <w:t>源。</w:t>
      </w:r>
    </w:p>
    <w:p>
      <w:pPr>
        <w:spacing w:line="289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24"/>
          <w:footerReference w:type="default" r:id="rId25"/>
          <w:pgSz w:w="11912" w:h="16841"/>
          <w:pgMar w:top="2114" w:right="1654" w:bottom="2084" w:left="1660" w:header="1062" w:footer="1201" w:gutter="0"/>
          <w:cols w:space="720"/>
        </w:sectPr>
      </w:pPr>
    </w:p>
    <w:p>
      <w:pPr>
        <w:spacing w:before="20" w:line="219" w:lineRule="auto"/>
        <w:ind w:left="59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7"/>
          <w:sz w:val="28"/>
          <w:szCs w:val="28"/>
        </w:rPr>
        <w:t>改善目标：</w:t>
      </w:r>
    </w:p>
    <w:p>
      <w:pPr>
        <w:spacing w:before="215" w:line="218" w:lineRule="auto"/>
        <w:ind w:left="57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针对业务骨干的提供专业技能培训。</w:t>
      </w:r>
    </w:p>
    <w:p>
      <w:pPr>
        <w:spacing w:before="214" w:line="218" w:lineRule="auto"/>
        <w:ind w:left="57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招聘专业人员，建立运维服务团队人才梯队。</w:t>
      </w:r>
    </w:p>
    <w:p>
      <w:pPr>
        <w:spacing w:before="216" w:line="231" w:lineRule="auto"/>
        <w:ind w:left="8"/>
        <w:rPr>
          <w:rFonts w:ascii="FangSong" w:eastAsia="FangSong" w:hAnsi="FangSong" w:cs="FangSong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2.  2023</w:t>
      </w:r>
      <w:r>
        <w:rPr>
          <w:rFonts w:ascii="FangSong" w:eastAsia="FangSong" w:hAnsi="FangSong" w:cs="FangSong"/>
          <w:b/>
          <w:bCs/>
          <w:spacing w:val="-2"/>
          <w:sz w:val="28"/>
          <w:szCs w:val="28"/>
        </w:rPr>
        <w:t>年招聘计划执行情况</w:t>
      </w:r>
    </w:p>
    <w:p>
      <w:pPr>
        <w:pStyle w:val="BodyText"/>
        <w:spacing w:before="194" w:line="359" w:lineRule="auto"/>
        <w:ind w:left="18" w:firstLine="572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5"/>
          <w:sz w:val="28"/>
          <w:szCs w:val="28"/>
        </w:rPr>
        <w:t>总经部经过分析、调查、反馈，并结合公司整体预算情况、公司</w:t>
      </w:r>
      <w:r>
        <w:rPr>
          <w:rFonts w:ascii="FangSong" w:eastAsia="FangSong" w:hAnsi="FangSong" w:cs="FangSong"/>
          <w:spacing w:val="15"/>
          <w:sz w:val="28"/>
          <w:szCs w:val="28"/>
        </w:rPr>
        <w:t>发展规划及项目预测，对各部门提交的《用工需求申请单》进行审</w:t>
      </w:r>
      <w:r>
        <w:rPr>
          <w:rFonts w:ascii="FangSong" w:eastAsia="FangSong" w:hAnsi="FangSong" w:cs="FangSong"/>
          <w:spacing w:val="-1"/>
          <w:sz w:val="28"/>
          <w:szCs w:val="28"/>
        </w:rPr>
        <w:t>核，制定《</w:t>
      </w:r>
      <w:r>
        <w:rPr>
          <w:spacing w:val="-1"/>
          <w:sz w:val="28"/>
          <w:szCs w:val="28"/>
        </w:rPr>
        <w:t>2023</w:t>
      </w:r>
      <w:r>
        <w:rPr>
          <w:spacing w:val="6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"/>
          <w:sz w:val="28"/>
          <w:szCs w:val="28"/>
        </w:rPr>
        <w:t>年度运维人员年度招聘》报</w:t>
      </w:r>
      <w:r>
        <w:rPr>
          <w:rFonts w:ascii="FangSong" w:eastAsia="FangSong" w:hAnsi="FangSong" w:cs="FangSong"/>
          <w:spacing w:val="-2"/>
          <w:sz w:val="28"/>
          <w:szCs w:val="28"/>
        </w:rPr>
        <w:t>总经理审核签批后，执行</w:t>
      </w:r>
      <w:r>
        <w:rPr>
          <w:rFonts w:ascii="FangSong" w:eastAsia="FangSong" w:hAnsi="FangSong" w:cs="FangSong"/>
          <w:spacing w:val="-3"/>
          <w:sz w:val="28"/>
          <w:szCs w:val="28"/>
        </w:rPr>
        <w:t>招聘流程。</w:t>
      </w:r>
    </w:p>
    <w:p>
      <w:pPr>
        <w:pStyle w:val="BodyText"/>
        <w:spacing w:before="6" w:line="360" w:lineRule="auto"/>
        <w:ind w:left="22" w:right="94" w:firstLine="546"/>
        <w:rPr>
          <w:rFonts w:ascii="FangSong" w:eastAsia="FangSong" w:hAnsi="FangSong" w:cs="FangSong"/>
          <w:sz w:val="28"/>
          <w:szCs w:val="28"/>
        </w:rPr>
      </w:pPr>
      <w:r>
        <w:rPr>
          <w:spacing w:val="-1"/>
          <w:sz w:val="28"/>
          <w:szCs w:val="28"/>
        </w:rPr>
        <w:t>2023</w:t>
      </w:r>
      <w:r>
        <w:rPr>
          <w:rFonts w:ascii="FangSong" w:eastAsia="FangSong" w:hAnsi="FangSong" w:cs="FangSong"/>
          <w:spacing w:val="-1"/>
          <w:sz w:val="28"/>
          <w:szCs w:val="28"/>
        </w:rPr>
        <w:t>年计划外部招聘</w:t>
      </w:r>
      <w:r>
        <w:rPr>
          <w:spacing w:val="-1"/>
          <w:sz w:val="28"/>
          <w:szCs w:val="28"/>
        </w:rPr>
        <w:t>6</w:t>
      </w:r>
      <w:r>
        <w:rPr>
          <w:rFonts w:ascii="FangSong" w:eastAsia="FangSong" w:hAnsi="FangSong" w:cs="FangSong"/>
          <w:spacing w:val="-1"/>
          <w:sz w:val="28"/>
          <w:szCs w:val="28"/>
        </w:rPr>
        <w:t>人，通信部</w:t>
      </w:r>
      <w:r>
        <w:rPr>
          <w:spacing w:val="-1"/>
          <w:sz w:val="28"/>
          <w:szCs w:val="28"/>
        </w:rPr>
        <w:t>1</w:t>
      </w:r>
      <w:r>
        <w:rPr>
          <w:rFonts w:ascii="FangSong" w:eastAsia="FangSong" w:hAnsi="FangSong" w:cs="FangSong"/>
          <w:spacing w:val="-1"/>
          <w:sz w:val="28"/>
          <w:szCs w:val="28"/>
        </w:rPr>
        <w:t>人，</w:t>
      </w:r>
      <w:r>
        <w:rPr>
          <w:rFonts w:ascii="FangSong" w:eastAsia="FangSong" w:hAnsi="FangSong" w:cs="FangSong"/>
          <w:spacing w:val="-2"/>
          <w:sz w:val="28"/>
          <w:szCs w:val="28"/>
        </w:rPr>
        <w:t>信息部</w:t>
      </w:r>
      <w:r>
        <w:rPr>
          <w:spacing w:val="-2"/>
          <w:sz w:val="28"/>
          <w:szCs w:val="28"/>
        </w:rPr>
        <w:t>3</w:t>
      </w:r>
      <w:r>
        <w:rPr>
          <w:rFonts w:ascii="FangSong" w:eastAsia="FangSong" w:hAnsi="FangSong" w:cs="FangSong"/>
          <w:spacing w:val="-2"/>
          <w:sz w:val="28"/>
          <w:szCs w:val="28"/>
        </w:rPr>
        <w:t>人，研发部</w:t>
      </w:r>
      <w:r>
        <w:rPr>
          <w:spacing w:val="-2"/>
          <w:sz w:val="28"/>
          <w:szCs w:val="28"/>
        </w:rPr>
        <w:t>2</w:t>
      </w:r>
      <w:r>
        <w:rPr>
          <w:rFonts w:ascii="FangSong" w:eastAsia="FangSong" w:hAnsi="FangSong" w:cs="FangSong"/>
          <w:spacing w:val="-2"/>
          <w:sz w:val="28"/>
          <w:szCs w:val="28"/>
        </w:rPr>
        <w:t>人。</w:t>
      </w:r>
      <w:r>
        <w:rPr>
          <w:rFonts w:ascii="FangSong" w:eastAsia="FangSong" w:hAnsi="FangSong" w:cs="FangSong"/>
          <w:spacing w:val="-2"/>
          <w:sz w:val="28"/>
          <w:szCs w:val="28"/>
        </w:rPr>
        <w:t>其中：技术岗</w:t>
      </w:r>
      <w:r>
        <w:rPr>
          <w:spacing w:val="-2"/>
          <w:sz w:val="28"/>
          <w:szCs w:val="28"/>
        </w:rPr>
        <w:t>4</w:t>
      </w:r>
      <w:r>
        <w:rPr>
          <w:rFonts w:ascii="FangSong" w:eastAsia="FangSong" w:hAnsi="FangSong" w:cs="FangSong"/>
          <w:spacing w:val="-2"/>
          <w:sz w:val="28"/>
          <w:szCs w:val="28"/>
        </w:rPr>
        <w:t>人，操作岗</w:t>
      </w:r>
      <w:r>
        <w:rPr>
          <w:spacing w:val="-2"/>
          <w:sz w:val="28"/>
          <w:szCs w:val="28"/>
        </w:rPr>
        <w:t>2</w:t>
      </w:r>
      <w:r>
        <w:rPr>
          <w:rFonts w:ascii="FangSong" w:eastAsia="FangSong" w:hAnsi="FangSong" w:cs="FangSong"/>
          <w:spacing w:val="-2"/>
          <w:sz w:val="28"/>
          <w:szCs w:val="28"/>
        </w:rPr>
        <w:t>人。招聘费用预计</w:t>
      </w:r>
      <w:r>
        <w:rPr>
          <w:spacing w:val="-2"/>
          <w:sz w:val="28"/>
          <w:szCs w:val="28"/>
        </w:rPr>
        <w:t>10000</w:t>
      </w:r>
      <w:r>
        <w:rPr>
          <w:rFonts w:ascii="FangSong" w:eastAsia="FangSong" w:hAnsi="FangSong" w:cs="FangSong"/>
          <w:spacing w:val="-2"/>
          <w:sz w:val="28"/>
          <w:szCs w:val="28"/>
        </w:rPr>
        <w:t>元。</w:t>
      </w:r>
    </w:p>
    <w:p>
      <w:pPr>
        <w:pStyle w:val="BodyText"/>
        <w:spacing w:before="6" w:line="355" w:lineRule="auto"/>
        <w:ind w:left="26" w:right="112" w:firstLine="552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截止</w:t>
      </w:r>
      <w:r>
        <w:rPr>
          <w:spacing w:val="-1"/>
          <w:sz w:val="28"/>
          <w:szCs w:val="28"/>
        </w:rPr>
        <w:t>6</w:t>
      </w:r>
      <w:r>
        <w:rPr>
          <w:rFonts w:ascii="FangSong" w:eastAsia="FangSong" w:hAnsi="FangSong" w:cs="FangSong"/>
          <w:spacing w:val="-1"/>
          <w:sz w:val="28"/>
          <w:szCs w:val="28"/>
        </w:rPr>
        <w:t>月，开展面试（线上</w:t>
      </w:r>
      <w:r>
        <w:rPr>
          <w:spacing w:val="-1"/>
          <w:sz w:val="28"/>
          <w:szCs w:val="28"/>
        </w:rPr>
        <w:t>+</w:t>
      </w:r>
      <w:r>
        <w:rPr>
          <w:rFonts w:ascii="FangSong" w:eastAsia="FangSong" w:hAnsi="FangSong" w:cs="FangSong"/>
          <w:spacing w:val="-1"/>
          <w:sz w:val="28"/>
          <w:szCs w:val="28"/>
        </w:rPr>
        <w:t>现场）招聘活动</w:t>
      </w:r>
      <w:r>
        <w:rPr>
          <w:spacing w:val="-1"/>
          <w:sz w:val="28"/>
          <w:szCs w:val="28"/>
        </w:rPr>
        <w:t>10</w:t>
      </w:r>
      <w:r>
        <w:rPr>
          <w:rFonts w:ascii="FangSong" w:eastAsia="FangSong" w:hAnsi="FangSong" w:cs="FangSong"/>
          <w:spacing w:val="-1"/>
          <w:sz w:val="28"/>
          <w:szCs w:val="28"/>
        </w:rPr>
        <w:t>余场，面试人员达</w:t>
      </w:r>
      <w:r>
        <w:rPr>
          <w:spacing w:val="-2"/>
          <w:sz w:val="28"/>
          <w:szCs w:val="28"/>
        </w:rPr>
        <w:t>15</w:t>
      </w:r>
      <w:r>
        <w:rPr>
          <w:rFonts w:ascii="FangSong" w:eastAsia="FangSong" w:hAnsi="FangSong" w:cs="FangSong"/>
          <w:spacing w:val="-2"/>
          <w:sz w:val="28"/>
          <w:szCs w:val="28"/>
        </w:rPr>
        <w:t>余人次。在疫情期间通过线上面视和招聘活动，保障用人需求，及</w:t>
      </w:r>
      <w:r>
        <w:rPr>
          <w:rFonts w:ascii="FangSong" w:eastAsia="FangSong" w:hAnsi="FangSong" w:cs="FangSong"/>
          <w:spacing w:val="-1"/>
          <w:sz w:val="28"/>
          <w:szCs w:val="28"/>
        </w:rPr>
        <w:t>时圆满完成招聘计划，实际到岗人数</w:t>
      </w:r>
      <w:r>
        <w:rPr>
          <w:spacing w:val="-1"/>
          <w:sz w:val="28"/>
          <w:szCs w:val="28"/>
        </w:rPr>
        <w:t>3</w:t>
      </w:r>
      <w:r>
        <w:rPr>
          <w:rFonts w:ascii="FangSong" w:eastAsia="FangSong" w:hAnsi="FangSong" w:cs="FangSong"/>
          <w:spacing w:val="-1"/>
          <w:sz w:val="28"/>
          <w:szCs w:val="28"/>
        </w:rPr>
        <w:t>人。招聘费用支付</w:t>
      </w:r>
      <w:r>
        <w:rPr>
          <w:spacing w:val="-1"/>
          <w:sz w:val="28"/>
          <w:szCs w:val="28"/>
        </w:rPr>
        <w:t>8000</w:t>
      </w:r>
      <w:r>
        <w:rPr>
          <w:rFonts w:ascii="FangSong" w:eastAsia="FangSong" w:hAnsi="FangSong" w:cs="FangSong"/>
          <w:spacing w:val="-1"/>
          <w:sz w:val="28"/>
          <w:szCs w:val="28"/>
        </w:rPr>
        <w:t>元，为</w:t>
      </w:r>
      <w:r>
        <w:rPr>
          <w:rFonts w:ascii="FangSong" w:eastAsia="FangSong" w:hAnsi="FangSong" w:cs="FangSong"/>
          <w:spacing w:val="-7"/>
          <w:sz w:val="28"/>
          <w:szCs w:val="28"/>
        </w:rPr>
        <w:t>全年广告投入。</w:t>
      </w:r>
    </w:p>
    <w:p>
      <w:pPr>
        <w:spacing w:before="307" w:line="222" w:lineRule="auto"/>
        <w:ind w:left="133"/>
        <w:rPr>
          <w:rFonts w:ascii="SimHei" w:eastAsia="SimHei" w:hAnsi="SimHei" w:cs="SimHei"/>
          <w:sz w:val="31"/>
          <w:szCs w:val="31"/>
        </w:rPr>
      </w:pPr>
      <w:r>
        <w:rPr>
          <w:rFonts w:ascii="SimHei" w:eastAsia="SimHei" w:hAnsi="SimHei" w:cs="SimHei"/>
          <w:spacing w:val="4"/>
          <w:sz w:val="31"/>
          <w:szCs w:val="31"/>
        </w:rPr>
        <w:t>3</w:t>
      </w:r>
      <w:r>
        <w:rPr>
          <w:rFonts w:ascii="SimHei" w:eastAsia="SimHei" w:hAnsi="SimHei" w:cs="SimHei"/>
          <w:b/>
          <w:bCs/>
          <w:spacing w:val="4"/>
          <w:sz w:val="31"/>
          <w:szCs w:val="31"/>
          <w:u w:val="single" w:color="auto"/>
        </w:rPr>
        <w:t>．</w:t>
      </w:r>
      <w:r>
        <w:rPr>
          <w:rFonts w:ascii="SimHei" w:eastAsia="SimHei" w:hAnsi="SimHei" w:cs="SimHei"/>
          <w:b/>
          <w:bCs/>
          <w:spacing w:val="4"/>
          <w:sz w:val="31"/>
          <w:szCs w:val="31"/>
        </w:rPr>
        <w:t>2023年储备计划执行情况</w:t>
      </w:r>
    </w:p>
    <w:p>
      <w:pPr>
        <w:spacing w:before="196" w:line="360" w:lineRule="auto"/>
        <w:ind w:left="20" w:right="106" w:firstLine="424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公司每年根据在职人员与业务发展情况，结合人力资源市场状况，</w:t>
      </w:r>
      <w:r>
        <w:rPr>
          <w:rFonts w:ascii="FangSong" w:eastAsia="FangSong" w:hAnsi="FangSong" w:cs="FangSong"/>
          <w:spacing w:val="-1"/>
          <w:sz w:val="28"/>
          <w:szCs w:val="28"/>
        </w:rPr>
        <w:t>依据各部门提交的需求缺口，对公司人员储备进行年度计划，作为全</w:t>
      </w:r>
      <w:r>
        <w:rPr>
          <w:rFonts w:ascii="FangSong" w:eastAsia="FangSong" w:hAnsi="FangSong" w:cs="FangSong"/>
          <w:spacing w:val="-2"/>
          <w:sz w:val="28"/>
          <w:szCs w:val="28"/>
        </w:rPr>
        <w:t>年人员储备工作实施的依据。</w:t>
      </w:r>
    </w:p>
    <w:p>
      <w:pPr>
        <w:spacing w:before="311" w:line="364" w:lineRule="auto"/>
        <w:ind w:left="24" w:right="41" w:firstLine="422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全年储备计划17人，其中外部招聘9人，内部选聘8人。岗位互备31</w:t>
      </w:r>
      <w:r>
        <w:rPr>
          <w:rFonts w:ascii="FangSong" w:eastAsia="FangSong" w:hAnsi="FangSong" w:cs="FangSong"/>
          <w:spacing w:val="-12"/>
          <w:sz w:val="28"/>
          <w:szCs w:val="28"/>
        </w:rPr>
        <w:t>人。</w:t>
      </w:r>
    </w:p>
    <w:p>
      <w:pPr>
        <w:spacing w:line="364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26"/>
          <w:footerReference w:type="default" r:id="rId27"/>
          <w:pgSz w:w="11912" w:h="16841"/>
          <w:pgMar w:top="2114" w:right="1664" w:bottom="2084" w:left="1660" w:header="1062" w:footer="1201" w:gutter="0"/>
          <w:cols w:space="720"/>
        </w:sectPr>
      </w:pPr>
    </w:p>
    <w:p>
      <w:pPr>
        <w:spacing w:before="24" w:line="217" w:lineRule="auto"/>
        <w:ind w:left="448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b/>
          <w:bCs/>
          <w:spacing w:val="-5"/>
          <w:sz w:val="30"/>
          <w:szCs w:val="30"/>
        </w:rPr>
        <w:t>3.1</w:t>
      </w:r>
      <w:r>
        <w:rPr>
          <w:rFonts w:ascii="FangSong" w:eastAsia="FangSong" w:hAnsi="FangSong" w:cs="FangSong"/>
          <w:spacing w:val="-5"/>
          <w:sz w:val="30"/>
          <w:szCs w:val="30"/>
        </w:rPr>
        <w:t xml:space="preserve"> </w:t>
      </w:r>
      <w:r>
        <w:rPr>
          <w:rFonts w:ascii="FangSong" w:eastAsia="FangSong" w:hAnsi="FangSong" w:cs="FangSong"/>
          <w:b/>
          <w:bCs/>
          <w:spacing w:val="-5"/>
          <w:sz w:val="30"/>
          <w:szCs w:val="30"/>
        </w:rPr>
        <w:t>2023年运维人员储备计划（外聘）</w:t>
      </w:r>
    </w:p>
    <w:p>
      <w:pPr>
        <w:pStyle w:val="BodyText"/>
        <w:spacing w:line="372" w:lineRule="auto"/>
      </w:pPr>
    </w:p>
    <w:p>
      <w:pPr>
        <w:spacing w:before="97" w:line="217" w:lineRule="auto"/>
        <w:ind w:left="902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2"/>
          <w:sz w:val="30"/>
          <w:szCs w:val="30"/>
        </w:rPr>
        <w:t>截止6月，外部招聘到岗人数3人，达成半年度储备计划。</w:t>
      </w:r>
    </w:p>
    <w:p>
      <w:pPr>
        <w:pStyle w:val="BodyText"/>
        <w:spacing w:line="374" w:lineRule="auto"/>
      </w:pPr>
    </w:p>
    <w:p>
      <w:pPr>
        <w:spacing w:before="97" w:line="217" w:lineRule="auto"/>
        <w:ind w:left="448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b/>
          <w:bCs/>
          <w:spacing w:val="-6"/>
          <w:sz w:val="30"/>
          <w:szCs w:val="30"/>
        </w:rPr>
        <w:t>3.2.</w:t>
      </w:r>
      <w:r>
        <w:rPr>
          <w:rFonts w:ascii="FangSong" w:eastAsia="FangSong" w:hAnsi="FangSong" w:cs="FangSong"/>
          <w:spacing w:val="-6"/>
          <w:sz w:val="30"/>
          <w:szCs w:val="30"/>
        </w:rPr>
        <w:t xml:space="preserve"> </w:t>
      </w:r>
      <w:r>
        <w:rPr>
          <w:rFonts w:ascii="FangSong" w:eastAsia="FangSong" w:hAnsi="FangSong" w:cs="FangSong"/>
          <w:b/>
          <w:bCs/>
          <w:spacing w:val="-6"/>
          <w:sz w:val="30"/>
          <w:szCs w:val="30"/>
        </w:rPr>
        <w:t>2023</w:t>
      </w:r>
      <w:r>
        <w:rPr>
          <w:rFonts w:ascii="FangSong" w:eastAsia="FangSong" w:hAnsi="FangSong" w:cs="FangSong"/>
          <w:spacing w:val="-41"/>
          <w:sz w:val="30"/>
          <w:szCs w:val="30"/>
        </w:rPr>
        <w:t xml:space="preserve"> </w:t>
      </w:r>
      <w:r>
        <w:rPr>
          <w:rFonts w:ascii="FangSong" w:eastAsia="FangSong" w:hAnsi="FangSong" w:cs="FangSong"/>
          <w:b/>
          <w:bCs/>
          <w:spacing w:val="-6"/>
          <w:sz w:val="30"/>
          <w:szCs w:val="30"/>
        </w:rPr>
        <w:t>年运维人员关键岗位储备计划（内聘）</w:t>
      </w:r>
    </w:p>
    <w:p>
      <w:pPr>
        <w:pStyle w:val="BodyText"/>
        <w:spacing w:line="251" w:lineRule="auto"/>
      </w:pPr>
    </w:p>
    <w:p>
      <w:pPr>
        <w:spacing w:before="98" w:line="242" w:lineRule="auto"/>
        <w:ind w:left="454" w:right="382" w:firstLine="297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1"/>
          <w:sz w:val="30"/>
          <w:szCs w:val="30"/>
        </w:rPr>
        <w:t>截止6月，内部储备人员计划6人，实际到岗3人，达成半年度储</w:t>
      </w:r>
      <w:r>
        <w:rPr>
          <w:rFonts w:ascii="FangSong" w:eastAsia="FangSong" w:hAnsi="FangSong" w:cs="FangSong"/>
          <w:spacing w:val="-12"/>
          <w:sz w:val="30"/>
          <w:szCs w:val="30"/>
        </w:rPr>
        <w:t>备计划。</w:t>
      </w:r>
    </w:p>
    <w:p>
      <w:pPr>
        <w:spacing w:before="10"/>
      </w:pPr>
    </w:p>
    <w:p>
      <w:pPr>
        <w:spacing w:before="9"/>
      </w:pPr>
    </w:p>
    <w:tbl>
      <w:tblPr>
        <w:tblStyle w:val="TableNormal"/>
        <w:tblW w:w="9364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425"/>
        <w:gridCol w:w="1133"/>
        <w:gridCol w:w="2267"/>
        <w:gridCol w:w="849"/>
        <w:gridCol w:w="1418"/>
        <w:gridCol w:w="993"/>
        <w:gridCol w:w="1279"/>
      </w:tblGrid>
      <w:tr>
        <w:tblPrEx>
          <w:tblW w:w="9364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1101"/>
        </w:trPr>
        <w:tc>
          <w:tcPr>
            <w:tcW w:w="1425" w:type="dxa"/>
          </w:tcPr>
          <w:p>
            <w:pPr>
              <w:spacing w:before="46" w:line="218" w:lineRule="auto"/>
              <w:ind w:left="20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岗位分类</w:t>
            </w:r>
          </w:p>
        </w:tc>
        <w:tc>
          <w:tcPr>
            <w:tcW w:w="1133" w:type="dxa"/>
          </w:tcPr>
          <w:p>
            <w:pPr>
              <w:spacing w:before="46" w:line="218" w:lineRule="auto"/>
              <w:ind w:left="29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部门</w:t>
            </w:r>
          </w:p>
        </w:tc>
        <w:tc>
          <w:tcPr>
            <w:tcW w:w="2267" w:type="dxa"/>
          </w:tcPr>
          <w:p>
            <w:pPr>
              <w:spacing w:before="46" w:line="217" w:lineRule="auto"/>
              <w:ind w:left="62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岗位名称</w:t>
            </w:r>
          </w:p>
        </w:tc>
        <w:tc>
          <w:tcPr>
            <w:tcW w:w="849" w:type="dxa"/>
          </w:tcPr>
          <w:p>
            <w:pPr>
              <w:spacing w:before="45" w:line="219" w:lineRule="auto"/>
              <w:ind w:left="15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计划</w:t>
            </w:r>
          </w:p>
          <w:p>
            <w:pPr>
              <w:spacing w:before="213" w:line="219" w:lineRule="auto"/>
              <w:ind w:left="16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人数</w:t>
            </w:r>
          </w:p>
        </w:tc>
        <w:tc>
          <w:tcPr>
            <w:tcW w:w="1418" w:type="dxa"/>
          </w:tcPr>
          <w:p>
            <w:pPr>
              <w:spacing w:before="46" w:line="220" w:lineRule="auto"/>
              <w:ind w:left="44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支出</w:t>
            </w:r>
          </w:p>
        </w:tc>
        <w:tc>
          <w:tcPr>
            <w:tcW w:w="993" w:type="dxa"/>
          </w:tcPr>
          <w:p>
            <w:pPr>
              <w:spacing w:before="45" w:line="219" w:lineRule="auto"/>
              <w:ind w:left="23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招聘</w:t>
            </w:r>
          </w:p>
          <w:p>
            <w:pPr>
              <w:spacing w:before="213" w:line="219" w:lineRule="auto"/>
              <w:ind w:left="24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方式</w:t>
            </w:r>
          </w:p>
        </w:tc>
        <w:tc>
          <w:tcPr>
            <w:tcW w:w="1279" w:type="dxa"/>
          </w:tcPr>
          <w:p>
            <w:pPr>
              <w:spacing w:before="47" w:line="219" w:lineRule="auto"/>
              <w:ind w:left="13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到岗</w:t>
            </w:r>
          </w:p>
          <w:p>
            <w:pPr>
              <w:spacing w:before="212" w:line="219" w:lineRule="auto"/>
              <w:ind w:left="14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时间</w:t>
            </w:r>
          </w:p>
        </w:tc>
      </w:tr>
      <w:tr>
        <w:tblPrEx>
          <w:tblW w:w="9364" w:type="dxa"/>
          <w:tblInd w:w="2" w:type="dxa"/>
          <w:tblLayout w:type="fixed"/>
        </w:tblPrEx>
        <w:trPr>
          <w:trHeight w:val="1096"/>
        </w:trPr>
        <w:tc>
          <w:tcPr>
            <w:tcW w:w="1425" w:type="dxa"/>
          </w:tcPr>
          <w:p>
            <w:pPr>
              <w:spacing w:before="41" w:line="219" w:lineRule="auto"/>
              <w:ind w:left="30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133" w:type="dxa"/>
          </w:tcPr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16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通信部</w:t>
            </w:r>
          </w:p>
        </w:tc>
        <w:tc>
          <w:tcPr>
            <w:tcW w:w="2267" w:type="dxa"/>
          </w:tcPr>
          <w:p>
            <w:pPr>
              <w:spacing w:before="42" w:line="344" w:lineRule="auto"/>
              <w:ind w:left="871" w:right="149" w:hanging="69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会议电视运维工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程师</w:t>
            </w:r>
          </w:p>
        </w:tc>
        <w:tc>
          <w:tcPr>
            <w:tcW w:w="849" w:type="dxa"/>
          </w:tcPr>
          <w:p>
            <w:pPr>
              <w:spacing w:before="41" w:line="239" w:lineRule="auto"/>
              <w:ind w:left="38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418" w:type="dxa"/>
            <w:vMerge w:val="restart"/>
            <w:tcBorders>
              <w:bottom w:val="nil"/>
            </w:tcBorders>
          </w:tcPr>
          <w:p>
            <w:pPr>
              <w:spacing w:before="44" w:line="362" w:lineRule="auto"/>
              <w:ind w:left="165" w:right="143" w:firstLine="3"/>
              <w:jc w:val="both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外部招聘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支付费用</w:t>
            </w:r>
            <w:r>
              <w:rPr>
                <w:rFonts w:ascii="FangSong" w:eastAsia="FangSong" w:hAnsi="FangSong" w:cs="FangSong"/>
                <w:spacing w:val="24"/>
                <w:sz w:val="28"/>
                <w:szCs w:val="28"/>
              </w:rPr>
              <w:t>8000元</w:t>
            </w:r>
          </w:p>
        </w:tc>
        <w:tc>
          <w:tcPr>
            <w:tcW w:w="993" w:type="dxa"/>
            <w:vMerge w:val="restart"/>
            <w:tcBorders>
              <w:bottom w:val="nil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before="91" w:line="362" w:lineRule="auto"/>
              <w:ind w:left="232" w:right="211" w:firstLine="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1"/>
                <w:sz w:val="28"/>
                <w:szCs w:val="28"/>
              </w:rPr>
              <w:t>外部</w:t>
            </w:r>
            <w:r>
              <w:rPr>
                <w:rFonts w:ascii="FangSong" w:eastAsia="FangSong" w:hAnsi="FangSong" w:cs="FangSong"/>
                <w:spacing w:val="-9"/>
                <w:sz w:val="28"/>
                <w:szCs w:val="28"/>
              </w:rPr>
              <w:t>招聘</w:t>
            </w:r>
          </w:p>
        </w:tc>
        <w:tc>
          <w:tcPr>
            <w:tcW w:w="1279" w:type="dxa"/>
          </w:tcPr>
          <w:p>
            <w:pPr>
              <w:spacing w:before="42" w:line="219" w:lineRule="auto"/>
              <w:ind w:left="43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4月</w:t>
            </w:r>
          </w:p>
        </w:tc>
      </w:tr>
      <w:tr>
        <w:tblPrEx>
          <w:tblW w:w="9364" w:type="dxa"/>
          <w:tblInd w:w="2" w:type="dxa"/>
          <w:tblLayout w:type="fixed"/>
        </w:tblPrEx>
        <w:trPr>
          <w:trHeight w:val="858"/>
        </w:trPr>
        <w:tc>
          <w:tcPr>
            <w:tcW w:w="1425" w:type="dxa"/>
          </w:tcPr>
          <w:p>
            <w:pPr>
              <w:spacing w:before="42" w:line="219" w:lineRule="auto"/>
              <w:ind w:left="30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133" w:type="dxa"/>
            <w:vMerge w:val="restart"/>
            <w:tcBorders>
              <w:bottom w:val="nil"/>
            </w:tcBorders>
          </w:tcPr>
          <w:p>
            <w:pPr>
              <w:spacing w:before="43" w:line="218" w:lineRule="auto"/>
              <w:ind w:left="15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信息部</w:t>
            </w:r>
          </w:p>
        </w:tc>
        <w:tc>
          <w:tcPr>
            <w:tcW w:w="2267" w:type="dxa"/>
          </w:tcPr>
          <w:p>
            <w:pPr>
              <w:spacing w:before="43" w:line="218" w:lineRule="auto"/>
              <w:ind w:left="22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ERP运维工程师</w:t>
            </w:r>
          </w:p>
        </w:tc>
        <w:tc>
          <w:tcPr>
            <w:tcW w:w="849" w:type="dxa"/>
          </w:tcPr>
          <w:p>
            <w:pPr>
              <w:spacing w:before="42" w:line="239" w:lineRule="auto"/>
              <w:ind w:left="38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418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9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79" w:type="dxa"/>
          </w:tcPr>
          <w:p>
            <w:pPr>
              <w:spacing w:before="43" w:line="219" w:lineRule="auto"/>
              <w:ind w:left="43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6月</w:t>
            </w:r>
          </w:p>
        </w:tc>
      </w:tr>
      <w:tr>
        <w:tblPrEx>
          <w:tblW w:w="9364" w:type="dxa"/>
          <w:tblInd w:w="2" w:type="dxa"/>
          <w:tblLayout w:type="fixed"/>
        </w:tblPrEx>
        <w:trPr>
          <w:trHeight w:val="1096"/>
        </w:trPr>
        <w:tc>
          <w:tcPr>
            <w:tcW w:w="1425" w:type="dxa"/>
          </w:tcPr>
          <w:p>
            <w:pPr>
              <w:spacing w:before="44" w:line="216" w:lineRule="auto"/>
              <w:ind w:left="30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操作岗</w:t>
            </w:r>
          </w:p>
        </w:tc>
        <w:tc>
          <w:tcPr>
            <w:tcW w:w="113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67" w:type="dxa"/>
          </w:tcPr>
          <w:p>
            <w:pPr>
              <w:spacing w:before="44" w:line="218" w:lineRule="auto"/>
              <w:ind w:left="17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桌面运维工程师</w:t>
            </w:r>
          </w:p>
          <w:p>
            <w:pPr>
              <w:spacing w:before="216" w:line="221" w:lineRule="auto"/>
              <w:ind w:left="58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（一线）</w:t>
            </w:r>
          </w:p>
        </w:tc>
        <w:tc>
          <w:tcPr>
            <w:tcW w:w="849" w:type="dxa"/>
          </w:tcPr>
          <w:p>
            <w:pPr>
              <w:spacing w:before="43" w:line="239" w:lineRule="auto"/>
              <w:ind w:left="38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418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9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79" w:type="dxa"/>
          </w:tcPr>
          <w:p>
            <w:pPr>
              <w:spacing w:before="45" w:line="343" w:lineRule="auto"/>
              <w:ind w:left="385" w:right="357" w:hanging="1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9"/>
                <w:sz w:val="28"/>
                <w:szCs w:val="28"/>
              </w:rPr>
              <w:t>计划</w:t>
            </w: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10月</w:t>
            </w:r>
          </w:p>
        </w:tc>
      </w:tr>
      <w:tr>
        <w:tblPrEx>
          <w:tblW w:w="9364" w:type="dxa"/>
          <w:tblInd w:w="2" w:type="dxa"/>
          <w:tblLayout w:type="fixed"/>
        </w:tblPrEx>
        <w:trPr>
          <w:trHeight w:val="861"/>
        </w:trPr>
        <w:tc>
          <w:tcPr>
            <w:tcW w:w="1425" w:type="dxa"/>
          </w:tcPr>
          <w:p>
            <w:pPr>
              <w:spacing w:before="47" w:line="216" w:lineRule="auto"/>
              <w:ind w:left="30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操作岗</w:t>
            </w: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67" w:type="dxa"/>
          </w:tcPr>
          <w:p>
            <w:pPr>
              <w:spacing w:before="47" w:line="217" w:lineRule="auto"/>
              <w:ind w:left="44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服务台专员</w:t>
            </w:r>
          </w:p>
        </w:tc>
        <w:tc>
          <w:tcPr>
            <w:tcW w:w="849" w:type="dxa"/>
          </w:tcPr>
          <w:p>
            <w:pPr>
              <w:spacing w:before="46" w:line="239" w:lineRule="auto"/>
              <w:ind w:left="38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418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9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79" w:type="dxa"/>
          </w:tcPr>
          <w:p>
            <w:pPr>
              <w:spacing w:before="47" w:line="219" w:lineRule="auto"/>
              <w:ind w:left="43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2月</w:t>
            </w:r>
          </w:p>
        </w:tc>
      </w:tr>
      <w:tr>
        <w:tblPrEx>
          <w:tblW w:w="9364" w:type="dxa"/>
          <w:tblInd w:w="2" w:type="dxa"/>
          <w:tblLayout w:type="fixed"/>
        </w:tblPrEx>
        <w:trPr>
          <w:trHeight w:val="1096"/>
        </w:trPr>
        <w:tc>
          <w:tcPr>
            <w:tcW w:w="1425" w:type="dxa"/>
          </w:tcPr>
          <w:p>
            <w:pPr>
              <w:spacing w:before="45" w:line="219" w:lineRule="auto"/>
              <w:ind w:left="30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133" w:type="dxa"/>
          </w:tcPr>
          <w:p>
            <w:pPr>
              <w:spacing w:before="45" w:line="219" w:lineRule="auto"/>
              <w:ind w:left="15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研发部</w:t>
            </w:r>
          </w:p>
        </w:tc>
        <w:tc>
          <w:tcPr>
            <w:tcW w:w="2267" w:type="dxa"/>
          </w:tcPr>
          <w:p>
            <w:pPr>
              <w:spacing w:before="45" w:line="219" w:lineRule="auto"/>
              <w:ind w:left="16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软件研发工程师</w:t>
            </w:r>
          </w:p>
        </w:tc>
        <w:tc>
          <w:tcPr>
            <w:tcW w:w="849" w:type="dxa"/>
          </w:tcPr>
          <w:p>
            <w:pPr>
              <w:spacing w:before="45" w:line="239" w:lineRule="auto"/>
              <w:ind w:left="36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2</w:t>
            </w:r>
          </w:p>
        </w:tc>
        <w:tc>
          <w:tcPr>
            <w:tcW w:w="1418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93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79" w:type="dxa"/>
          </w:tcPr>
          <w:p>
            <w:pPr>
              <w:spacing w:before="45" w:line="343" w:lineRule="auto"/>
              <w:ind w:left="226" w:right="218" w:firstLine="14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9"/>
                <w:sz w:val="28"/>
                <w:szCs w:val="28"/>
              </w:rPr>
              <w:t>计划</w:t>
            </w:r>
            <w:r>
              <w:rPr>
                <w:rFonts w:ascii="FangSong" w:eastAsia="FangSong" w:hAnsi="FangSong" w:cs="FangSong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8-11月</w:t>
            </w:r>
          </w:p>
        </w:tc>
      </w:tr>
      <w:tr>
        <w:tblPrEx>
          <w:tblW w:w="9364" w:type="dxa"/>
          <w:tblInd w:w="2" w:type="dxa"/>
          <w:tblLayout w:type="fixed"/>
        </w:tblPrEx>
        <w:trPr>
          <w:trHeight w:val="556"/>
        </w:trPr>
        <w:tc>
          <w:tcPr>
            <w:tcW w:w="4825" w:type="dxa"/>
            <w:gridSpan w:val="3"/>
          </w:tcPr>
          <w:p>
            <w:pPr>
              <w:spacing w:before="45" w:line="219" w:lineRule="auto"/>
              <w:ind w:left="187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人数总计</w:t>
            </w:r>
          </w:p>
        </w:tc>
        <w:tc>
          <w:tcPr>
            <w:tcW w:w="849" w:type="dxa"/>
          </w:tcPr>
          <w:p>
            <w:pPr>
              <w:spacing w:before="46" w:line="223" w:lineRule="auto"/>
              <w:ind w:left="22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6人</w:t>
            </w:r>
          </w:p>
        </w:tc>
        <w:tc>
          <w:tcPr>
            <w:tcW w:w="1418" w:type="dxa"/>
          </w:tcPr>
          <w:p>
            <w:pPr>
              <w:spacing w:before="46" w:line="223" w:lineRule="auto"/>
              <w:ind w:left="29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8000元</w:t>
            </w:r>
          </w:p>
        </w:tc>
        <w:tc>
          <w:tcPr>
            <w:tcW w:w="99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79" w:type="dxa"/>
          </w:tcPr>
          <w:p>
            <w:pPr>
              <w:spacing w:before="46" w:line="223" w:lineRule="auto"/>
              <w:ind w:left="43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3人</w:t>
            </w:r>
          </w:p>
        </w:tc>
      </w:tr>
    </w:tbl>
    <w:p>
      <w:pPr>
        <w:pStyle w:val="BodyText"/>
      </w:pPr>
    </w:p>
    <w:p>
      <w:pPr>
        <w:sectPr>
          <w:headerReference w:type="default" r:id="rId28"/>
          <w:footerReference w:type="default" r:id="rId29"/>
          <w:pgSz w:w="11912" w:h="16841"/>
          <w:pgMar w:top="2114" w:right="1312" w:bottom="2084" w:left="1229" w:header="1062" w:footer="1201" w:gutter="0"/>
          <w:cols w:space="720"/>
        </w:sectPr>
      </w:pPr>
    </w:p>
    <w:p>
      <w:pPr>
        <w:spacing w:before="24" w:line="217" w:lineRule="auto"/>
        <w:ind w:left="35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b/>
          <w:bCs/>
          <w:spacing w:val="-6"/>
          <w:sz w:val="30"/>
          <w:szCs w:val="30"/>
        </w:rPr>
        <w:t>3.3.</w:t>
      </w:r>
      <w:r>
        <w:rPr>
          <w:rFonts w:ascii="FangSong" w:eastAsia="FangSong" w:hAnsi="FangSong" w:cs="FangSong"/>
          <w:spacing w:val="132"/>
          <w:sz w:val="30"/>
          <w:szCs w:val="30"/>
        </w:rPr>
        <w:t xml:space="preserve"> </w:t>
      </w:r>
      <w:r>
        <w:rPr>
          <w:rFonts w:ascii="FangSong" w:eastAsia="FangSong" w:hAnsi="FangSong" w:cs="FangSong"/>
          <w:b/>
          <w:bCs/>
          <w:spacing w:val="-6"/>
          <w:sz w:val="30"/>
          <w:szCs w:val="30"/>
        </w:rPr>
        <w:t>2023</w:t>
      </w:r>
      <w:r>
        <w:rPr>
          <w:rFonts w:ascii="FangSong" w:eastAsia="FangSong" w:hAnsi="FangSong" w:cs="FangSong"/>
          <w:spacing w:val="-49"/>
          <w:sz w:val="30"/>
          <w:szCs w:val="30"/>
        </w:rPr>
        <w:t xml:space="preserve"> </w:t>
      </w:r>
      <w:r>
        <w:rPr>
          <w:rFonts w:ascii="FangSong" w:eastAsia="FangSong" w:hAnsi="FangSong" w:cs="FangSong"/>
          <w:b/>
          <w:bCs/>
          <w:spacing w:val="-6"/>
          <w:sz w:val="30"/>
          <w:szCs w:val="30"/>
        </w:rPr>
        <w:t>年运维人员岗位互备计划（AB</w:t>
      </w:r>
      <w:r>
        <w:rPr>
          <w:rFonts w:ascii="FangSong" w:eastAsia="FangSong" w:hAnsi="FangSong" w:cs="FangSong"/>
          <w:spacing w:val="-46"/>
          <w:sz w:val="30"/>
          <w:szCs w:val="30"/>
        </w:rPr>
        <w:t xml:space="preserve"> </w:t>
      </w:r>
      <w:r>
        <w:rPr>
          <w:rFonts w:ascii="FangSong" w:eastAsia="FangSong" w:hAnsi="FangSong" w:cs="FangSong"/>
          <w:b/>
          <w:bCs/>
          <w:spacing w:val="-6"/>
          <w:sz w:val="30"/>
          <w:szCs w:val="30"/>
        </w:rPr>
        <w:t>角色互备）</w:t>
      </w:r>
    </w:p>
    <w:p>
      <w:pPr>
        <w:spacing w:before="50"/>
      </w:pPr>
    </w:p>
    <w:p>
      <w:pPr>
        <w:spacing w:before="50"/>
      </w:pPr>
    </w:p>
    <w:tbl>
      <w:tblPr>
        <w:tblStyle w:val="TableNormal"/>
        <w:tblW w:w="8951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045"/>
        <w:gridCol w:w="1524"/>
        <w:gridCol w:w="763"/>
        <w:gridCol w:w="1787"/>
        <w:gridCol w:w="2409"/>
        <w:gridCol w:w="1423"/>
      </w:tblGrid>
      <w:tr>
        <w:tblPrEx>
          <w:tblW w:w="8951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753"/>
        </w:trPr>
        <w:tc>
          <w:tcPr>
            <w:tcW w:w="1045" w:type="dxa"/>
            <w:shd w:val="clear" w:color="auto" w:fill="7F7F7F"/>
          </w:tcPr>
          <w:p>
            <w:pPr>
              <w:spacing w:before="60" w:line="225" w:lineRule="auto"/>
              <w:ind w:left="400" w:right="97" w:hanging="24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8"/>
                <w:sz w:val="28"/>
                <w:szCs w:val="28"/>
              </w:rPr>
              <w:t>岗位类</w:t>
            </w:r>
            <w:r>
              <w:rPr>
                <w:rFonts w:ascii="FangSong" w:eastAsia="FangSong" w:hAnsi="FangSong" w:cs="FangSong"/>
                <w:sz w:val="28"/>
                <w:szCs w:val="28"/>
              </w:rPr>
              <w:t>别</w:t>
            </w:r>
          </w:p>
        </w:tc>
        <w:tc>
          <w:tcPr>
            <w:tcW w:w="1524" w:type="dxa"/>
            <w:shd w:val="clear" w:color="auto" w:fill="7F7F7F"/>
          </w:tcPr>
          <w:p>
            <w:pPr>
              <w:spacing w:before="243" w:line="217" w:lineRule="auto"/>
              <w:ind w:left="25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岗位名称</w:t>
            </w:r>
          </w:p>
        </w:tc>
        <w:tc>
          <w:tcPr>
            <w:tcW w:w="763" w:type="dxa"/>
            <w:shd w:val="clear" w:color="auto" w:fill="7F7F7F"/>
          </w:tcPr>
          <w:p>
            <w:pPr>
              <w:spacing w:before="60" w:line="221" w:lineRule="auto"/>
              <w:ind w:left="12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2"/>
                <w:sz w:val="28"/>
                <w:szCs w:val="28"/>
              </w:rPr>
              <w:t>互备</w:t>
            </w:r>
          </w:p>
          <w:p>
            <w:pPr>
              <w:spacing w:before="30" w:line="209" w:lineRule="auto"/>
              <w:ind w:left="12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人数</w:t>
            </w:r>
          </w:p>
        </w:tc>
        <w:tc>
          <w:tcPr>
            <w:tcW w:w="1787" w:type="dxa"/>
            <w:shd w:val="clear" w:color="auto" w:fill="7F7F7F"/>
          </w:tcPr>
          <w:p>
            <w:pPr>
              <w:spacing w:before="60" w:line="225" w:lineRule="auto"/>
              <w:ind w:left="533" w:right="330" w:hanging="15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3"/>
                <w:sz w:val="28"/>
                <w:szCs w:val="28"/>
              </w:rPr>
              <w:t>岗位角色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（</w:t>
            </w:r>
            <w:r>
              <w:rPr>
                <w:rFonts w:ascii="Arial" w:eastAsia="Arial" w:hAnsi="Arial" w:cs="Arial"/>
                <w:spacing w:val="-6"/>
                <w:sz w:val="28"/>
                <w:szCs w:val="28"/>
              </w:rPr>
              <w:t>A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）</w:t>
            </w:r>
          </w:p>
        </w:tc>
        <w:tc>
          <w:tcPr>
            <w:tcW w:w="2409" w:type="dxa"/>
            <w:shd w:val="clear" w:color="auto" w:fill="7F7F7F"/>
          </w:tcPr>
          <w:p>
            <w:pPr>
              <w:spacing w:before="243" w:line="218" w:lineRule="auto"/>
              <w:ind w:left="32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岗位角色（</w:t>
            </w:r>
            <w:r>
              <w:rPr>
                <w:rFonts w:ascii="Arial" w:eastAsia="Arial" w:hAnsi="Arial" w:cs="Arial"/>
                <w:spacing w:val="-8"/>
                <w:sz w:val="28"/>
                <w:szCs w:val="28"/>
              </w:rPr>
              <w:t>B</w:t>
            </w: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）</w:t>
            </w:r>
          </w:p>
        </w:tc>
        <w:tc>
          <w:tcPr>
            <w:tcW w:w="1423" w:type="dxa"/>
            <w:shd w:val="clear" w:color="auto" w:fill="7F7F7F"/>
          </w:tcPr>
          <w:p>
            <w:pPr>
              <w:spacing w:before="243" w:line="219" w:lineRule="auto"/>
              <w:ind w:left="16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储备方式</w:t>
            </w:r>
          </w:p>
        </w:tc>
      </w:tr>
      <w:tr>
        <w:tblPrEx>
          <w:tblW w:w="8951" w:type="dxa"/>
          <w:tblInd w:w="2" w:type="dxa"/>
          <w:tblLayout w:type="fixed"/>
        </w:tblPrEx>
        <w:trPr>
          <w:trHeight w:val="749"/>
        </w:trPr>
        <w:tc>
          <w:tcPr>
            <w:tcW w:w="1045" w:type="dxa"/>
            <w:vMerge w:val="restart"/>
            <w:tcBorders>
              <w:bottom w:val="nil"/>
            </w:tcBorders>
          </w:tcPr>
          <w:p>
            <w:pPr>
              <w:spacing w:line="310" w:lineRule="auto"/>
              <w:rPr>
                <w:rFonts w:ascii="Arial"/>
                <w:sz w:val="21"/>
              </w:rPr>
            </w:pPr>
          </w:p>
          <w:p>
            <w:pPr>
              <w:spacing w:line="311" w:lineRule="auto"/>
              <w:rPr>
                <w:rFonts w:ascii="Arial"/>
                <w:sz w:val="21"/>
              </w:rPr>
            </w:pPr>
          </w:p>
          <w:p>
            <w:pPr>
              <w:spacing w:line="311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13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管理岗</w:t>
            </w:r>
          </w:p>
        </w:tc>
        <w:tc>
          <w:tcPr>
            <w:tcW w:w="1524" w:type="dxa"/>
          </w:tcPr>
          <w:p>
            <w:pPr>
              <w:spacing w:before="238" w:line="218" w:lineRule="auto"/>
              <w:ind w:left="22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通信部长</w:t>
            </w:r>
          </w:p>
        </w:tc>
        <w:tc>
          <w:tcPr>
            <w:tcW w:w="763" w:type="dxa"/>
          </w:tcPr>
          <w:p>
            <w:pPr>
              <w:spacing w:before="272" w:line="241" w:lineRule="auto"/>
              <w:ind w:left="329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1787" w:type="dxa"/>
          </w:tcPr>
          <w:p>
            <w:pPr>
              <w:spacing w:before="238" w:line="218" w:lineRule="auto"/>
              <w:ind w:left="35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通信部长</w:t>
            </w:r>
          </w:p>
        </w:tc>
        <w:tc>
          <w:tcPr>
            <w:tcW w:w="2409" w:type="dxa"/>
          </w:tcPr>
          <w:p>
            <w:pPr>
              <w:spacing w:before="56" w:line="218" w:lineRule="auto"/>
              <w:ind w:left="10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应急通信运维工程</w:t>
            </w:r>
          </w:p>
          <w:p>
            <w:pPr>
              <w:spacing w:before="34" w:line="209" w:lineRule="auto"/>
              <w:ind w:left="109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师</w:t>
            </w:r>
          </w:p>
        </w:tc>
        <w:tc>
          <w:tcPr>
            <w:tcW w:w="1423" w:type="dxa"/>
            <w:vMerge w:val="restart"/>
            <w:tcBorders>
              <w:bottom w:val="nil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19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岗位互备</w:t>
            </w:r>
          </w:p>
        </w:tc>
      </w:tr>
      <w:tr>
        <w:tblPrEx>
          <w:tblW w:w="8951" w:type="dxa"/>
          <w:tblInd w:w="2" w:type="dxa"/>
          <w:tblLayout w:type="fixed"/>
        </w:tblPrEx>
        <w:trPr>
          <w:trHeight w:val="746"/>
        </w:trPr>
        <w:tc>
          <w:tcPr>
            <w:tcW w:w="1045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24" w:type="dxa"/>
          </w:tcPr>
          <w:p>
            <w:pPr>
              <w:spacing w:before="239" w:line="218" w:lineRule="auto"/>
              <w:ind w:left="21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信息部长</w:t>
            </w:r>
          </w:p>
        </w:tc>
        <w:tc>
          <w:tcPr>
            <w:tcW w:w="763" w:type="dxa"/>
          </w:tcPr>
          <w:p>
            <w:pPr>
              <w:spacing w:before="272" w:line="241" w:lineRule="auto"/>
              <w:ind w:left="329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1787" w:type="dxa"/>
          </w:tcPr>
          <w:p>
            <w:pPr>
              <w:spacing w:before="239" w:line="218" w:lineRule="auto"/>
              <w:ind w:left="34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信息部长</w:t>
            </w:r>
          </w:p>
        </w:tc>
        <w:tc>
          <w:tcPr>
            <w:tcW w:w="2409" w:type="dxa"/>
          </w:tcPr>
          <w:p>
            <w:pPr>
              <w:spacing w:before="56" w:line="218" w:lineRule="auto"/>
              <w:ind w:left="9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Arial" w:eastAsia="Arial" w:hAnsi="Arial" w:cs="Arial"/>
                <w:spacing w:val="-3"/>
                <w:sz w:val="28"/>
                <w:szCs w:val="28"/>
              </w:rPr>
              <w:t>ERP</w:t>
            </w: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系统运维工程</w:t>
            </w:r>
          </w:p>
          <w:p>
            <w:pPr>
              <w:spacing w:before="31" w:line="209" w:lineRule="auto"/>
              <w:ind w:left="109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师</w:t>
            </w:r>
          </w:p>
        </w:tc>
        <w:tc>
          <w:tcPr>
            <w:tcW w:w="142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951" w:type="dxa"/>
          <w:tblInd w:w="2" w:type="dxa"/>
          <w:tblLayout w:type="fixed"/>
        </w:tblPrEx>
        <w:trPr>
          <w:trHeight w:val="501"/>
        </w:trPr>
        <w:tc>
          <w:tcPr>
            <w:tcW w:w="1045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24" w:type="dxa"/>
          </w:tcPr>
          <w:p>
            <w:pPr>
              <w:spacing w:before="116" w:line="219" w:lineRule="auto"/>
              <w:ind w:left="21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研发部长</w:t>
            </w:r>
          </w:p>
        </w:tc>
        <w:tc>
          <w:tcPr>
            <w:tcW w:w="763" w:type="dxa"/>
          </w:tcPr>
          <w:p>
            <w:pPr>
              <w:spacing w:before="150" w:line="241" w:lineRule="auto"/>
              <w:ind w:left="329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1</w:t>
            </w:r>
          </w:p>
        </w:tc>
        <w:tc>
          <w:tcPr>
            <w:tcW w:w="1787" w:type="dxa"/>
          </w:tcPr>
          <w:p>
            <w:pPr>
              <w:spacing w:before="116" w:line="219" w:lineRule="auto"/>
              <w:ind w:left="34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研发部长</w:t>
            </w:r>
          </w:p>
        </w:tc>
        <w:tc>
          <w:tcPr>
            <w:tcW w:w="2409" w:type="dxa"/>
          </w:tcPr>
          <w:p>
            <w:pPr>
              <w:spacing w:before="116" w:line="219" w:lineRule="auto"/>
              <w:ind w:left="24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软件开发工程师</w:t>
            </w:r>
          </w:p>
        </w:tc>
        <w:tc>
          <w:tcPr>
            <w:tcW w:w="142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951" w:type="dxa"/>
          <w:tblInd w:w="2" w:type="dxa"/>
          <w:tblLayout w:type="fixed"/>
        </w:tblPrEx>
        <w:trPr>
          <w:trHeight w:val="748"/>
        </w:trPr>
        <w:tc>
          <w:tcPr>
            <w:tcW w:w="1045" w:type="dxa"/>
            <w:vMerge w:val="restart"/>
            <w:tcBorders>
              <w:bottom w:val="nil"/>
            </w:tcBorders>
          </w:tcPr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line="298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13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管理岗</w:t>
            </w:r>
          </w:p>
        </w:tc>
        <w:tc>
          <w:tcPr>
            <w:tcW w:w="1524" w:type="dxa"/>
          </w:tcPr>
          <w:p>
            <w:pPr>
              <w:spacing w:before="58" w:line="224" w:lineRule="auto"/>
              <w:ind w:left="221" w:right="58" w:hanging="14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应急通信运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维工程师</w:t>
            </w:r>
          </w:p>
        </w:tc>
        <w:tc>
          <w:tcPr>
            <w:tcW w:w="763" w:type="dxa"/>
          </w:tcPr>
          <w:p>
            <w:pPr>
              <w:spacing w:before="273" w:line="241" w:lineRule="auto"/>
              <w:ind w:left="307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2</w:t>
            </w:r>
          </w:p>
        </w:tc>
        <w:tc>
          <w:tcPr>
            <w:tcW w:w="1787" w:type="dxa"/>
          </w:tcPr>
          <w:p>
            <w:pPr>
              <w:spacing w:before="58" w:line="224" w:lineRule="auto"/>
              <w:ind w:left="494" w:right="49" w:hanging="42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应急通信运维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工程师</w:t>
            </w:r>
          </w:p>
        </w:tc>
        <w:tc>
          <w:tcPr>
            <w:tcW w:w="2409" w:type="dxa"/>
          </w:tcPr>
          <w:p>
            <w:pPr>
              <w:spacing w:before="57" w:line="218" w:lineRule="auto"/>
              <w:ind w:left="10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传输设备运维工程</w:t>
            </w:r>
          </w:p>
          <w:p>
            <w:pPr>
              <w:spacing w:before="34" w:line="208" w:lineRule="auto"/>
              <w:ind w:left="109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师</w:t>
            </w:r>
          </w:p>
        </w:tc>
        <w:tc>
          <w:tcPr>
            <w:tcW w:w="142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951" w:type="dxa"/>
          <w:tblInd w:w="2" w:type="dxa"/>
          <w:tblLayout w:type="fixed"/>
        </w:tblPrEx>
        <w:trPr>
          <w:trHeight w:val="746"/>
        </w:trPr>
        <w:tc>
          <w:tcPr>
            <w:tcW w:w="1045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24" w:type="dxa"/>
          </w:tcPr>
          <w:p>
            <w:pPr>
              <w:spacing w:before="56" w:line="224" w:lineRule="auto"/>
              <w:ind w:left="221" w:right="58" w:hanging="14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基础环境运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维工程师</w:t>
            </w:r>
          </w:p>
        </w:tc>
        <w:tc>
          <w:tcPr>
            <w:tcW w:w="763" w:type="dxa"/>
          </w:tcPr>
          <w:p>
            <w:pPr>
              <w:spacing w:before="274" w:line="241" w:lineRule="auto"/>
              <w:ind w:left="307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2</w:t>
            </w:r>
          </w:p>
        </w:tc>
        <w:tc>
          <w:tcPr>
            <w:tcW w:w="1787" w:type="dxa"/>
          </w:tcPr>
          <w:p>
            <w:pPr>
              <w:spacing w:before="56" w:line="224" w:lineRule="auto"/>
              <w:ind w:left="494" w:right="49" w:hanging="42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基础环境运维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工程师</w:t>
            </w:r>
          </w:p>
        </w:tc>
        <w:tc>
          <w:tcPr>
            <w:tcW w:w="2409" w:type="dxa"/>
          </w:tcPr>
          <w:p>
            <w:pPr>
              <w:spacing w:before="57" w:line="218" w:lineRule="auto"/>
              <w:ind w:left="11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会议电视运维工程</w:t>
            </w:r>
          </w:p>
          <w:p>
            <w:pPr>
              <w:spacing w:before="32" w:line="208" w:lineRule="auto"/>
              <w:ind w:left="109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师</w:t>
            </w:r>
          </w:p>
        </w:tc>
        <w:tc>
          <w:tcPr>
            <w:tcW w:w="142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951" w:type="dxa"/>
          <w:tblInd w:w="2" w:type="dxa"/>
          <w:tblLayout w:type="fixed"/>
        </w:tblPrEx>
        <w:trPr>
          <w:trHeight w:val="748"/>
        </w:trPr>
        <w:tc>
          <w:tcPr>
            <w:tcW w:w="1045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24" w:type="dxa"/>
          </w:tcPr>
          <w:p>
            <w:pPr>
              <w:spacing w:before="58" w:line="224" w:lineRule="auto"/>
              <w:ind w:left="499" w:right="58" w:hanging="42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软件开发工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程师</w:t>
            </w:r>
          </w:p>
        </w:tc>
        <w:tc>
          <w:tcPr>
            <w:tcW w:w="763" w:type="dxa"/>
          </w:tcPr>
          <w:p>
            <w:pPr>
              <w:spacing w:before="274" w:line="241" w:lineRule="auto"/>
              <w:ind w:left="302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</w:t>
            </w:r>
          </w:p>
        </w:tc>
        <w:tc>
          <w:tcPr>
            <w:tcW w:w="1787" w:type="dxa"/>
          </w:tcPr>
          <w:p>
            <w:pPr>
              <w:spacing w:before="58" w:line="224" w:lineRule="auto"/>
              <w:ind w:left="225" w:right="49" w:hanging="15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软件研发工程</w:t>
            </w: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师（中级）</w:t>
            </w:r>
          </w:p>
        </w:tc>
        <w:tc>
          <w:tcPr>
            <w:tcW w:w="2409" w:type="dxa"/>
          </w:tcPr>
          <w:p>
            <w:pPr>
              <w:spacing w:before="57" w:line="219" w:lineRule="auto"/>
              <w:ind w:left="24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软件开发工程师</w:t>
            </w:r>
          </w:p>
          <w:p>
            <w:pPr>
              <w:spacing w:before="33" w:line="207" w:lineRule="auto"/>
              <w:ind w:left="66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（初级）</w:t>
            </w:r>
          </w:p>
        </w:tc>
        <w:tc>
          <w:tcPr>
            <w:tcW w:w="142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951" w:type="dxa"/>
          <w:tblInd w:w="2" w:type="dxa"/>
          <w:tblLayout w:type="fixed"/>
        </w:tblPrEx>
        <w:trPr>
          <w:trHeight w:val="748"/>
        </w:trPr>
        <w:tc>
          <w:tcPr>
            <w:tcW w:w="1045" w:type="dxa"/>
            <w:vMerge w:val="restart"/>
            <w:tcBorders>
              <w:bottom w:val="nil"/>
            </w:tcBorders>
          </w:tcPr>
          <w:p>
            <w:pPr>
              <w:spacing w:line="299" w:lineRule="auto"/>
              <w:rPr>
                <w:rFonts w:ascii="Arial"/>
                <w:sz w:val="21"/>
              </w:rPr>
            </w:pPr>
          </w:p>
          <w:p>
            <w:pPr>
              <w:spacing w:line="299" w:lineRule="auto"/>
              <w:rPr>
                <w:rFonts w:ascii="Arial"/>
                <w:sz w:val="21"/>
              </w:rPr>
            </w:pPr>
          </w:p>
          <w:p>
            <w:pPr>
              <w:spacing w:line="300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12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技术岗</w:t>
            </w:r>
          </w:p>
        </w:tc>
        <w:tc>
          <w:tcPr>
            <w:tcW w:w="1524" w:type="dxa"/>
          </w:tcPr>
          <w:p>
            <w:pPr>
              <w:spacing w:before="58" w:line="224" w:lineRule="auto"/>
              <w:ind w:left="498" w:right="58" w:hanging="41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桌面运维工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程师</w:t>
            </w:r>
          </w:p>
        </w:tc>
        <w:tc>
          <w:tcPr>
            <w:tcW w:w="763" w:type="dxa"/>
          </w:tcPr>
          <w:p>
            <w:pPr>
              <w:spacing w:before="275" w:line="241" w:lineRule="auto"/>
              <w:ind w:left="302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</w:t>
            </w:r>
          </w:p>
        </w:tc>
        <w:tc>
          <w:tcPr>
            <w:tcW w:w="1787" w:type="dxa"/>
          </w:tcPr>
          <w:p>
            <w:pPr>
              <w:spacing w:before="58" w:line="224" w:lineRule="auto"/>
              <w:ind w:left="785" w:right="49" w:hanging="71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桌面运维工程</w:t>
            </w:r>
            <w:r>
              <w:rPr>
                <w:rFonts w:ascii="FangSong" w:eastAsia="FangSong" w:hAnsi="FangSong" w:cs="FangSong"/>
                <w:sz w:val="28"/>
                <w:szCs w:val="28"/>
              </w:rPr>
              <w:t>师</w:t>
            </w:r>
          </w:p>
        </w:tc>
        <w:tc>
          <w:tcPr>
            <w:tcW w:w="2409" w:type="dxa"/>
          </w:tcPr>
          <w:p>
            <w:pPr>
              <w:spacing w:before="241" w:line="218" w:lineRule="auto"/>
              <w:ind w:left="24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用采运维工程师</w:t>
            </w:r>
          </w:p>
        </w:tc>
        <w:tc>
          <w:tcPr>
            <w:tcW w:w="142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951" w:type="dxa"/>
          <w:tblInd w:w="2" w:type="dxa"/>
          <w:tblLayout w:type="fixed"/>
        </w:tblPrEx>
        <w:trPr>
          <w:trHeight w:val="748"/>
        </w:trPr>
        <w:tc>
          <w:tcPr>
            <w:tcW w:w="1045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24" w:type="dxa"/>
          </w:tcPr>
          <w:p>
            <w:pPr>
              <w:spacing w:before="58" w:line="224" w:lineRule="auto"/>
              <w:ind w:left="221" w:right="58" w:hanging="14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运行监控运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维工程师</w:t>
            </w:r>
          </w:p>
        </w:tc>
        <w:tc>
          <w:tcPr>
            <w:tcW w:w="763" w:type="dxa"/>
          </w:tcPr>
          <w:p>
            <w:pPr>
              <w:spacing w:before="276" w:line="238" w:lineRule="auto"/>
              <w:ind w:left="309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6</w:t>
            </w:r>
          </w:p>
        </w:tc>
        <w:tc>
          <w:tcPr>
            <w:tcW w:w="1787" w:type="dxa"/>
          </w:tcPr>
          <w:p>
            <w:pPr>
              <w:spacing w:before="58" w:line="224" w:lineRule="auto"/>
              <w:ind w:left="494" w:right="49" w:hanging="42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运行监控运维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工程师</w:t>
            </w:r>
          </w:p>
        </w:tc>
        <w:tc>
          <w:tcPr>
            <w:tcW w:w="2409" w:type="dxa"/>
          </w:tcPr>
          <w:p>
            <w:pPr>
              <w:spacing w:before="59" w:line="218" w:lineRule="auto"/>
              <w:ind w:left="9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Arial" w:eastAsia="Arial" w:hAnsi="Arial" w:cs="Arial"/>
                <w:spacing w:val="-3"/>
                <w:sz w:val="28"/>
                <w:szCs w:val="28"/>
              </w:rPr>
              <w:t>ERP</w:t>
            </w: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系统运维工程</w:t>
            </w:r>
          </w:p>
          <w:p>
            <w:pPr>
              <w:spacing w:before="33" w:line="207" w:lineRule="auto"/>
              <w:ind w:left="109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师</w:t>
            </w:r>
          </w:p>
        </w:tc>
        <w:tc>
          <w:tcPr>
            <w:tcW w:w="142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951" w:type="dxa"/>
          <w:tblInd w:w="2" w:type="dxa"/>
          <w:tblLayout w:type="fixed"/>
        </w:tblPrEx>
        <w:trPr>
          <w:trHeight w:val="746"/>
        </w:trPr>
        <w:tc>
          <w:tcPr>
            <w:tcW w:w="1045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24" w:type="dxa"/>
          </w:tcPr>
          <w:p>
            <w:pPr>
              <w:spacing w:before="59" w:line="223" w:lineRule="auto"/>
              <w:ind w:left="361" w:right="58" w:hanging="28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数据库运维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工程师</w:t>
            </w:r>
          </w:p>
        </w:tc>
        <w:tc>
          <w:tcPr>
            <w:tcW w:w="763" w:type="dxa"/>
          </w:tcPr>
          <w:p>
            <w:pPr>
              <w:spacing w:before="276" w:line="241" w:lineRule="auto"/>
              <w:ind w:left="302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</w:t>
            </w:r>
          </w:p>
        </w:tc>
        <w:tc>
          <w:tcPr>
            <w:tcW w:w="1787" w:type="dxa"/>
          </w:tcPr>
          <w:p>
            <w:pPr>
              <w:spacing w:before="59" w:line="223" w:lineRule="auto"/>
              <w:ind w:left="629" w:right="49" w:hanging="56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数据库运维工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程师</w:t>
            </w:r>
          </w:p>
        </w:tc>
        <w:tc>
          <w:tcPr>
            <w:tcW w:w="2409" w:type="dxa"/>
          </w:tcPr>
          <w:p>
            <w:pPr>
              <w:spacing w:before="60" w:line="217" w:lineRule="auto"/>
              <w:ind w:left="10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运行监控运维工程</w:t>
            </w:r>
          </w:p>
          <w:p>
            <w:pPr>
              <w:spacing w:before="32" w:line="207" w:lineRule="auto"/>
              <w:ind w:left="109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师</w:t>
            </w:r>
          </w:p>
        </w:tc>
        <w:tc>
          <w:tcPr>
            <w:tcW w:w="142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951" w:type="dxa"/>
          <w:tblInd w:w="2" w:type="dxa"/>
          <w:tblLayout w:type="fixed"/>
        </w:tblPrEx>
        <w:trPr>
          <w:trHeight w:val="749"/>
        </w:trPr>
        <w:tc>
          <w:tcPr>
            <w:tcW w:w="1045" w:type="dxa"/>
          </w:tcPr>
          <w:p>
            <w:pPr>
              <w:spacing w:before="244" w:line="216" w:lineRule="auto"/>
              <w:ind w:left="11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操作岗</w:t>
            </w:r>
          </w:p>
        </w:tc>
        <w:tc>
          <w:tcPr>
            <w:tcW w:w="1524" w:type="dxa"/>
          </w:tcPr>
          <w:p>
            <w:pPr>
              <w:spacing w:before="243" w:line="220" w:lineRule="auto"/>
              <w:ind w:left="8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质量管理员</w:t>
            </w:r>
          </w:p>
        </w:tc>
        <w:tc>
          <w:tcPr>
            <w:tcW w:w="763" w:type="dxa"/>
          </w:tcPr>
          <w:p>
            <w:pPr>
              <w:spacing w:before="277" w:line="241" w:lineRule="auto"/>
              <w:ind w:left="307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2</w:t>
            </w:r>
          </w:p>
        </w:tc>
        <w:tc>
          <w:tcPr>
            <w:tcW w:w="1787" w:type="dxa"/>
          </w:tcPr>
          <w:p>
            <w:pPr>
              <w:spacing w:before="60" w:line="217" w:lineRule="auto"/>
              <w:ind w:left="7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李勇琳（综合</w:t>
            </w:r>
          </w:p>
          <w:p>
            <w:pPr>
              <w:spacing w:before="36" w:line="206" w:lineRule="auto"/>
              <w:ind w:left="50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2"/>
                <w:sz w:val="28"/>
                <w:szCs w:val="28"/>
              </w:rPr>
              <w:t>管理）</w:t>
            </w:r>
          </w:p>
        </w:tc>
        <w:tc>
          <w:tcPr>
            <w:tcW w:w="2409" w:type="dxa"/>
          </w:tcPr>
          <w:p>
            <w:pPr>
              <w:spacing w:before="243" w:line="217" w:lineRule="auto"/>
              <w:ind w:left="10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杨洁（物资管理）</w:t>
            </w:r>
          </w:p>
        </w:tc>
        <w:tc>
          <w:tcPr>
            <w:tcW w:w="142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951" w:type="dxa"/>
          <w:tblInd w:w="2" w:type="dxa"/>
          <w:tblLayout w:type="fixed"/>
        </w:tblPrEx>
        <w:trPr>
          <w:trHeight w:val="599"/>
        </w:trPr>
        <w:tc>
          <w:tcPr>
            <w:tcW w:w="1045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24" w:type="dxa"/>
          </w:tcPr>
          <w:p>
            <w:pPr>
              <w:spacing w:before="169" w:line="217" w:lineRule="auto"/>
              <w:ind w:left="7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服务台专员</w:t>
            </w:r>
          </w:p>
        </w:tc>
        <w:tc>
          <w:tcPr>
            <w:tcW w:w="763" w:type="dxa"/>
          </w:tcPr>
          <w:p>
            <w:pPr>
              <w:spacing w:before="202" w:line="241" w:lineRule="auto"/>
              <w:ind w:left="302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</w:t>
            </w:r>
          </w:p>
        </w:tc>
        <w:tc>
          <w:tcPr>
            <w:tcW w:w="1787" w:type="dxa"/>
          </w:tcPr>
          <w:p>
            <w:pPr>
              <w:spacing w:before="169" w:line="217" w:lineRule="auto"/>
              <w:ind w:left="20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服务台专员</w:t>
            </w:r>
          </w:p>
        </w:tc>
        <w:tc>
          <w:tcPr>
            <w:tcW w:w="2409" w:type="dxa"/>
          </w:tcPr>
          <w:p>
            <w:pPr>
              <w:spacing w:before="169" w:line="217" w:lineRule="auto"/>
              <w:ind w:left="52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服务台主管</w:t>
            </w:r>
          </w:p>
        </w:tc>
        <w:tc>
          <w:tcPr>
            <w:tcW w:w="1423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951" w:type="dxa"/>
          <w:tblInd w:w="2" w:type="dxa"/>
          <w:tblLayout w:type="fixed"/>
        </w:tblPrEx>
        <w:trPr>
          <w:trHeight w:val="424"/>
        </w:trPr>
        <w:tc>
          <w:tcPr>
            <w:tcW w:w="2569" w:type="dxa"/>
            <w:gridSpan w:val="2"/>
          </w:tcPr>
          <w:p>
            <w:pPr>
              <w:spacing w:before="80" w:line="219" w:lineRule="auto"/>
              <w:ind w:left="102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合计</w:t>
            </w:r>
          </w:p>
        </w:tc>
        <w:tc>
          <w:tcPr>
            <w:tcW w:w="763" w:type="dxa"/>
          </w:tcPr>
          <w:p>
            <w:pPr>
              <w:spacing w:before="114" w:line="223" w:lineRule="auto"/>
              <w:ind w:left="231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pacing w:val="-3"/>
                <w:sz w:val="28"/>
                <w:szCs w:val="28"/>
              </w:rPr>
              <w:t>31</w:t>
            </w:r>
          </w:p>
        </w:tc>
        <w:tc>
          <w:tcPr>
            <w:tcW w:w="1787" w:type="dxa"/>
          </w:tcPr>
          <w:p>
            <w:pPr>
              <w:spacing w:before="234" w:line="144" w:lineRule="exact"/>
              <w:ind w:left="851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position w:val="-9"/>
                <w:sz w:val="28"/>
                <w:szCs w:val="28"/>
              </w:rPr>
              <w:t>-</w:t>
            </w:r>
          </w:p>
        </w:tc>
        <w:tc>
          <w:tcPr>
            <w:tcW w:w="2409" w:type="dxa"/>
          </w:tcPr>
          <w:p>
            <w:pPr>
              <w:spacing w:before="234" w:line="144" w:lineRule="exact"/>
              <w:ind w:left="1164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position w:val="-9"/>
                <w:sz w:val="28"/>
                <w:szCs w:val="28"/>
              </w:rPr>
              <w:t>-</w:t>
            </w:r>
          </w:p>
        </w:tc>
        <w:tc>
          <w:tcPr>
            <w:tcW w:w="1423" w:type="dxa"/>
          </w:tcPr>
          <w:p>
            <w:pPr>
              <w:spacing w:before="234" w:line="144" w:lineRule="exact"/>
              <w:ind w:left="668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position w:val="-9"/>
                <w:sz w:val="28"/>
                <w:szCs w:val="28"/>
              </w:rPr>
              <w:t>-</w:t>
            </w:r>
          </w:p>
        </w:tc>
      </w:tr>
    </w:tbl>
    <w:p>
      <w:pPr>
        <w:pStyle w:val="BodyText"/>
      </w:pPr>
    </w:p>
    <w:p>
      <w:pPr>
        <w:sectPr>
          <w:headerReference w:type="default" r:id="rId30"/>
          <w:footerReference w:type="default" r:id="rId31"/>
          <w:pgSz w:w="11912" w:h="16841"/>
          <w:pgMar w:top="2114" w:right="1312" w:bottom="2084" w:left="1642" w:header="1062" w:footer="1201" w:gutter="0"/>
          <w:cols w:space="720"/>
        </w:sectPr>
      </w:pPr>
    </w:p>
    <w:p>
      <w:pPr>
        <w:spacing w:before="111" w:line="217" w:lineRule="auto"/>
        <w:ind w:left="4"/>
        <w:rPr>
          <w:rFonts w:ascii="SimHei" w:eastAsia="SimHei" w:hAnsi="SimHei" w:cs="SimHei"/>
          <w:sz w:val="30"/>
          <w:szCs w:val="30"/>
        </w:rPr>
      </w:pPr>
      <w:r>
        <w:rPr>
          <w:rFonts w:ascii="SimHei" w:eastAsia="SimHei" w:hAnsi="SimHei" w:cs="SimHei"/>
          <w:b/>
          <w:bCs/>
          <w:spacing w:val="-5"/>
          <w:sz w:val="30"/>
          <w:szCs w:val="30"/>
        </w:rPr>
        <w:t>4.</w:t>
      </w:r>
      <w:r>
        <w:rPr>
          <w:rFonts w:ascii="SimHei" w:eastAsia="SimHei" w:hAnsi="SimHei" w:cs="SimHei"/>
          <w:spacing w:val="74"/>
          <w:sz w:val="30"/>
          <w:szCs w:val="30"/>
        </w:rPr>
        <w:t xml:space="preserve">  </w:t>
      </w:r>
      <w:r>
        <w:rPr>
          <w:rFonts w:ascii="SimHei" w:eastAsia="SimHei" w:hAnsi="SimHei" w:cs="SimHei"/>
          <w:b/>
          <w:bCs/>
          <w:spacing w:val="-5"/>
          <w:sz w:val="30"/>
          <w:szCs w:val="30"/>
        </w:rPr>
        <w:t>2023</w:t>
      </w:r>
      <w:r>
        <w:rPr>
          <w:rFonts w:ascii="SimHei" w:eastAsia="SimHei" w:hAnsi="SimHei" w:cs="SimHei"/>
          <w:spacing w:val="-64"/>
          <w:sz w:val="30"/>
          <w:szCs w:val="30"/>
        </w:rPr>
        <w:t xml:space="preserve"> </w:t>
      </w:r>
      <w:r>
        <w:rPr>
          <w:rFonts w:ascii="SimHei" w:eastAsia="SimHei" w:hAnsi="SimHei" w:cs="SimHei"/>
          <w:b/>
          <w:bCs/>
          <w:spacing w:val="-5"/>
          <w:sz w:val="30"/>
          <w:szCs w:val="30"/>
        </w:rPr>
        <w:t>年培训工作执行情况</w:t>
      </w:r>
    </w:p>
    <w:p>
      <w:pPr>
        <w:pStyle w:val="BodyText"/>
        <w:spacing w:line="268" w:lineRule="auto"/>
      </w:pPr>
    </w:p>
    <w:p>
      <w:pPr>
        <w:pStyle w:val="BodyText"/>
        <w:spacing w:line="269" w:lineRule="auto"/>
      </w:pPr>
    </w:p>
    <w:p>
      <w:pPr>
        <w:spacing w:before="91" w:line="268" w:lineRule="auto"/>
        <w:ind w:left="1010" w:hanging="58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4.1.开展2023年培训需求调查，并形成《培训需求</w:t>
      </w: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调查分析报告》</w:t>
      </w:r>
      <w:r>
        <w:rPr>
          <w:rFonts w:ascii="FangSong" w:eastAsia="FangSong" w:hAnsi="FangSong" w:cs="FangSong"/>
          <w:spacing w:val="-1"/>
          <w:sz w:val="28"/>
          <w:szCs w:val="28"/>
        </w:rPr>
        <w:t>总经部根据本年度工作情况，公司2023年度经营计划以及各部</w:t>
      </w:r>
    </w:p>
    <w:p>
      <w:pPr>
        <w:spacing w:before="218" w:line="361" w:lineRule="auto"/>
        <w:ind w:left="447" w:firstLine="1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门规划，在2022年12月初开展人力资源</w:t>
      </w:r>
      <w:r>
        <w:rPr>
          <w:rFonts w:ascii="FangSong" w:eastAsia="FangSong" w:hAnsi="FangSong" w:cs="FangSong"/>
          <w:spacing w:val="-2"/>
          <w:sz w:val="28"/>
          <w:szCs w:val="28"/>
        </w:rPr>
        <w:t>培训需求调查，向公司员工</w:t>
      </w:r>
      <w:r>
        <w:rPr>
          <w:rFonts w:ascii="FangSong" w:eastAsia="FangSong" w:hAnsi="FangSong" w:cs="FangSong"/>
          <w:spacing w:val="-5"/>
          <w:sz w:val="28"/>
          <w:szCs w:val="28"/>
        </w:rPr>
        <w:t>发放《培训需求调查表》。</w:t>
      </w:r>
    </w:p>
    <w:p>
      <w:pPr>
        <w:spacing w:before="238" w:line="360" w:lineRule="auto"/>
        <w:ind w:left="441" w:right="163" w:firstLine="55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2023年1月初根据汇总的调查需求和公司战略培训</w:t>
      </w:r>
      <w:r>
        <w:rPr>
          <w:rFonts w:ascii="FangSong" w:eastAsia="FangSong" w:hAnsi="FangSong" w:cs="FangSong"/>
          <w:spacing w:val="-2"/>
          <w:sz w:val="28"/>
          <w:szCs w:val="28"/>
        </w:rPr>
        <w:t>的要求，整</w:t>
      </w:r>
      <w:r>
        <w:rPr>
          <w:rFonts w:ascii="FangSong" w:eastAsia="FangSong" w:hAnsi="FangSong" w:cs="FangSong"/>
          <w:spacing w:val="-4"/>
          <w:sz w:val="28"/>
          <w:szCs w:val="28"/>
        </w:rPr>
        <w:t>理完成《培训需求调查分析报告》。</w:t>
      </w:r>
    </w:p>
    <w:p>
      <w:pPr>
        <w:spacing w:before="117" w:line="218" w:lineRule="auto"/>
        <w:ind w:left="2205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color w:val="333333"/>
          <w:spacing w:val="-4"/>
          <w:sz w:val="28"/>
          <w:szCs w:val="28"/>
        </w:rPr>
        <w:t>《2023年培训需求调查分析报告》</w:t>
      </w:r>
    </w:p>
    <w:p>
      <w:pPr>
        <w:pStyle w:val="BodyText"/>
        <w:spacing w:line="306" w:lineRule="auto"/>
      </w:pPr>
    </w:p>
    <w:p>
      <w:pPr>
        <w:spacing w:before="91" w:line="219" w:lineRule="auto"/>
        <w:ind w:left="2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color w:val="666666"/>
          <w:spacing w:val="-5"/>
          <w:sz w:val="28"/>
          <w:szCs w:val="28"/>
        </w:rPr>
        <w:t>一、</w:t>
      </w:r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培训调查实施目的和意义</w:t>
      </w:r>
    </w:p>
    <w:p>
      <w:pPr>
        <w:pStyle w:val="BodyText"/>
        <w:spacing w:line="251" w:lineRule="auto"/>
      </w:pPr>
    </w:p>
    <w:p>
      <w:pPr>
        <w:spacing w:before="91" w:line="230" w:lineRule="auto"/>
        <w:ind w:left="441" w:right="425" w:firstLine="56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1、为2023年度公司及部门指标的完成提供针对性</w:t>
      </w:r>
      <w:r>
        <w:rPr>
          <w:rFonts w:ascii="FangSong" w:eastAsia="FangSong" w:hAnsi="FangSong" w:cs="FangSong"/>
          <w:spacing w:val="-2"/>
          <w:sz w:val="28"/>
          <w:szCs w:val="28"/>
        </w:rPr>
        <w:t>的培训支</w:t>
      </w:r>
      <w:r>
        <w:rPr>
          <w:rFonts w:ascii="FangSong" w:eastAsia="FangSong" w:hAnsi="FangSong" w:cs="FangSong"/>
          <w:spacing w:val="-15"/>
          <w:sz w:val="28"/>
          <w:szCs w:val="28"/>
        </w:rPr>
        <w:t>持。</w:t>
      </w:r>
    </w:p>
    <w:p>
      <w:pPr>
        <w:spacing w:before="270" w:line="219" w:lineRule="auto"/>
        <w:ind w:left="99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z w:val="28"/>
          <w:szCs w:val="28"/>
        </w:rPr>
        <w:t>2、了解员工对培训的认同度及建议或意见.</w:t>
      </w:r>
    </w:p>
    <w:p>
      <w:pPr>
        <w:spacing w:before="272" w:line="230" w:lineRule="auto"/>
        <w:ind w:left="440" w:right="172" w:firstLine="55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3、了解员工实际培训需求，帮助员工提高综合素质，更好的</w:t>
      </w:r>
      <w:r>
        <w:rPr>
          <w:rFonts w:ascii="FangSong" w:eastAsia="FangSong" w:hAnsi="FangSong" w:cs="FangSong"/>
          <w:spacing w:val="-6"/>
          <w:sz w:val="28"/>
          <w:szCs w:val="28"/>
        </w:rPr>
        <w:t>体现个人价值。</w:t>
      </w:r>
    </w:p>
    <w:p>
      <w:pPr>
        <w:spacing w:before="151" w:line="219" w:lineRule="auto"/>
        <w:ind w:left="2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二、培训调查实施的思路、方法</w:t>
      </w:r>
    </w:p>
    <w:p>
      <w:pPr>
        <w:spacing w:before="226" w:line="217" w:lineRule="auto"/>
        <w:ind w:left="45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思路：从各部门开始调查，再对管理层进行访谈。</w:t>
      </w:r>
    </w:p>
    <w:p>
      <w:pPr>
        <w:spacing w:before="226" w:line="241" w:lineRule="auto"/>
        <w:ind w:left="19" w:right="3" w:firstLine="42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方法：管理层：采用访谈法和绩效分析法。其它部门员工：采用问</w:t>
      </w:r>
      <w:r>
        <w:rPr>
          <w:rFonts w:ascii="FangSong" w:eastAsia="FangSong" w:hAnsi="FangSong" w:cs="FangSong"/>
          <w:spacing w:val="-2"/>
          <w:sz w:val="28"/>
          <w:szCs w:val="28"/>
        </w:rPr>
        <w:t>卷调查法，以邮件形式放送。</w:t>
      </w:r>
    </w:p>
    <w:p>
      <w:pPr>
        <w:spacing w:before="189" w:line="218" w:lineRule="auto"/>
        <w:ind w:left="2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三、培训需求调查统计结果及分析</w:t>
      </w:r>
    </w:p>
    <w:p>
      <w:pPr>
        <w:spacing w:before="224" w:line="242" w:lineRule="auto"/>
        <w:ind w:left="25" w:right="420" w:firstLine="415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根据各部门递交的部门培训需求汇总表，提取关键项，</w:t>
      </w:r>
      <w:r>
        <w:rPr>
          <w:rFonts w:ascii="FangSong" w:eastAsia="FangSong" w:hAnsi="FangSong" w:cs="FangSong"/>
          <w:spacing w:val="-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"/>
          <w:sz w:val="28"/>
          <w:szCs w:val="28"/>
        </w:rPr>
        <w:t>分析如</w:t>
      </w:r>
      <w:r>
        <w:rPr>
          <w:rFonts w:ascii="FangSong" w:eastAsia="FangSong" w:hAnsi="FangSong" w:cs="FangSong"/>
          <w:spacing w:val="-22"/>
          <w:sz w:val="28"/>
          <w:szCs w:val="28"/>
        </w:rPr>
        <w:t>下：</w:t>
      </w:r>
    </w:p>
    <w:p>
      <w:pPr>
        <w:spacing w:line="242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32"/>
          <w:footerReference w:type="default" r:id="rId33"/>
          <w:pgSz w:w="11912" w:h="16841"/>
          <w:pgMar w:top="2114" w:right="1706" w:bottom="2084" w:left="1660" w:header="1062" w:footer="1201" w:gutter="0"/>
          <w:cols w:space="720"/>
        </w:sectPr>
      </w:pPr>
    </w:p>
    <w:p>
      <w:pPr>
        <w:spacing w:before="21" w:line="229" w:lineRule="auto"/>
        <w:ind w:left="22" w:right="22" w:firstLine="53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A、培训需求：大多数员工需求集中在岗位专业技能、人际关系及</w:t>
      </w:r>
      <w:r>
        <w:rPr>
          <w:rFonts w:ascii="FangSong" w:eastAsia="FangSong" w:hAnsi="FangSong" w:cs="FangSong"/>
          <w:spacing w:val="-2"/>
          <w:sz w:val="28"/>
          <w:szCs w:val="28"/>
        </w:rPr>
        <w:t>沟通技能、个人自我管理技能等方面。</w:t>
      </w:r>
    </w:p>
    <w:p>
      <w:pPr>
        <w:spacing w:before="224" w:line="229" w:lineRule="auto"/>
        <w:ind w:left="29" w:right="3" w:firstLine="39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z w:val="28"/>
          <w:szCs w:val="28"/>
        </w:rPr>
        <w:t>B、重视程度：90%的员工认为公司对培训工作是比较</w:t>
      </w:r>
      <w:r>
        <w:rPr>
          <w:rFonts w:ascii="FangSong" w:eastAsia="FangSong" w:hAnsi="FangSong" w:cs="FangSong"/>
          <w:spacing w:val="-1"/>
          <w:sz w:val="28"/>
          <w:szCs w:val="28"/>
        </w:rPr>
        <w:t>重视的，且认</w:t>
      </w:r>
      <w:r>
        <w:rPr>
          <w:rFonts w:ascii="FangSong" w:eastAsia="FangSong" w:hAnsi="FangSong" w:cs="FangSong"/>
          <w:spacing w:val="-5"/>
          <w:sz w:val="28"/>
          <w:szCs w:val="28"/>
        </w:rPr>
        <w:t>为培训对自己有帮助。</w:t>
      </w:r>
    </w:p>
    <w:p>
      <w:pPr>
        <w:spacing w:before="227" w:line="229" w:lineRule="auto"/>
        <w:ind w:left="19" w:right="3" w:firstLine="40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z w:val="28"/>
          <w:szCs w:val="28"/>
        </w:rPr>
        <w:t>C、培训数量：95%的员工认为现在公司或部</w:t>
      </w:r>
      <w:r>
        <w:rPr>
          <w:rFonts w:ascii="FangSong" w:eastAsia="FangSong" w:hAnsi="FangSong" w:cs="FangSong"/>
          <w:spacing w:val="-1"/>
          <w:sz w:val="28"/>
          <w:szCs w:val="28"/>
        </w:rPr>
        <w:t>门组织的培训，每月一</w:t>
      </w:r>
      <w:r>
        <w:rPr>
          <w:rFonts w:ascii="FangSong" w:eastAsia="FangSong" w:hAnsi="FangSong" w:cs="FangSong"/>
          <w:spacing w:val="-6"/>
          <w:sz w:val="28"/>
          <w:szCs w:val="28"/>
        </w:rPr>
        <w:t>次比较适合。</w:t>
      </w:r>
    </w:p>
    <w:p>
      <w:pPr>
        <w:spacing w:before="224" w:line="229" w:lineRule="auto"/>
        <w:ind w:left="20" w:right="185" w:firstLine="40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D、培训方式：员工认为最有效的三种培训方式分别为：外培、内</w:t>
      </w:r>
      <w:r>
        <w:rPr>
          <w:rFonts w:ascii="FangSong" w:eastAsia="FangSong" w:hAnsi="FangSong" w:cs="FangSong"/>
          <w:spacing w:val="-1"/>
          <w:sz w:val="28"/>
          <w:szCs w:val="28"/>
        </w:rPr>
        <w:t>培、外聘内训。可采取网络线上+线下的形式。</w:t>
      </w:r>
    </w:p>
    <w:p>
      <w:pPr>
        <w:spacing w:before="222" w:line="230" w:lineRule="auto"/>
        <w:ind w:left="41" w:right="21" w:firstLine="52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E、培训形式：除讲授外，希望多融入角色扮演、案例研讨等，让</w:t>
      </w:r>
      <w:r>
        <w:rPr>
          <w:rFonts w:ascii="FangSong" w:eastAsia="FangSong" w:hAnsi="FangSong" w:cs="FangSong"/>
          <w:spacing w:val="-9"/>
          <w:sz w:val="28"/>
          <w:szCs w:val="28"/>
        </w:rPr>
        <w:t>员工参与其中。</w:t>
      </w:r>
    </w:p>
    <w:p>
      <w:pPr>
        <w:spacing w:before="225" w:line="230" w:lineRule="auto"/>
        <w:ind w:left="35" w:right="158" w:firstLine="39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F、培训讲师：除有较强实战经验外，希望能以丰富的案例辅助课</w:t>
      </w:r>
      <w:r>
        <w:rPr>
          <w:rFonts w:ascii="FangSong" w:eastAsia="FangSong" w:hAnsi="FangSong" w:cs="FangSong"/>
          <w:spacing w:val="-13"/>
          <w:sz w:val="28"/>
          <w:szCs w:val="28"/>
        </w:rPr>
        <w:t>堂教学。</w:t>
      </w:r>
    </w:p>
    <w:p>
      <w:pPr>
        <w:spacing w:before="223" w:line="216" w:lineRule="auto"/>
        <w:ind w:left="52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4"/>
          <w:sz w:val="28"/>
          <w:szCs w:val="28"/>
        </w:rPr>
        <w:t>四、2023年培训重点及工作改进</w:t>
      </w:r>
    </w:p>
    <w:p>
      <w:pPr>
        <w:spacing w:before="228" w:line="219" w:lineRule="auto"/>
        <w:ind w:left="2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（一）2023年培训重点</w:t>
      </w:r>
    </w:p>
    <w:p>
      <w:pPr>
        <w:spacing w:before="222" w:line="241" w:lineRule="auto"/>
        <w:ind w:left="18" w:right="142" w:firstLine="1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管理层：洞察力、统筹力、领导能力、团队建设、业务</w:t>
      </w:r>
      <w:r>
        <w:rPr>
          <w:rFonts w:ascii="FangSong" w:eastAsia="FangSong" w:hAnsi="FangSong" w:cs="FangSong"/>
          <w:spacing w:val="-2"/>
          <w:sz w:val="28"/>
          <w:szCs w:val="28"/>
        </w:rPr>
        <w:t>能力、管理技</w:t>
      </w:r>
      <w:r>
        <w:rPr>
          <w:rFonts w:ascii="FangSong" w:eastAsia="FangSong" w:hAnsi="FangSong" w:cs="FangSong"/>
          <w:spacing w:val="-1"/>
          <w:sz w:val="28"/>
          <w:szCs w:val="28"/>
        </w:rPr>
        <w:t>巧和方法等管理类培训。并加强外训、参观考察等。</w:t>
      </w:r>
    </w:p>
    <w:p>
      <w:pPr>
        <w:spacing w:before="194"/>
        <w:ind w:left="18" w:right="140" w:firstLine="23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员工：岗位专业、沟通协调等基本知识和技</w:t>
      </w:r>
      <w:r>
        <w:rPr>
          <w:rFonts w:ascii="FangSong" w:eastAsia="FangSong" w:hAnsi="FangSong" w:cs="FangSong"/>
          <w:spacing w:val="-2"/>
          <w:sz w:val="28"/>
          <w:szCs w:val="28"/>
        </w:rPr>
        <w:t>能培训；项目经理加强管</w:t>
      </w:r>
      <w:r>
        <w:rPr>
          <w:rFonts w:ascii="FangSong" w:eastAsia="FangSong" w:hAnsi="FangSong" w:cs="FangSong"/>
          <w:spacing w:val="-1"/>
          <w:sz w:val="28"/>
          <w:szCs w:val="28"/>
        </w:rPr>
        <w:t>理理念和人员管理方面的培训，以内训为主。工程师要加大专业技术</w:t>
      </w:r>
      <w:r>
        <w:rPr>
          <w:rFonts w:ascii="FangSong" w:eastAsia="FangSong" w:hAnsi="FangSong" w:cs="FangSong"/>
          <w:spacing w:val="-1"/>
          <w:sz w:val="28"/>
          <w:szCs w:val="28"/>
        </w:rPr>
        <w:t>方面的培训，除每月技术系统内部组织培训、交流外，重点邀请技术</w:t>
      </w:r>
      <w:r>
        <w:rPr>
          <w:rFonts w:ascii="FangSong" w:eastAsia="FangSong" w:hAnsi="FangSong" w:cs="FangSong"/>
          <w:spacing w:val="-2"/>
          <w:sz w:val="28"/>
          <w:szCs w:val="28"/>
        </w:rPr>
        <w:t>水平较高的工程师进行授课。</w:t>
      </w:r>
    </w:p>
    <w:p>
      <w:pPr>
        <w:spacing w:before="192" w:line="216" w:lineRule="auto"/>
        <w:ind w:left="2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（二）2023年培训工作改进</w:t>
      </w:r>
    </w:p>
    <w:p>
      <w:pPr>
        <w:spacing w:before="228" w:line="233" w:lineRule="auto"/>
        <w:ind w:left="18" w:firstLine="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（1）培训形式：除面授方式外，针对管理类课程融入角色扮演、案例</w:t>
      </w:r>
      <w:r>
        <w:rPr>
          <w:rFonts w:ascii="FangSong" w:eastAsia="FangSong" w:hAnsi="FangSong" w:cs="FangSong"/>
          <w:spacing w:val="-1"/>
          <w:sz w:val="28"/>
          <w:szCs w:val="28"/>
        </w:rPr>
        <w:t>研讨等，让员工参与其中；针对技术类培训，多邀请厂商进行实战演</w:t>
      </w:r>
      <w:r>
        <w:rPr>
          <w:rFonts w:ascii="FangSong" w:eastAsia="FangSong" w:hAnsi="FangSong" w:cs="FangSong"/>
          <w:spacing w:val="-3"/>
          <w:sz w:val="28"/>
          <w:szCs w:val="28"/>
        </w:rPr>
        <w:t>练的讲授。</w:t>
      </w:r>
    </w:p>
    <w:p>
      <w:pPr>
        <w:spacing w:before="222" w:line="233" w:lineRule="auto"/>
        <w:ind w:left="18" w:right="138" w:firstLine="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（2）讲师培养：提高讲师专业化水平，多组织课程开发、PPT制作技</w:t>
      </w:r>
      <w:r>
        <w:rPr>
          <w:rFonts w:ascii="FangSong" w:eastAsia="FangSong" w:hAnsi="FangSong" w:cs="FangSong"/>
          <w:spacing w:val="-1"/>
          <w:sz w:val="28"/>
          <w:szCs w:val="28"/>
        </w:rPr>
        <w:t>巧、授课技巧等方面的培训，同时组织内部讲师交流分享会，交流授</w:t>
      </w:r>
      <w:r>
        <w:rPr>
          <w:rFonts w:ascii="FangSong" w:eastAsia="FangSong" w:hAnsi="FangSong" w:cs="FangSong"/>
          <w:spacing w:val="-2"/>
          <w:sz w:val="28"/>
          <w:szCs w:val="28"/>
        </w:rPr>
        <w:t>课经验及心得体会。</w:t>
      </w:r>
    </w:p>
    <w:p>
      <w:pPr>
        <w:spacing w:line="233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34"/>
          <w:footerReference w:type="default" r:id="rId35"/>
          <w:pgSz w:w="11912" w:h="16841"/>
          <w:pgMar w:top="2114" w:right="1707" w:bottom="2084" w:left="1660" w:header="1062" w:footer="1201" w:gutter="0"/>
          <w:cols w:space="720"/>
        </w:sectPr>
      </w:pPr>
    </w:p>
    <w:p>
      <w:pPr>
        <w:spacing w:before="22" w:line="228" w:lineRule="auto"/>
        <w:ind w:left="20" w:right="97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（3）课程开发：针对通用类课程充分调动内部讲</w:t>
      </w:r>
      <w:r>
        <w:rPr>
          <w:rFonts w:ascii="FangSong" w:eastAsia="FangSong" w:hAnsi="FangSong" w:cs="FangSong"/>
          <w:spacing w:val="-2"/>
          <w:sz w:val="28"/>
          <w:szCs w:val="28"/>
        </w:rPr>
        <w:t>师积极性，鼓励进行</w:t>
      </w:r>
      <w:r>
        <w:rPr>
          <w:rFonts w:ascii="FangSong" w:eastAsia="FangSong" w:hAnsi="FangSong" w:cs="FangSong"/>
          <w:spacing w:val="-2"/>
          <w:sz w:val="28"/>
          <w:szCs w:val="28"/>
        </w:rPr>
        <w:t>课程开发，并适当发放奖励，进行课程评审，组建课题库。</w:t>
      </w:r>
    </w:p>
    <w:p>
      <w:pPr>
        <w:spacing w:before="228" w:line="217" w:lineRule="auto"/>
        <w:ind w:left="2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（4）培训时间：除业余时间培训外，可尝试周末进行培训。</w:t>
      </w:r>
    </w:p>
    <w:p>
      <w:pPr>
        <w:spacing w:before="224" w:line="229" w:lineRule="auto"/>
        <w:ind w:left="27" w:right="977" w:hanging="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（5）加大专业技术类培训：专业技术类培训主要来</w:t>
      </w:r>
      <w:r>
        <w:rPr>
          <w:rFonts w:ascii="FangSong" w:eastAsia="FangSong" w:hAnsi="FangSong" w:cs="FangSong"/>
          <w:spacing w:val="-2"/>
          <w:sz w:val="28"/>
          <w:szCs w:val="28"/>
        </w:rPr>
        <w:t>自各部门需求，要</w:t>
      </w:r>
      <w:r>
        <w:rPr>
          <w:rFonts w:ascii="FangSong" w:eastAsia="FangSong" w:hAnsi="FangSong" w:cs="FangSong"/>
          <w:spacing w:val="-1"/>
          <w:sz w:val="28"/>
          <w:szCs w:val="28"/>
        </w:rPr>
        <w:t>求各部门负责人严格进行培训需求筛选，避免走形式。</w:t>
      </w:r>
    </w:p>
    <w:p>
      <w:pPr>
        <w:pStyle w:val="BodyText"/>
        <w:spacing w:line="266" w:lineRule="auto"/>
      </w:pPr>
    </w:p>
    <w:p>
      <w:pPr>
        <w:pStyle w:val="BodyText"/>
        <w:spacing w:line="266" w:lineRule="auto"/>
      </w:pPr>
    </w:p>
    <w:p>
      <w:pPr>
        <w:pStyle w:val="BodyText"/>
        <w:spacing w:line="266" w:lineRule="auto"/>
      </w:pPr>
    </w:p>
    <w:p>
      <w:pPr>
        <w:spacing w:before="91" w:line="219" w:lineRule="auto"/>
        <w:ind w:left="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6"/>
          <w:sz w:val="28"/>
          <w:szCs w:val="28"/>
        </w:rPr>
        <w:t>4.2.</w:t>
      </w:r>
      <w:r>
        <w:rPr>
          <w:rFonts w:ascii="FangSong" w:eastAsia="FangSong" w:hAnsi="FangSong" w:cs="FangSong"/>
          <w:spacing w:val="58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6"/>
          <w:sz w:val="28"/>
          <w:szCs w:val="28"/>
        </w:rPr>
        <w:t>2023</w:t>
      </w:r>
      <w:r>
        <w:rPr>
          <w:rFonts w:ascii="FangSong" w:eastAsia="FangSong" w:hAnsi="FangSong" w:cs="FangSong"/>
          <w:spacing w:val="-48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6"/>
          <w:sz w:val="28"/>
          <w:szCs w:val="28"/>
        </w:rPr>
        <w:t>年培训计划完成情况</w:t>
      </w:r>
    </w:p>
    <w:p>
      <w:pPr>
        <w:spacing w:before="153" w:line="217" w:lineRule="auto"/>
        <w:ind w:left="109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总经部根据公司年度目标、战略规划，结合各部门对培训的</w:t>
      </w:r>
    </w:p>
    <w:p>
      <w:pPr>
        <w:spacing w:before="273" w:line="218" w:lineRule="auto"/>
        <w:ind w:left="16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需求、年度培训预算、《2023年培训需求调查分析报告》，制定2023</w:t>
      </w:r>
    </w:p>
    <w:p>
      <w:pPr>
        <w:spacing w:before="35" w:line="218" w:lineRule="auto"/>
        <w:ind w:left="162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年度的《运维人员培训计划》，报总经理批准</w:t>
      </w:r>
      <w:r>
        <w:rPr>
          <w:rFonts w:ascii="FangSong" w:eastAsia="FangSong" w:hAnsi="FangSong" w:cs="FangSong"/>
          <w:spacing w:val="-3"/>
          <w:sz w:val="28"/>
          <w:szCs w:val="28"/>
        </w:rPr>
        <w:t>生效。</w:t>
      </w:r>
    </w:p>
    <w:p>
      <w:pPr>
        <w:spacing w:before="154" w:line="360" w:lineRule="auto"/>
        <w:ind w:left="23" w:right="993" w:firstLine="42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全年31场培训计划</w:t>
      </w:r>
      <w:r>
        <w:rPr>
          <w:rFonts w:ascii="FangSong" w:eastAsia="FangSong" w:hAnsi="FangSong" w:cs="FangSong"/>
          <w:spacing w:val="-16"/>
          <w:sz w:val="28"/>
          <w:szCs w:val="28"/>
        </w:rPr>
        <w:t>，（</w:t>
      </w:r>
      <w:r>
        <w:rPr>
          <w:rFonts w:ascii="FangSong" w:eastAsia="FangSong" w:hAnsi="FangSong" w:cs="FangSong"/>
          <w:spacing w:val="-1"/>
          <w:sz w:val="28"/>
          <w:szCs w:val="28"/>
        </w:rPr>
        <w:t>新员工培训将分别在3、6、9月进行3场）。</w:t>
      </w:r>
      <w:r>
        <w:rPr>
          <w:rFonts w:ascii="FangSong" w:eastAsia="FangSong" w:hAnsi="FangSong" w:cs="FangSong"/>
          <w:spacing w:val="-1"/>
          <w:sz w:val="28"/>
          <w:szCs w:val="28"/>
        </w:rPr>
        <w:t>外派培训1场，内部讲师20场，外部讲师10场。培训</w:t>
      </w:r>
      <w:r>
        <w:rPr>
          <w:rFonts w:ascii="FangSong" w:eastAsia="FangSong" w:hAnsi="FangSong" w:cs="FangSong"/>
          <w:spacing w:val="-2"/>
          <w:sz w:val="28"/>
          <w:szCs w:val="28"/>
        </w:rPr>
        <w:t>累计约74课时。</w:t>
      </w:r>
    </w:p>
    <w:p>
      <w:pPr>
        <w:spacing w:line="360" w:lineRule="auto"/>
        <w:ind w:left="54" w:right="1014" w:firstLine="52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截止6月，完成培训14场（新员工培训2</w:t>
      </w:r>
      <w:r>
        <w:rPr>
          <w:rFonts w:ascii="FangSong" w:eastAsia="FangSong" w:hAnsi="FangSong" w:cs="FangSong"/>
          <w:spacing w:val="-4"/>
          <w:sz w:val="28"/>
          <w:szCs w:val="28"/>
        </w:rPr>
        <w:t>场</w:t>
      </w:r>
      <w:r>
        <w:rPr>
          <w:rFonts w:ascii="FangSong" w:eastAsia="FangSong" w:hAnsi="FangSong" w:cs="FangSong"/>
          <w:spacing w:val="11"/>
          <w:sz w:val="28"/>
          <w:szCs w:val="28"/>
        </w:rPr>
        <w:t>），</w:t>
      </w:r>
      <w:r>
        <w:rPr>
          <w:rFonts w:ascii="FangSong" w:eastAsia="FangSong" w:hAnsi="FangSong" w:cs="FangSong"/>
          <w:spacing w:val="-4"/>
          <w:sz w:val="28"/>
          <w:szCs w:val="28"/>
        </w:rPr>
        <w:t>其中外部讲师1场，</w:t>
      </w:r>
      <w:r>
        <w:rPr>
          <w:rFonts w:ascii="FangSong" w:eastAsia="FangSong" w:hAnsi="FangSong" w:cs="FangSong"/>
          <w:spacing w:val="-4"/>
          <w:sz w:val="28"/>
          <w:szCs w:val="28"/>
        </w:rPr>
        <w:t>内部13场，完成课时29课时。</w:t>
      </w:r>
    </w:p>
    <w:p>
      <w:pPr>
        <w:spacing w:before="1" w:line="360" w:lineRule="auto"/>
        <w:ind w:left="19" w:right="1097" w:firstLine="571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总经部人力专员负责培训的统一组织准备和实施工作，发布</w:t>
      </w:r>
      <w:r>
        <w:rPr>
          <w:rFonts w:ascii="FangSong" w:eastAsia="FangSong" w:hAnsi="FangSong" w:cs="FangSong"/>
          <w:spacing w:val="-2"/>
          <w:sz w:val="28"/>
          <w:szCs w:val="28"/>
        </w:rPr>
        <w:t>培训</w:t>
      </w:r>
      <w:r>
        <w:rPr>
          <w:rFonts w:ascii="FangSong" w:eastAsia="FangSong" w:hAnsi="FangSong" w:cs="FangSong"/>
          <w:spacing w:val="-1"/>
          <w:sz w:val="28"/>
          <w:szCs w:val="28"/>
        </w:rPr>
        <w:t>信息，通知参训员工。培训过程中的员工进行签到记录，遵守培训时</w:t>
      </w:r>
      <w:r>
        <w:rPr>
          <w:rFonts w:ascii="FangSong" w:eastAsia="FangSong" w:hAnsi="FangSong" w:cs="FangSong"/>
          <w:spacing w:val="-1"/>
          <w:sz w:val="28"/>
          <w:szCs w:val="28"/>
        </w:rPr>
        <w:t>间，每场培训后均进行收集培训课件和教材存档，并对讲师的培训成</w:t>
      </w:r>
      <w:r>
        <w:rPr>
          <w:rFonts w:ascii="FangSong" w:eastAsia="FangSong" w:hAnsi="FangSong" w:cs="FangSong"/>
          <w:spacing w:val="-5"/>
          <w:sz w:val="28"/>
          <w:szCs w:val="28"/>
        </w:rPr>
        <w:t>果评价。</w:t>
      </w:r>
    </w:p>
    <w:p>
      <w:pPr>
        <w:spacing w:before="1" w:line="218" w:lineRule="auto"/>
        <w:ind w:left="57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2023年6月培训完成情况统计表</w:t>
      </w:r>
    </w:p>
    <w:p>
      <w:pPr>
        <w:spacing w:line="171" w:lineRule="exact"/>
      </w:pPr>
    </w:p>
    <w:tbl>
      <w:tblPr>
        <w:tblStyle w:val="TableNormal"/>
        <w:tblW w:w="9493" w:type="dxa"/>
        <w:tblInd w:w="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883"/>
        <w:gridCol w:w="1176"/>
        <w:gridCol w:w="2783"/>
        <w:gridCol w:w="1819"/>
        <w:gridCol w:w="1276"/>
        <w:gridCol w:w="849"/>
        <w:gridCol w:w="707"/>
      </w:tblGrid>
      <w:tr>
        <w:tblPrEx>
          <w:tblW w:w="9493" w:type="dxa"/>
          <w:tblInd w:w="3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632"/>
        </w:trPr>
        <w:tc>
          <w:tcPr>
            <w:tcW w:w="883" w:type="dxa"/>
          </w:tcPr>
          <w:p>
            <w:pPr>
              <w:spacing w:before="196" w:line="218" w:lineRule="auto"/>
              <w:ind w:left="21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4"/>
                <w:szCs w:val="24"/>
              </w:rPr>
              <w:t>序号</w:t>
            </w:r>
          </w:p>
        </w:tc>
        <w:tc>
          <w:tcPr>
            <w:tcW w:w="1176" w:type="dxa"/>
          </w:tcPr>
          <w:p>
            <w:pPr>
              <w:spacing w:before="196" w:line="219" w:lineRule="auto"/>
              <w:ind w:left="11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6"/>
                <w:sz w:val="24"/>
                <w:szCs w:val="24"/>
              </w:rPr>
              <w:t>培训类别</w:t>
            </w:r>
          </w:p>
        </w:tc>
        <w:tc>
          <w:tcPr>
            <w:tcW w:w="2783" w:type="dxa"/>
          </w:tcPr>
          <w:p>
            <w:pPr>
              <w:spacing w:before="196" w:line="218" w:lineRule="auto"/>
              <w:ind w:left="92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6"/>
                <w:sz w:val="24"/>
                <w:szCs w:val="24"/>
              </w:rPr>
              <w:t>培训内容</w:t>
            </w:r>
          </w:p>
        </w:tc>
        <w:tc>
          <w:tcPr>
            <w:tcW w:w="1819" w:type="dxa"/>
          </w:tcPr>
          <w:p>
            <w:pPr>
              <w:spacing w:before="196" w:line="219" w:lineRule="auto"/>
              <w:ind w:left="44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6"/>
                <w:sz w:val="24"/>
                <w:szCs w:val="24"/>
              </w:rPr>
              <w:t>培训对象</w:t>
            </w:r>
          </w:p>
        </w:tc>
        <w:tc>
          <w:tcPr>
            <w:tcW w:w="1276" w:type="dxa"/>
          </w:tcPr>
          <w:p>
            <w:pPr>
              <w:spacing w:before="39" w:line="224" w:lineRule="auto"/>
              <w:ind w:left="426" w:right="157" w:hanging="25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4"/>
                <w:szCs w:val="24"/>
              </w:rPr>
              <w:t>培训完成</w:t>
            </w:r>
            <w:r>
              <w:rPr>
                <w:rFonts w:ascii="FangSong" w:eastAsia="FangSong" w:hAnsi="FangSong" w:cs="FangSong"/>
                <w:b/>
                <w:bCs/>
                <w:spacing w:val="-11"/>
                <w:sz w:val="24"/>
                <w:szCs w:val="24"/>
              </w:rPr>
              <w:t>时间</w:t>
            </w:r>
          </w:p>
        </w:tc>
        <w:tc>
          <w:tcPr>
            <w:tcW w:w="849" w:type="dxa"/>
          </w:tcPr>
          <w:p>
            <w:pPr>
              <w:spacing w:before="40" w:line="219" w:lineRule="auto"/>
              <w:ind w:left="19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4"/>
                <w:szCs w:val="24"/>
              </w:rPr>
              <w:t>培训</w:t>
            </w:r>
          </w:p>
          <w:p>
            <w:pPr>
              <w:spacing w:before="27" w:line="207" w:lineRule="auto"/>
              <w:ind w:left="19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4"/>
                <w:szCs w:val="24"/>
              </w:rPr>
              <w:t>讲师</w:t>
            </w:r>
          </w:p>
        </w:tc>
        <w:tc>
          <w:tcPr>
            <w:tcW w:w="707" w:type="dxa"/>
          </w:tcPr>
          <w:p>
            <w:pPr>
              <w:spacing w:before="40" w:line="219" w:lineRule="auto"/>
              <w:ind w:left="13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4"/>
                <w:szCs w:val="24"/>
              </w:rPr>
              <w:t>完成</w:t>
            </w:r>
          </w:p>
          <w:p>
            <w:pPr>
              <w:spacing w:before="27" w:line="207" w:lineRule="auto"/>
              <w:ind w:left="12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4"/>
                <w:szCs w:val="24"/>
              </w:rPr>
              <w:t>课时</w:t>
            </w:r>
          </w:p>
        </w:tc>
      </w:tr>
      <w:tr>
        <w:tblPrEx>
          <w:tblW w:w="9493" w:type="dxa"/>
          <w:tblInd w:w="3" w:type="dxa"/>
          <w:tblLayout w:type="fixed"/>
        </w:tblPrEx>
        <w:trPr>
          <w:trHeight w:val="577"/>
        </w:trPr>
        <w:tc>
          <w:tcPr>
            <w:tcW w:w="883" w:type="dxa"/>
          </w:tcPr>
          <w:p>
            <w:pPr>
              <w:spacing w:before="169" w:line="238" w:lineRule="auto"/>
              <w:ind w:left="40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1</w:t>
            </w:r>
          </w:p>
        </w:tc>
        <w:tc>
          <w:tcPr>
            <w:tcW w:w="1176" w:type="dxa"/>
          </w:tcPr>
          <w:p>
            <w:pPr>
              <w:spacing w:before="168" w:line="220" w:lineRule="auto"/>
              <w:ind w:left="25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管理类</w:t>
            </w:r>
          </w:p>
        </w:tc>
        <w:tc>
          <w:tcPr>
            <w:tcW w:w="2783" w:type="dxa"/>
          </w:tcPr>
          <w:p>
            <w:pPr>
              <w:spacing w:before="169" w:line="218" w:lineRule="auto"/>
              <w:ind w:left="56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新员工入职培训</w:t>
            </w:r>
          </w:p>
        </w:tc>
        <w:tc>
          <w:tcPr>
            <w:tcW w:w="1819" w:type="dxa"/>
          </w:tcPr>
          <w:p>
            <w:pPr>
              <w:spacing w:before="169" w:line="218" w:lineRule="auto"/>
              <w:ind w:left="55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新员工</w:t>
            </w:r>
          </w:p>
        </w:tc>
        <w:tc>
          <w:tcPr>
            <w:tcW w:w="1276" w:type="dxa"/>
          </w:tcPr>
          <w:p>
            <w:pPr>
              <w:spacing w:before="169" w:line="219" w:lineRule="auto"/>
              <w:ind w:left="34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3/6月</w:t>
            </w:r>
          </w:p>
        </w:tc>
        <w:tc>
          <w:tcPr>
            <w:tcW w:w="849" w:type="dxa"/>
          </w:tcPr>
          <w:p>
            <w:pPr>
              <w:spacing w:before="169" w:line="218" w:lineRule="auto"/>
              <w:ind w:left="22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707" w:type="dxa"/>
          </w:tcPr>
          <w:p>
            <w:pPr>
              <w:spacing w:before="169" w:line="238" w:lineRule="auto"/>
              <w:ind w:left="29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4</w:t>
            </w:r>
          </w:p>
        </w:tc>
      </w:tr>
      <w:tr>
        <w:tblPrEx>
          <w:tblW w:w="9493" w:type="dxa"/>
          <w:tblInd w:w="3" w:type="dxa"/>
          <w:tblLayout w:type="fixed"/>
        </w:tblPrEx>
        <w:trPr>
          <w:trHeight w:val="574"/>
        </w:trPr>
        <w:tc>
          <w:tcPr>
            <w:tcW w:w="883" w:type="dxa"/>
            <w:tcBorders>
              <w:bottom w:val="single" w:sz="4" w:space="0" w:color="000000"/>
            </w:tcBorders>
          </w:tcPr>
          <w:p>
            <w:pPr>
              <w:spacing w:before="168" w:line="238" w:lineRule="auto"/>
              <w:ind w:left="39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  <w:tc>
          <w:tcPr>
            <w:tcW w:w="1176" w:type="dxa"/>
            <w:tcBorders>
              <w:bottom w:val="single" w:sz="4" w:space="0" w:color="000000"/>
            </w:tcBorders>
          </w:tcPr>
          <w:p>
            <w:pPr>
              <w:spacing w:before="167" w:line="220" w:lineRule="auto"/>
              <w:ind w:left="25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管理类</w:t>
            </w:r>
          </w:p>
        </w:tc>
        <w:tc>
          <w:tcPr>
            <w:tcW w:w="2783" w:type="dxa"/>
            <w:tcBorders>
              <w:bottom w:val="single" w:sz="4" w:space="0" w:color="000000"/>
            </w:tcBorders>
          </w:tcPr>
          <w:p>
            <w:pPr>
              <w:spacing w:before="168" w:line="218" w:lineRule="auto"/>
              <w:ind w:left="79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4D卓越团队</w:t>
            </w:r>
          </w:p>
        </w:tc>
        <w:tc>
          <w:tcPr>
            <w:tcW w:w="1819" w:type="dxa"/>
            <w:tcBorders>
              <w:bottom w:val="single" w:sz="4" w:space="0" w:color="000000"/>
            </w:tcBorders>
          </w:tcPr>
          <w:p>
            <w:pPr>
              <w:spacing w:before="167" w:line="219" w:lineRule="auto"/>
              <w:ind w:left="15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管理&amp;储备人员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>
            <w:pPr>
              <w:spacing w:before="167" w:line="219" w:lineRule="auto"/>
              <w:ind w:left="46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3月</w:t>
            </w:r>
          </w:p>
        </w:tc>
        <w:tc>
          <w:tcPr>
            <w:tcW w:w="849" w:type="dxa"/>
            <w:tcBorders>
              <w:bottom w:val="single" w:sz="4" w:space="0" w:color="000000"/>
            </w:tcBorders>
          </w:tcPr>
          <w:p>
            <w:pPr>
              <w:spacing w:before="168" w:line="218" w:lineRule="auto"/>
              <w:ind w:left="22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707" w:type="dxa"/>
            <w:tcBorders>
              <w:bottom w:val="single" w:sz="4" w:space="0" w:color="000000"/>
            </w:tcBorders>
          </w:tcPr>
          <w:p>
            <w:pPr>
              <w:spacing w:before="168" w:line="238" w:lineRule="auto"/>
              <w:ind w:left="30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9493" w:type="dxa"/>
          <w:tblInd w:w="3" w:type="dxa"/>
          <w:tblLayout w:type="fixed"/>
        </w:tblPrEx>
        <w:trPr>
          <w:trHeight w:val="577"/>
        </w:trPr>
        <w:tc>
          <w:tcPr>
            <w:tcW w:w="883" w:type="dxa"/>
            <w:tcBorders>
              <w:top w:val="single" w:sz="4" w:space="0" w:color="000000"/>
            </w:tcBorders>
          </w:tcPr>
          <w:p>
            <w:pPr>
              <w:spacing w:before="167" w:line="237" w:lineRule="auto"/>
              <w:ind w:left="39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3</w:t>
            </w:r>
          </w:p>
        </w:tc>
        <w:tc>
          <w:tcPr>
            <w:tcW w:w="1176" w:type="dxa"/>
            <w:tcBorders>
              <w:top w:val="single" w:sz="4" w:space="0" w:color="000000"/>
            </w:tcBorders>
          </w:tcPr>
          <w:p>
            <w:pPr>
              <w:spacing w:before="167" w:line="220" w:lineRule="auto"/>
              <w:ind w:left="25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管理类</w:t>
            </w:r>
          </w:p>
        </w:tc>
        <w:tc>
          <w:tcPr>
            <w:tcW w:w="2783" w:type="dxa"/>
            <w:tcBorders>
              <w:top w:val="single" w:sz="4" w:space="0" w:color="000000"/>
            </w:tcBorders>
          </w:tcPr>
          <w:p>
            <w:pPr>
              <w:spacing w:before="167" w:line="218" w:lineRule="auto"/>
              <w:ind w:left="92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情景领导</w:t>
            </w:r>
          </w:p>
        </w:tc>
        <w:tc>
          <w:tcPr>
            <w:tcW w:w="1819" w:type="dxa"/>
            <w:tcBorders>
              <w:top w:val="single" w:sz="4" w:space="0" w:color="000000"/>
            </w:tcBorders>
          </w:tcPr>
          <w:p>
            <w:pPr>
              <w:spacing w:before="167" w:line="219" w:lineRule="auto"/>
              <w:ind w:left="15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管理&amp;储备人员</w:t>
            </w:r>
          </w:p>
        </w:tc>
        <w:tc>
          <w:tcPr>
            <w:tcW w:w="1276" w:type="dxa"/>
            <w:tcBorders>
              <w:top w:val="single" w:sz="4" w:space="0" w:color="000000"/>
            </w:tcBorders>
          </w:tcPr>
          <w:p>
            <w:pPr>
              <w:spacing w:before="167" w:line="219" w:lineRule="auto"/>
              <w:ind w:left="46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4月</w:t>
            </w:r>
          </w:p>
        </w:tc>
        <w:tc>
          <w:tcPr>
            <w:tcW w:w="849" w:type="dxa"/>
            <w:tcBorders>
              <w:top w:val="single" w:sz="4" w:space="0" w:color="000000"/>
            </w:tcBorders>
          </w:tcPr>
          <w:p>
            <w:pPr>
              <w:spacing w:before="167" w:line="218" w:lineRule="auto"/>
              <w:ind w:left="22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707" w:type="dxa"/>
            <w:tcBorders>
              <w:top w:val="single" w:sz="4" w:space="0" w:color="000000"/>
            </w:tcBorders>
          </w:tcPr>
          <w:p>
            <w:pPr>
              <w:spacing w:before="168" w:line="238" w:lineRule="auto"/>
              <w:ind w:left="30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</w:tbl>
    <w:p>
      <w:pPr>
        <w:pStyle w:val="BodyText"/>
      </w:pPr>
    </w:p>
    <w:p>
      <w:pPr>
        <w:sectPr>
          <w:headerReference w:type="default" r:id="rId36"/>
          <w:footerReference w:type="default" r:id="rId37"/>
          <w:pgSz w:w="11912" w:h="16841"/>
          <w:pgMar w:top="2114" w:right="751" w:bottom="2084" w:left="1660" w:header="1062" w:footer="1201" w:gutter="0"/>
          <w:cols w:space="720"/>
        </w:sectPr>
      </w:pPr>
    </w:p>
    <w:tbl>
      <w:tblPr>
        <w:tblStyle w:val="TableNormal"/>
        <w:tblW w:w="9493" w:type="dxa"/>
        <w:tblInd w:w="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883"/>
        <w:gridCol w:w="1176"/>
        <w:gridCol w:w="2783"/>
        <w:gridCol w:w="1819"/>
        <w:gridCol w:w="1276"/>
        <w:gridCol w:w="849"/>
        <w:gridCol w:w="707"/>
      </w:tblGrid>
      <w:tr>
        <w:tblPrEx>
          <w:tblW w:w="9493" w:type="dxa"/>
          <w:tblInd w:w="3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578"/>
        </w:trPr>
        <w:tc>
          <w:tcPr>
            <w:tcW w:w="883" w:type="dxa"/>
            <w:tcBorders>
              <w:top w:val="nil"/>
            </w:tcBorders>
          </w:tcPr>
          <w:p>
            <w:pPr>
              <w:spacing w:before="168" w:line="238" w:lineRule="auto"/>
              <w:ind w:left="38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4</w:t>
            </w:r>
          </w:p>
        </w:tc>
        <w:tc>
          <w:tcPr>
            <w:tcW w:w="1176" w:type="dxa"/>
            <w:tcBorders>
              <w:top w:val="nil"/>
            </w:tcBorders>
          </w:tcPr>
          <w:p>
            <w:pPr>
              <w:spacing w:before="167" w:line="220" w:lineRule="auto"/>
              <w:ind w:left="25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管理类</w:t>
            </w:r>
          </w:p>
        </w:tc>
        <w:tc>
          <w:tcPr>
            <w:tcW w:w="2783" w:type="dxa"/>
            <w:tcBorders>
              <w:top w:val="nil"/>
            </w:tcBorders>
          </w:tcPr>
          <w:p>
            <w:pPr>
              <w:spacing w:before="168" w:line="218" w:lineRule="auto"/>
              <w:ind w:left="60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8"/>
                <w:sz w:val="24"/>
                <w:szCs w:val="24"/>
              </w:rPr>
              <w:t>目标设定与沟通</w:t>
            </w:r>
          </w:p>
        </w:tc>
        <w:tc>
          <w:tcPr>
            <w:tcW w:w="1819" w:type="dxa"/>
            <w:tcBorders>
              <w:top w:val="nil"/>
            </w:tcBorders>
          </w:tcPr>
          <w:p>
            <w:pPr>
              <w:spacing w:before="167" w:line="219" w:lineRule="auto"/>
              <w:ind w:left="15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管理&amp;储备人员</w:t>
            </w:r>
          </w:p>
        </w:tc>
        <w:tc>
          <w:tcPr>
            <w:tcW w:w="1276" w:type="dxa"/>
            <w:tcBorders>
              <w:top w:val="nil"/>
            </w:tcBorders>
          </w:tcPr>
          <w:p>
            <w:pPr>
              <w:spacing w:before="167" w:line="219" w:lineRule="auto"/>
              <w:ind w:left="46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5月</w:t>
            </w:r>
          </w:p>
        </w:tc>
        <w:tc>
          <w:tcPr>
            <w:tcW w:w="849" w:type="dxa"/>
            <w:tcBorders>
              <w:top w:val="nil"/>
            </w:tcBorders>
          </w:tcPr>
          <w:p>
            <w:pPr>
              <w:spacing w:before="168" w:line="218" w:lineRule="auto"/>
              <w:ind w:left="22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707" w:type="dxa"/>
            <w:tcBorders>
              <w:top w:val="nil"/>
            </w:tcBorders>
          </w:tcPr>
          <w:p>
            <w:pPr>
              <w:spacing w:before="168" w:line="238" w:lineRule="auto"/>
              <w:ind w:left="30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9493" w:type="dxa"/>
          <w:tblInd w:w="3" w:type="dxa"/>
          <w:tblLayout w:type="fixed"/>
        </w:tblPrEx>
        <w:trPr>
          <w:trHeight w:val="575"/>
        </w:trPr>
        <w:tc>
          <w:tcPr>
            <w:tcW w:w="883" w:type="dxa"/>
          </w:tcPr>
          <w:p>
            <w:pPr>
              <w:spacing w:before="165" w:line="237" w:lineRule="auto"/>
              <w:ind w:left="39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5</w:t>
            </w:r>
          </w:p>
        </w:tc>
        <w:tc>
          <w:tcPr>
            <w:tcW w:w="1176" w:type="dxa"/>
          </w:tcPr>
          <w:p>
            <w:pPr>
              <w:spacing w:before="165" w:line="220" w:lineRule="auto"/>
              <w:ind w:left="25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管理类</w:t>
            </w:r>
          </w:p>
        </w:tc>
        <w:tc>
          <w:tcPr>
            <w:tcW w:w="2783" w:type="dxa"/>
          </w:tcPr>
          <w:p>
            <w:pPr>
              <w:spacing w:before="166" w:line="218" w:lineRule="auto"/>
              <w:ind w:left="58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团队变革领导力</w:t>
            </w:r>
          </w:p>
        </w:tc>
        <w:tc>
          <w:tcPr>
            <w:tcW w:w="1819" w:type="dxa"/>
          </w:tcPr>
          <w:p>
            <w:pPr>
              <w:spacing w:before="165" w:line="219" w:lineRule="auto"/>
              <w:ind w:left="15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管理&amp;储备人员</w:t>
            </w:r>
          </w:p>
        </w:tc>
        <w:tc>
          <w:tcPr>
            <w:tcW w:w="1276" w:type="dxa"/>
          </w:tcPr>
          <w:p>
            <w:pPr>
              <w:spacing w:before="165" w:line="219" w:lineRule="auto"/>
              <w:ind w:left="46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6月</w:t>
            </w:r>
          </w:p>
        </w:tc>
        <w:tc>
          <w:tcPr>
            <w:tcW w:w="849" w:type="dxa"/>
          </w:tcPr>
          <w:p>
            <w:pPr>
              <w:spacing w:before="166" w:line="218" w:lineRule="auto"/>
              <w:ind w:left="19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外部</w:t>
            </w:r>
          </w:p>
        </w:tc>
        <w:tc>
          <w:tcPr>
            <w:tcW w:w="707" w:type="dxa"/>
          </w:tcPr>
          <w:p>
            <w:pPr>
              <w:spacing w:before="165" w:line="237" w:lineRule="auto"/>
              <w:ind w:left="30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3</w:t>
            </w:r>
          </w:p>
        </w:tc>
      </w:tr>
      <w:tr>
        <w:tblPrEx>
          <w:tblW w:w="9493" w:type="dxa"/>
          <w:tblInd w:w="3" w:type="dxa"/>
          <w:tblLayout w:type="fixed"/>
        </w:tblPrEx>
        <w:trPr>
          <w:trHeight w:val="1149"/>
        </w:trPr>
        <w:tc>
          <w:tcPr>
            <w:tcW w:w="883" w:type="dxa"/>
          </w:tcPr>
          <w:p>
            <w:pPr>
              <w:spacing w:line="374" w:lineRule="auto"/>
              <w:rPr>
                <w:rFonts w:ascii="Arial"/>
                <w:sz w:val="21"/>
              </w:rPr>
            </w:pPr>
          </w:p>
          <w:p>
            <w:pPr>
              <w:spacing w:before="78" w:line="237" w:lineRule="auto"/>
              <w:ind w:left="38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6</w:t>
            </w:r>
          </w:p>
        </w:tc>
        <w:tc>
          <w:tcPr>
            <w:tcW w:w="1176" w:type="dxa"/>
          </w:tcPr>
          <w:p>
            <w:pPr>
              <w:spacing w:line="374" w:lineRule="auto"/>
              <w:rPr>
                <w:rFonts w:ascii="Arial"/>
                <w:sz w:val="21"/>
              </w:rPr>
            </w:pPr>
          </w:p>
          <w:p>
            <w:pPr>
              <w:spacing w:before="78" w:line="220" w:lineRule="auto"/>
              <w:ind w:left="23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规范类</w:t>
            </w:r>
          </w:p>
        </w:tc>
        <w:tc>
          <w:tcPr>
            <w:tcW w:w="2783" w:type="dxa"/>
          </w:tcPr>
          <w:p>
            <w:pPr>
              <w:spacing w:before="299" w:line="217" w:lineRule="auto"/>
              <w:ind w:left="14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ITSS运维服务体1.2版培</w:t>
            </w:r>
          </w:p>
          <w:p>
            <w:pPr>
              <w:spacing w:before="29" w:line="219" w:lineRule="auto"/>
              <w:ind w:left="128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训</w:t>
            </w:r>
          </w:p>
        </w:tc>
        <w:tc>
          <w:tcPr>
            <w:tcW w:w="1819" w:type="dxa"/>
          </w:tcPr>
          <w:p>
            <w:pPr>
              <w:spacing w:line="374" w:lineRule="auto"/>
              <w:rPr>
                <w:rFonts w:ascii="Arial"/>
                <w:sz w:val="21"/>
              </w:rPr>
            </w:pPr>
          </w:p>
          <w:p>
            <w:pPr>
              <w:spacing w:before="78" w:line="220" w:lineRule="auto"/>
              <w:ind w:left="68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全员</w:t>
            </w:r>
          </w:p>
        </w:tc>
        <w:tc>
          <w:tcPr>
            <w:tcW w:w="1276" w:type="dxa"/>
          </w:tcPr>
          <w:p>
            <w:pPr>
              <w:spacing w:line="374" w:lineRule="auto"/>
              <w:rPr>
                <w:rFonts w:ascii="Arial"/>
                <w:sz w:val="21"/>
              </w:rPr>
            </w:pPr>
          </w:p>
          <w:p>
            <w:pPr>
              <w:spacing w:before="78" w:line="219" w:lineRule="auto"/>
              <w:ind w:left="48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4"/>
                <w:sz w:val="24"/>
                <w:szCs w:val="24"/>
              </w:rPr>
              <w:t>1月</w:t>
            </w:r>
          </w:p>
        </w:tc>
        <w:tc>
          <w:tcPr>
            <w:tcW w:w="849" w:type="dxa"/>
          </w:tcPr>
          <w:p>
            <w:pPr>
              <w:spacing w:line="374" w:lineRule="auto"/>
              <w:rPr>
                <w:rFonts w:ascii="Arial"/>
                <w:sz w:val="21"/>
              </w:rPr>
            </w:pPr>
          </w:p>
          <w:p>
            <w:pPr>
              <w:spacing w:before="78" w:line="218" w:lineRule="auto"/>
              <w:ind w:left="22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707" w:type="dxa"/>
          </w:tcPr>
          <w:p>
            <w:pPr>
              <w:spacing w:line="374" w:lineRule="auto"/>
              <w:rPr>
                <w:rFonts w:ascii="Arial"/>
                <w:sz w:val="21"/>
              </w:rPr>
            </w:pPr>
          </w:p>
          <w:p>
            <w:pPr>
              <w:spacing w:before="78" w:line="238" w:lineRule="auto"/>
              <w:ind w:left="29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4</w:t>
            </w:r>
          </w:p>
        </w:tc>
      </w:tr>
      <w:tr>
        <w:tblPrEx>
          <w:tblW w:w="9493" w:type="dxa"/>
          <w:tblInd w:w="3" w:type="dxa"/>
          <w:tblLayout w:type="fixed"/>
        </w:tblPrEx>
        <w:trPr>
          <w:trHeight w:val="1149"/>
        </w:trPr>
        <w:tc>
          <w:tcPr>
            <w:tcW w:w="883" w:type="dxa"/>
          </w:tcPr>
          <w:p>
            <w:pPr>
              <w:spacing w:line="375" w:lineRule="auto"/>
              <w:rPr>
                <w:rFonts w:ascii="Arial"/>
                <w:sz w:val="21"/>
              </w:rPr>
            </w:pPr>
          </w:p>
          <w:p>
            <w:pPr>
              <w:spacing w:before="78" w:line="237" w:lineRule="auto"/>
              <w:ind w:left="39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7</w:t>
            </w:r>
          </w:p>
        </w:tc>
        <w:tc>
          <w:tcPr>
            <w:tcW w:w="1176" w:type="dxa"/>
          </w:tcPr>
          <w:p>
            <w:pPr>
              <w:spacing w:line="375" w:lineRule="auto"/>
              <w:rPr>
                <w:rFonts w:ascii="Arial"/>
                <w:sz w:val="21"/>
              </w:rPr>
            </w:pPr>
          </w:p>
          <w:p>
            <w:pPr>
              <w:spacing w:before="78" w:line="220" w:lineRule="auto"/>
              <w:ind w:left="23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规范类</w:t>
            </w:r>
          </w:p>
        </w:tc>
        <w:tc>
          <w:tcPr>
            <w:tcW w:w="2783" w:type="dxa"/>
          </w:tcPr>
          <w:p>
            <w:pPr>
              <w:spacing w:before="299" w:line="241" w:lineRule="auto"/>
              <w:ind w:left="1042" w:right="192" w:hanging="83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运维人员岗位要求及基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本技能</w:t>
            </w:r>
          </w:p>
        </w:tc>
        <w:tc>
          <w:tcPr>
            <w:tcW w:w="1819" w:type="dxa"/>
          </w:tcPr>
          <w:p>
            <w:pPr>
              <w:spacing w:line="375" w:lineRule="auto"/>
              <w:rPr>
                <w:rFonts w:ascii="Arial"/>
                <w:sz w:val="21"/>
              </w:rPr>
            </w:pPr>
          </w:p>
          <w:p>
            <w:pPr>
              <w:spacing w:before="78" w:line="220" w:lineRule="auto"/>
              <w:ind w:left="68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全员</w:t>
            </w:r>
          </w:p>
        </w:tc>
        <w:tc>
          <w:tcPr>
            <w:tcW w:w="1276" w:type="dxa"/>
          </w:tcPr>
          <w:p>
            <w:pPr>
              <w:spacing w:line="375" w:lineRule="auto"/>
              <w:rPr>
                <w:rFonts w:ascii="Arial"/>
                <w:sz w:val="21"/>
              </w:rPr>
            </w:pPr>
          </w:p>
          <w:p>
            <w:pPr>
              <w:spacing w:before="78" w:line="219" w:lineRule="auto"/>
              <w:ind w:left="46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2月</w:t>
            </w:r>
          </w:p>
        </w:tc>
        <w:tc>
          <w:tcPr>
            <w:tcW w:w="849" w:type="dxa"/>
          </w:tcPr>
          <w:p>
            <w:pPr>
              <w:spacing w:line="375" w:lineRule="auto"/>
              <w:rPr>
                <w:rFonts w:ascii="Arial"/>
                <w:sz w:val="21"/>
              </w:rPr>
            </w:pPr>
          </w:p>
          <w:p>
            <w:pPr>
              <w:spacing w:before="78" w:line="218" w:lineRule="auto"/>
              <w:ind w:left="22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707" w:type="dxa"/>
          </w:tcPr>
          <w:p>
            <w:pPr>
              <w:spacing w:line="375" w:lineRule="auto"/>
              <w:rPr>
                <w:rFonts w:ascii="Arial"/>
                <w:sz w:val="21"/>
              </w:rPr>
            </w:pPr>
          </w:p>
          <w:p>
            <w:pPr>
              <w:spacing w:before="78" w:line="238" w:lineRule="auto"/>
              <w:ind w:left="30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9493" w:type="dxa"/>
          <w:tblInd w:w="3" w:type="dxa"/>
          <w:tblLayout w:type="fixed"/>
        </w:tblPrEx>
        <w:trPr>
          <w:trHeight w:val="863"/>
        </w:trPr>
        <w:tc>
          <w:tcPr>
            <w:tcW w:w="883" w:type="dxa"/>
          </w:tcPr>
          <w:p>
            <w:pPr>
              <w:spacing w:before="312" w:line="237" w:lineRule="auto"/>
              <w:ind w:left="38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8</w:t>
            </w:r>
          </w:p>
        </w:tc>
        <w:tc>
          <w:tcPr>
            <w:tcW w:w="1176" w:type="dxa"/>
          </w:tcPr>
          <w:p>
            <w:pPr>
              <w:spacing w:before="312" w:line="220" w:lineRule="auto"/>
              <w:ind w:left="23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规范类</w:t>
            </w:r>
          </w:p>
        </w:tc>
        <w:tc>
          <w:tcPr>
            <w:tcW w:w="2783" w:type="dxa"/>
          </w:tcPr>
          <w:p>
            <w:pPr>
              <w:spacing w:before="156" w:line="216" w:lineRule="auto"/>
              <w:ind w:left="20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运维人员入场准备工作</w:t>
            </w:r>
          </w:p>
          <w:p>
            <w:pPr>
              <w:spacing w:before="31" w:line="219" w:lineRule="auto"/>
              <w:ind w:left="116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指南</w:t>
            </w:r>
          </w:p>
        </w:tc>
        <w:tc>
          <w:tcPr>
            <w:tcW w:w="1819" w:type="dxa"/>
          </w:tcPr>
          <w:p>
            <w:pPr>
              <w:spacing w:before="312" w:line="217" w:lineRule="auto"/>
              <w:ind w:left="20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1276" w:type="dxa"/>
          </w:tcPr>
          <w:p>
            <w:pPr>
              <w:spacing w:before="311" w:line="219" w:lineRule="auto"/>
              <w:ind w:left="46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3月</w:t>
            </w:r>
          </w:p>
        </w:tc>
        <w:tc>
          <w:tcPr>
            <w:tcW w:w="849" w:type="dxa"/>
          </w:tcPr>
          <w:p>
            <w:pPr>
              <w:spacing w:before="312" w:line="218" w:lineRule="auto"/>
              <w:ind w:left="22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707" w:type="dxa"/>
          </w:tcPr>
          <w:p>
            <w:pPr>
              <w:spacing w:before="312" w:line="238" w:lineRule="auto"/>
              <w:ind w:left="30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9493" w:type="dxa"/>
          <w:tblInd w:w="3" w:type="dxa"/>
          <w:tblLayout w:type="fixed"/>
        </w:tblPrEx>
        <w:trPr>
          <w:trHeight w:val="575"/>
        </w:trPr>
        <w:tc>
          <w:tcPr>
            <w:tcW w:w="883" w:type="dxa"/>
          </w:tcPr>
          <w:p>
            <w:pPr>
              <w:spacing w:before="168" w:line="237" w:lineRule="auto"/>
              <w:ind w:left="38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9</w:t>
            </w:r>
          </w:p>
        </w:tc>
        <w:tc>
          <w:tcPr>
            <w:tcW w:w="1176" w:type="dxa"/>
          </w:tcPr>
          <w:p>
            <w:pPr>
              <w:spacing w:before="169" w:line="220" w:lineRule="auto"/>
              <w:ind w:left="23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规范类</w:t>
            </w:r>
          </w:p>
        </w:tc>
        <w:tc>
          <w:tcPr>
            <w:tcW w:w="2783" w:type="dxa"/>
          </w:tcPr>
          <w:p>
            <w:pPr>
              <w:spacing w:before="169" w:line="217" w:lineRule="auto"/>
              <w:ind w:left="44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运维项目管理规范</w:t>
            </w:r>
          </w:p>
        </w:tc>
        <w:tc>
          <w:tcPr>
            <w:tcW w:w="1819" w:type="dxa"/>
          </w:tcPr>
          <w:p>
            <w:pPr>
              <w:spacing w:before="169" w:line="217" w:lineRule="auto"/>
              <w:ind w:left="20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1276" w:type="dxa"/>
          </w:tcPr>
          <w:p>
            <w:pPr>
              <w:spacing w:before="168" w:line="219" w:lineRule="auto"/>
              <w:ind w:left="46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4月</w:t>
            </w:r>
          </w:p>
        </w:tc>
        <w:tc>
          <w:tcPr>
            <w:tcW w:w="849" w:type="dxa"/>
          </w:tcPr>
          <w:p>
            <w:pPr>
              <w:spacing w:before="169" w:line="218" w:lineRule="auto"/>
              <w:ind w:left="22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707" w:type="dxa"/>
          </w:tcPr>
          <w:p>
            <w:pPr>
              <w:spacing w:before="169" w:line="238" w:lineRule="auto"/>
              <w:ind w:left="30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9493" w:type="dxa"/>
          <w:tblInd w:w="3" w:type="dxa"/>
          <w:tblLayout w:type="fixed"/>
        </w:tblPrEx>
        <w:trPr>
          <w:trHeight w:val="2008"/>
        </w:trPr>
        <w:tc>
          <w:tcPr>
            <w:tcW w:w="883" w:type="dxa"/>
          </w:tcPr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before="78" w:line="237" w:lineRule="auto"/>
              <w:ind w:left="34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10</w:t>
            </w:r>
          </w:p>
        </w:tc>
        <w:tc>
          <w:tcPr>
            <w:tcW w:w="1176" w:type="dxa"/>
          </w:tcPr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before="78" w:line="218" w:lineRule="auto"/>
              <w:ind w:left="23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技术类</w:t>
            </w:r>
          </w:p>
        </w:tc>
        <w:tc>
          <w:tcPr>
            <w:tcW w:w="2783" w:type="dxa"/>
          </w:tcPr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before="78" w:line="217" w:lineRule="auto"/>
              <w:ind w:left="19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《信息通信一体化调度</w:t>
            </w:r>
          </w:p>
          <w:p>
            <w:pPr>
              <w:spacing w:before="28" w:line="217" w:lineRule="auto"/>
              <w:ind w:left="50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运行支撑平台SG-</w:t>
            </w:r>
          </w:p>
          <w:p>
            <w:pPr>
              <w:spacing w:before="30" w:line="217" w:lineRule="auto"/>
              <w:ind w:left="26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I6000》业务功能介绍</w:t>
            </w:r>
          </w:p>
        </w:tc>
        <w:tc>
          <w:tcPr>
            <w:tcW w:w="1819" w:type="dxa"/>
          </w:tcPr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before="78" w:line="217" w:lineRule="auto"/>
              <w:ind w:left="20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1276" w:type="dxa"/>
          </w:tcPr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before="78" w:line="219" w:lineRule="auto"/>
              <w:ind w:left="48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4"/>
                <w:sz w:val="24"/>
                <w:szCs w:val="24"/>
              </w:rPr>
              <w:t>1月</w:t>
            </w:r>
          </w:p>
        </w:tc>
        <w:tc>
          <w:tcPr>
            <w:tcW w:w="849" w:type="dxa"/>
          </w:tcPr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before="78" w:line="218" w:lineRule="auto"/>
              <w:ind w:left="22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707" w:type="dxa"/>
          </w:tcPr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before="78" w:line="238" w:lineRule="auto"/>
              <w:ind w:left="30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9493" w:type="dxa"/>
          <w:tblInd w:w="3" w:type="dxa"/>
          <w:tblLayout w:type="fixed"/>
        </w:tblPrEx>
        <w:trPr>
          <w:trHeight w:val="1149"/>
        </w:trPr>
        <w:tc>
          <w:tcPr>
            <w:tcW w:w="883" w:type="dxa"/>
          </w:tcPr>
          <w:p>
            <w:pPr>
              <w:spacing w:line="376" w:lineRule="auto"/>
              <w:rPr>
                <w:rFonts w:ascii="Arial"/>
                <w:sz w:val="21"/>
              </w:rPr>
            </w:pPr>
          </w:p>
          <w:p>
            <w:pPr>
              <w:spacing w:before="78" w:line="238" w:lineRule="auto"/>
              <w:ind w:left="34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11</w:t>
            </w:r>
          </w:p>
        </w:tc>
        <w:tc>
          <w:tcPr>
            <w:tcW w:w="1176" w:type="dxa"/>
          </w:tcPr>
          <w:p>
            <w:pPr>
              <w:spacing w:line="376" w:lineRule="auto"/>
              <w:rPr>
                <w:rFonts w:ascii="Arial"/>
                <w:sz w:val="21"/>
              </w:rPr>
            </w:pPr>
          </w:p>
          <w:p>
            <w:pPr>
              <w:spacing w:before="78" w:line="218" w:lineRule="auto"/>
              <w:ind w:left="23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技术类</w:t>
            </w:r>
          </w:p>
        </w:tc>
        <w:tc>
          <w:tcPr>
            <w:tcW w:w="2783" w:type="dxa"/>
          </w:tcPr>
          <w:p>
            <w:pPr>
              <w:spacing w:before="301" w:line="241" w:lineRule="auto"/>
              <w:ind w:left="921" w:right="192" w:hanging="72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信息系统性能监控工具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使用介绍</w:t>
            </w:r>
          </w:p>
        </w:tc>
        <w:tc>
          <w:tcPr>
            <w:tcW w:w="1819" w:type="dxa"/>
          </w:tcPr>
          <w:p>
            <w:pPr>
              <w:spacing w:line="376" w:lineRule="auto"/>
              <w:rPr>
                <w:rFonts w:ascii="Arial"/>
                <w:sz w:val="21"/>
              </w:rPr>
            </w:pPr>
          </w:p>
          <w:p>
            <w:pPr>
              <w:spacing w:before="78" w:line="217" w:lineRule="auto"/>
              <w:ind w:left="20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1276" w:type="dxa"/>
          </w:tcPr>
          <w:p>
            <w:pPr>
              <w:spacing w:line="375" w:lineRule="auto"/>
              <w:rPr>
                <w:rFonts w:ascii="Arial"/>
                <w:sz w:val="21"/>
              </w:rPr>
            </w:pPr>
          </w:p>
          <w:p>
            <w:pPr>
              <w:spacing w:before="78" w:line="219" w:lineRule="auto"/>
              <w:ind w:left="46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2月</w:t>
            </w:r>
          </w:p>
        </w:tc>
        <w:tc>
          <w:tcPr>
            <w:tcW w:w="849" w:type="dxa"/>
          </w:tcPr>
          <w:p>
            <w:pPr>
              <w:spacing w:line="376" w:lineRule="auto"/>
              <w:rPr>
                <w:rFonts w:ascii="Arial"/>
                <w:sz w:val="21"/>
              </w:rPr>
            </w:pPr>
          </w:p>
          <w:p>
            <w:pPr>
              <w:spacing w:before="78" w:line="218" w:lineRule="auto"/>
              <w:ind w:left="22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707" w:type="dxa"/>
          </w:tcPr>
          <w:p>
            <w:pPr>
              <w:spacing w:line="376" w:lineRule="auto"/>
              <w:rPr>
                <w:rFonts w:ascii="Arial"/>
                <w:sz w:val="21"/>
              </w:rPr>
            </w:pPr>
          </w:p>
          <w:p>
            <w:pPr>
              <w:spacing w:before="78" w:line="238" w:lineRule="auto"/>
              <w:ind w:left="31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1</w:t>
            </w:r>
          </w:p>
        </w:tc>
      </w:tr>
      <w:tr>
        <w:tblPrEx>
          <w:tblW w:w="9493" w:type="dxa"/>
          <w:tblInd w:w="3" w:type="dxa"/>
          <w:tblLayout w:type="fixed"/>
        </w:tblPrEx>
        <w:trPr>
          <w:trHeight w:val="862"/>
        </w:trPr>
        <w:tc>
          <w:tcPr>
            <w:tcW w:w="883" w:type="dxa"/>
          </w:tcPr>
          <w:p>
            <w:pPr>
              <w:spacing w:before="315" w:line="238" w:lineRule="auto"/>
              <w:ind w:left="34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12</w:t>
            </w:r>
          </w:p>
        </w:tc>
        <w:tc>
          <w:tcPr>
            <w:tcW w:w="1176" w:type="dxa"/>
          </w:tcPr>
          <w:p>
            <w:pPr>
              <w:spacing w:before="315" w:line="218" w:lineRule="auto"/>
              <w:ind w:left="23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技术类</w:t>
            </w:r>
          </w:p>
        </w:tc>
        <w:tc>
          <w:tcPr>
            <w:tcW w:w="2783" w:type="dxa"/>
          </w:tcPr>
          <w:p>
            <w:pPr>
              <w:spacing w:before="158" w:line="217" w:lineRule="auto"/>
              <w:ind w:left="21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资产管理平台工具使用</w:t>
            </w:r>
          </w:p>
          <w:p>
            <w:pPr>
              <w:spacing w:before="31" w:line="218" w:lineRule="auto"/>
              <w:ind w:left="116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介绍</w:t>
            </w:r>
          </w:p>
        </w:tc>
        <w:tc>
          <w:tcPr>
            <w:tcW w:w="1819" w:type="dxa"/>
          </w:tcPr>
          <w:p>
            <w:pPr>
              <w:spacing w:before="315" w:line="217" w:lineRule="auto"/>
              <w:ind w:left="20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1276" w:type="dxa"/>
          </w:tcPr>
          <w:p>
            <w:pPr>
              <w:spacing w:before="314" w:line="219" w:lineRule="auto"/>
              <w:ind w:left="46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3月</w:t>
            </w:r>
          </w:p>
        </w:tc>
        <w:tc>
          <w:tcPr>
            <w:tcW w:w="849" w:type="dxa"/>
          </w:tcPr>
          <w:p>
            <w:pPr>
              <w:spacing w:before="315" w:line="218" w:lineRule="auto"/>
              <w:ind w:left="22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707" w:type="dxa"/>
          </w:tcPr>
          <w:p>
            <w:pPr>
              <w:spacing w:before="315" w:line="238" w:lineRule="auto"/>
              <w:ind w:left="31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1</w:t>
            </w:r>
          </w:p>
        </w:tc>
      </w:tr>
      <w:tr>
        <w:tblPrEx>
          <w:tblW w:w="9493" w:type="dxa"/>
          <w:tblInd w:w="3" w:type="dxa"/>
          <w:tblLayout w:type="fixed"/>
        </w:tblPrEx>
        <w:trPr>
          <w:trHeight w:val="1154"/>
        </w:trPr>
        <w:tc>
          <w:tcPr>
            <w:tcW w:w="883" w:type="dxa"/>
          </w:tcPr>
          <w:p>
            <w:pPr>
              <w:spacing w:line="378" w:lineRule="auto"/>
              <w:rPr>
                <w:rFonts w:ascii="Arial"/>
                <w:sz w:val="21"/>
              </w:rPr>
            </w:pPr>
          </w:p>
          <w:p>
            <w:pPr>
              <w:spacing w:before="78" w:line="237" w:lineRule="auto"/>
              <w:ind w:left="34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13</w:t>
            </w:r>
          </w:p>
        </w:tc>
        <w:tc>
          <w:tcPr>
            <w:tcW w:w="1176" w:type="dxa"/>
          </w:tcPr>
          <w:p>
            <w:pPr>
              <w:spacing w:line="379" w:lineRule="auto"/>
              <w:rPr>
                <w:rFonts w:ascii="Arial"/>
                <w:sz w:val="21"/>
              </w:rPr>
            </w:pPr>
          </w:p>
          <w:p>
            <w:pPr>
              <w:spacing w:before="78" w:line="218" w:lineRule="auto"/>
              <w:ind w:left="23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技术类</w:t>
            </w:r>
          </w:p>
        </w:tc>
        <w:tc>
          <w:tcPr>
            <w:tcW w:w="2783" w:type="dxa"/>
          </w:tcPr>
          <w:p>
            <w:pPr>
              <w:spacing w:before="303" w:line="241" w:lineRule="auto"/>
              <w:ind w:left="803" w:right="192" w:hanging="61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"/>
                <w:sz w:val="24"/>
                <w:szCs w:val="24"/>
              </w:rPr>
              <w:t>Oracle数据库性能优化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及故障排除</w:t>
            </w:r>
          </w:p>
        </w:tc>
        <w:tc>
          <w:tcPr>
            <w:tcW w:w="1819" w:type="dxa"/>
          </w:tcPr>
          <w:p>
            <w:pPr>
              <w:spacing w:line="379" w:lineRule="auto"/>
              <w:rPr>
                <w:rFonts w:ascii="Arial"/>
                <w:sz w:val="21"/>
              </w:rPr>
            </w:pPr>
          </w:p>
          <w:p>
            <w:pPr>
              <w:spacing w:before="78" w:line="217" w:lineRule="auto"/>
              <w:ind w:left="20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运维服务人员</w:t>
            </w:r>
          </w:p>
        </w:tc>
        <w:tc>
          <w:tcPr>
            <w:tcW w:w="1276" w:type="dxa"/>
          </w:tcPr>
          <w:p>
            <w:pPr>
              <w:spacing w:line="378" w:lineRule="auto"/>
              <w:rPr>
                <w:rFonts w:ascii="Arial"/>
                <w:sz w:val="21"/>
              </w:rPr>
            </w:pPr>
          </w:p>
          <w:p>
            <w:pPr>
              <w:spacing w:before="78" w:line="219" w:lineRule="auto"/>
              <w:ind w:left="46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4月</w:t>
            </w:r>
          </w:p>
        </w:tc>
        <w:tc>
          <w:tcPr>
            <w:tcW w:w="849" w:type="dxa"/>
          </w:tcPr>
          <w:p>
            <w:pPr>
              <w:spacing w:line="379" w:lineRule="auto"/>
              <w:rPr>
                <w:rFonts w:ascii="Arial"/>
                <w:sz w:val="21"/>
              </w:rPr>
            </w:pPr>
          </w:p>
          <w:p>
            <w:pPr>
              <w:spacing w:before="78" w:line="218" w:lineRule="auto"/>
              <w:ind w:left="22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内部</w:t>
            </w:r>
          </w:p>
        </w:tc>
        <w:tc>
          <w:tcPr>
            <w:tcW w:w="707" w:type="dxa"/>
          </w:tcPr>
          <w:p>
            <w:pPr>
              <w:spacing w:line="379" w:lineRule="auto"/>
              <w:rPr>
                <w:rFonts w:ascii="Arial"/>
                <w:sz w:val="21"/>
              </w:rPr>
            </w:pPr>
          </w:p>
          <w:p>
            <w:pPr>
              <w:spacing w:before="78" w:line="238" w:lineRule="auto"/>
              <w:ind w:left="30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</w:tbl>
    <w:p>
      <w:pPr>
        <w:pStyle w:val="BodyText"/>
        <w:spacing w:line="289" w:lineRule="auto"/>
      </w:pPr>
    </w:p>
    <w:p>
      <w:pPr>
        <w:pStyle w:val="BodyText"/>
        <w:spacing w:line="290" w:lineRule="auto"/>
      </w:pPr>
    </w:p>
    <w:p>
      <w:pPr>
        <w:spacing w:before="97" w:line="217" w:lineRule="auto"/>
        <w:ind w:left="6"/>
        <w:rPr>
          <w:rFonts w:ascii="SimHei" w:eastAsia="SimHei" w:hAnsi="SimHei" w:cs="SimHei"/>
          <w:sz w:val="30"/>
          <w:szCs w:val="30"/>
        </w:rPr>
      </w:pPr>
      <w:r>
        <w:rPr>
          <w:rFonts w:ascii="SimHei" w:eastAsia="SimHei" w:hAnsi="SimHei" w:cs="SimHei"/>
          <w:b/>
          <w:bCs/>
          <w:spacing w:val="-5"/>
          <w:sz w:val="30"/>
          <w:szCs w:val="30"/>
        </w:rPr>
        <w:t>5.</w:t>
      </w:r>
      <w:r>
        <w:rPr>
          <w:rFonts w:ascii="SimHei" w:eastAsia="SimHei" w:hAnsi="SimHei" w:cs="SimHei"/>
          <w:spacing w:val="49"/>
          <w:sz w:val="30"/>
          <w:szCs w:val="30"/>
        </w:rPr>
        <w:t xml:space="preserve">   </w:t>
      </w:r>
      <w:r>
        <w:rPr>
          <w:rFonts w:ascii="SimHei" w:eastAsia="SimHei" w:hAnsi="SimHei" w:cs="SimHei"/>
          <w:b/>
          <w:bCs/>
          <w:spacing w:val="-5"/>
          <w:sz w:val="30"/>
          <w:szCs w:val="30"/>
        </w:rPr>
        <w:t>2023</w:t>
      </w:r>
      <w:r>
        <w:rPr>
          <w:rFonts w:ascii="SimHei" w:eastAsia="SimHei" w:hAnsi="SimHei" w:cs="SimHei"/>
          <w:spacing w:val="-59"/>
          <w:sz w:val="30"/>
          <w:szCs w:val="30"/>
        </w:rPr>
        <w:t xml:space="preserve"> </w:t>
      </w:r>
      <w:r>
        <w:rPr>
          <w:rFonts w:ascii="SimHei" w:eastAsia="SimHei" w:hAnsi="SimHei" w:cs="SimHei"/>
          <w:b/>
          <w:bCs/>
          <w:spacing w:val="-5"/>
          <w:sz w:val="30"/>
          <w:szCs w:val="30"/>
        </w:rPr>
        <w:t>年绩效考核工作执行情况</w:t>
      </w:r>
    </w:p>
    <w:p>
      <w:pPr>
        <w:pStyle w:val="BodyText"/>
        <w:spacing w:line="421" w:lineRule="auto"/>
      </w:pPr>
    </w:p>
    <w:p>
      <w:pPr>
        <w:spacing w:before="91" w:line="327" w:lineRule="auto"/>
        <w:ind w:left="18" w:right="1010" w:firstLine="65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总经部做为牵头部门，于3月、6月完成运维人员第一、二季度考</w:t>
      </w:r>
      <w:r>
        <w:rPr>
          <w:rFonts w:ascii="FangSong" w:eastAsia="FangSong" w:hAnsi="FangSong" w:cs="FangSong"/>
          <w:spacing w:val="-1"/>
          <w:sz w:val="28"/>
          <w:szCs w:val="28"/>
        </w:rPr>
        <w:t>核的工作。根据绩效考核方案，组织绩效考核实施、员工级考核得分</w:t>
      </w:r>
    </w:p>
    <w:p>
      <w:pPr>
        <w:spacing w:line="327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38"/>
          <w:footerReference w:type="default" r:id="rId39"/>
          <w:pgSz w:w="11912" w:h="16841"/>
          <w:pgMar w:top="2093" w:right="751" w:bottom="2084" w:left="1660" w:header="1062" w:footer="1201" w:gutter="0"/>
          <w:cols w:space="720"/>
        </w:sectPr>
      </w:pPr>
    </w:p>
    <w:p>
      <w:pPr>
        <w:spacing w:before="20" w:line="219" w:lineRule="auto"/>
        <w:ind w:left="3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的汇总、考核结果的汇总与运用等。</w:t>
      </w:r>
    </w:p>
    <w:p>
      <w:pPr>
        <w:spacing w:before="215" w:line="360" w:lineRule="auto"/>
        <w:ind w:left="20" w:right="416" w:firstLine="28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接受考核部门：管理层、通信部、信息部、总经理工作部、营销</w:t>
      </w:r>
      <w:r>
        <w:rPr>
          <w:rFonts w:ascii="FangSong" w:eastAsia="FangSong" w:hAnsi="FangSong" w:cs="FangSong"/>
          <w:spacing w:val="-5"/>
          <w:sz w:val="28"/>
          <w:szCs w:val="28"/>
        </w:rPr>
        <w:t>部、综合管理部、研发部。</w:t>
      </w:r>
    </w:p>
    <w:p>
      <w:pPr>
        <w:spacing w:line="216" w:lineRule="auto"/>
        <w:ind w:left="30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6"/>
          <w:sz w:val="28"/>
          <w:szCs w:val="28"/>
        </w:rPr>
        <w:t>考核岗位：管理岗、技术岗、</w:t>
      </w:r>
      <w:r>
        <w:rPr>
          <w:rFonts w:ascii="FangSong" w:eastAsia="FangSong" w:hAnsi="FangSong" w:cs="FangSong"/>
          <w:spacing w:val="-63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操作岗</w:t>
      </w:r>
    </w:p>
    <w:p>
      <w:pPr>
        <w:spacing w:before="217" w:line="360" w:lineRule="auto"/>
        <w:ind w:left="18" w:right="154" w:firstLine="282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考核内容：按岗位不同，设分不同维度的考</w:t>
      </w:r>
      <w:r>
        <w:rPr>
          <w:rFonts w:ascii="FangSong" w:eastAsia="FangSong" w:hAnsi="FangSong" w:cs="FangSong"/>
          <w:spacing w:val="-2"/>
          <w:sz w:val="28"/>
          <w:szCs w:val="28"/>
        </w:rPr>
        <w:t>核指标，详见《绩效考</w:t>
      </w:r>
      <w:r>
        <w:rPr>
          <w:rFonts w:ascii="FangSong" w:eastAsia="FangSong" w:hAnsi="FangSong" w:cs="FangSong"/>
          <w:spacing w:val="-5"/>
          <w:sz w:val="28"/>
          <w:szCs w:val="28"/>
        </w:rPr>
        <w:t>核制度》</w:t>
      </w:r>
    </w:p>
    <w:p>
      <w:pPr>
        <w:spacing w:line="346" w:lineRule="auto"/>
        <w:ind w:left="22" w:right="416" w:firstLine="27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根据考核结果，汇总分析运维人员绩效得分情况，报总经理审批</w:t>
      </w:r>
      <w:r>
        <w:rPr>
          <w:rFonts w:ascii="FangSong" w:eastAsia="FangSong" w:hAnsi="FangSong" w:cs="FangSong"/>
          <w:spacing w:val="-5"/>
          <w:sz w:val="28"/>
          <w:szCs w:val="28"/>
        </w:rPr>
        <w:t>后，执行绩效考核结果。</w:t>
      </w:r>
    </w:p>
    <w:tbl>
      <w:tblPr>
        <w:tblStyle w:val="TableNormal"/>
        <w:tblW w:w="7698" w:type="dxa"/>
        <w:tblInd w:w="44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2414"/>
        <w:gridCol w:w="1031"/>
        <w:gridCol w:w="1521"/>
        <w:gridCol w:w="1346"/>
        <w:gridCol w:w="1386"/>
      </w:tblGrid>
      <w:tr>
        <w:tblPrEx>
          <w:tblW w:w="7698" w:type="dxa"/>
          <w:tblInd w:w="447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556"/>
        </w:trPr>
        <w:tc>
          <w:tcPr>
            <w:tcW w:w="2414" w:type="dxa"/>
            <w:vMerge w:val="restart"/>
            <w:tcBorders>
              <w:bottom w:val="nil"/>
            </w:tcBorders>
          </w:tcPr>
          <w:p>
            <w:pPr>
              <w:spacing w:before="8" w:line="876" w:lineRule="exact"/>
              <w:ind w:firstLine="27"/>
            </w:pPr>
            <w:r>
              <w:rPr>
                <w:position w:val="-17"/>
              </w:rPr>
              <w:pict>
                <v:group id="_x0000_i1025" style="height:43.8pt;mso-position-horizontal-relative:char;mso-position-vertical-relative:line;width:118.55pt" coordorigin="0,0" coordsize="2371,875">
                  <v:shape id="_x0000_s1026" style="height:824;position:absolute;width:2371" coordorigin="0,0" coordsize="2371,824" path="m4,11l2366,811e" strokecolor="black" strokeweight="1.25pt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27" type="#_x0000_t202" style="height:915;left:-20;position:absolute;top:-20;width:2411">
                    <v:textbox inset="0,0,0,0">
                      <w:txbxContent>
                        <w:p>
                          <w:pPr>
                            <w:spacing w:before="61" w:line="219" w:lineRule="auto"/>
                            <w:ind w:left="1758"/>
                            <w:rPr>
                              <w:rFonts w:ascii="FangSong" w:eastAsia="FangSong" w:hAnsi="FangSong" w:cs="FangSong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FangSong" w:eastAsia="FangSong" w:hAnsi="FangSong" w:cs="FangSong"/>
                              <w:spacing w:val="-6"/>
                              <w:sz w:val="28"/>
                              <w:szCs w:val="28"/>
                            </w:rPr>
                            <w:t>人数</w:t>
                          </w:r>
                        </w:p>
                        <w:p>
                          <w:pPr>
                            <w:spacing w:before="222" w:line="219" w:lineRule="auto"/>
                            <w:ind w:left="119"/>
                            <w:rPr>
                              <w:rFonts w:ascii="FangSong" w:eastAsia="FangSong" w:hAnsi="FangSong" w:cs="FangSong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FangSong" w:eastAsia="FangSong" w:hAnsi="FangSong" w:cs="FangSong"/>
                              <w:spacing w:val="-6"/>
                              <w:sz w:val="28"/>
                              <w:szCs w:val="28"/>
                            </w:rPr>
                            <w:t>分值</w:t>
                          </w:r>
                        </w:p>
                      </w:txbxContent>
                    </v:textbox>
                  </v:shape>
                  <w10:wrap type="none"/>
                </v:group>
              </w:pict>
            </w:r>
          </w:p>
        </w:tc>
        <w:tc>
          <w:tcPr>
            <w:tcW w:w="2552" w:type="dxa"/>
            <w:gridSpan w:val="2"/>
          </w:tcPr>
          <w:p>
            <w:pPr>
              <w:spacing w:before="48" w:line="219" w:lineRule="auto"/>
              <w:ind w:left="74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第一季度</w:t>
            </w:r>
          </w:p>
        </w:tc>
        <w:tc>
          <w:tcPr>
            <w:tcW w:w="2732" w:type="dxa"/>
            <w:gridSpan w:val="2"/>
          </w:tcPr>
          <w:p>
            <w:pPr>
              <w:spacing w:before="48" w:line="219" w:lineRule="auto"/>
              <w:ind w:left="83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第二季度</w:t>
            </w:r>
          </w:p>
        </w:tc>
      </w:tr>
      <w:tr>
        <w:tblPrEx>
          <w:tblW w:w="7698" w:type="dxa"/>
          <w:tblInd w:w="447" w:type="dxa"/>
          <w:tblLayout w:type="fixed"/>
        </w:tblPrEx>
        <w:trPr>
          <w:trHeight w:val="551"/>
        </w:trPr>
        <w:tc>
          <w:tcPr>
            <w:tcW w:w="2414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31" w:type="dxa"/>
          </w:tcPr>
          <w:p>
            <w:pPr>
              <w:spacing w:before="42" w:line="219" w:lineRule="auto"/>
              <w:ind w:left="25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人数</w:t>
            </w:r>
          </w:p>
        </w:tc>
        <w:tc>
          <w:tcPr>
            <w:tcW w:w="1521" w:type="dxa"/>
          </w:tcPr>
          <w:p>
            <w:pPr>
              <w:spacing w:before="42" w:line="224" w:lineRule="auto"/>
              <w:ind w:left="54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7"/>
                <w:sz w:val="28"/>
                <w:szCs w:val="28"/>
              </w:rPr>
              <w:t>占比</w:t>
            </w:r>
          </w:p>
        </w:tc>
        <w:tc>
          <w:tcPr>
            <w:tcW w:w="1346" w:type="dxa"/>
          </w:tcPr>
          <w:p>
            <w:pPr>
              <w:spacing w:before="42" w:line="219" w:lineRule="auto"/>
              <w:ind w:left="41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人数</w:t>
            </w:r>
          </w:p>
        </w:tc>
        <w:tc>
          <w:tcPr>
            <w:tcW w:w="1386" w:type="dxa"/>
          </w:tcPr>
          <w:p>
            <w:pPr>
              <w:spacing w:before="42" w:line="224" w:lineRule="auto"/>
              <w:ind w:left="47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7"/>
                <w:sz w:val="28"/>
                <w:szCs w:val="28"/>
              </w:rPr>
              <w:t>占比</w:t>
            </w:r>
          </w:p>
        </w:tc>
      </w:tr>
      <w:tr>
        <w:tblPrEx>
          <w:tblW w:w="7698" w:type="dxa"/>
          <w:tblInd w:w="447" w:type="dxa"/>
          <w:tblLayout w:type="fixed"/>
        </w:tblPrEx>
        <w:trPr>
          <w:trHeight w:val="549"/>
        </w:trPr>
        <w:tc>
          <w:tcPr>
            <w:tcW w:w="2414" w:type="dxa"/>
          </w:tcPr>
          <w:p>
            <w:pPr>
              <w:spacing w:before="42" w:line="219" w:lineRule="auto"/>
              <w:ind w:left="12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优秀考核得分&gt;90</w:t>
            </w:r>
          </w:p>
        </w:tc>
        <w:tc>
          <w:tcPr>
            <w:tcW w:w="1031" w:type="dxa"/>
          </w:tcPr>
          <w:p>
            <w:pPr>
              <w:spacing w:before="44" w:line="237" w:lineRule="auto"/>
              <w:ind w:left="45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8</w:t>
            </w:r>
          </w:p>
        </w:tc>
        <w:tc>
          <w:tcPr>
            <w:tcW w:w="1521" w:type="dxa"/>
          </w:tcPr>
          <w:p>
            <w:pPr>
              <w:spacing w:before="44" w:line="237" w:lineRule="auto"/>
              <w:ind w:left="57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11%</w:t>
            </w:r>
          </w:p>
        </w:tc>
        <w:tc>
          <w:tcPr>
            <w:tcW w:w="1346" w:type="dxa"/>
          </w:tcPr>
          <w:p>
            <w:pPr>
              <w:spacing w:before="44" w:line="237" w:lineRule="auto"/>
              <w:ind w:left="61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9</w:t>
            </w:r>
          </w:p>
        </w:tc>
        <w:tc>
          <w:tcPr>
            <w:tcW w:w="1386" w:type="dxa"/>
          </w:tcPr>
          <w:p>
            <w:pPr>
              <w:spacing w:before="44" w:line="237" w:lineRule="auto"/>
              <w:ind w:left="50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12%</w:t>
            </w:r>
          </w:p>
        </w:tc>
      </w:tr>
      <w:tr>
        <w:tblPrEx>
          <w:tblW w:w="7698" w:type="dxa"/>
          <w:tblInd w:w="447" w:type="dxa"/>
          <w:tblLayout w:type="fixed"/>
        </w:tblPrEx>
        <w:trPr>
          <w:trHeight w:val="733"/>
        </w:trPr>
        <w:tc>
          <w:tcPr>
            <w:tcW w:w="2414" w:type="dxa"/>
          </w:tcPr>
          <w:p>
            <w:pPr>
              <w:spacing w:before="43" w:line="224" w:lineRule="auto"/>
              <w:ind w:left="127" w:right="340" w:firstLine="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合格80≤考核得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分≤90</w:t>
            </w:r>
          </w:p>
        </w:tc>
        <w:tc>
          <w:tcPr>
            <w:tcW w:w="1031" w:type="dxa"/>
          </w:tcPr>
          <w:p>
            <w:pPr>
              <w:spacing w:before="138" w:line="237" w:lineRule="auto"/>
              <w:ind w:left="38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60</w:t>
            </w:r>
          </w:p>
        </w:tc>
        <w:tc>
          <w:tcPr>
            <w:tcW w:w="1521" w:type="dxa"/>
          </w:tcPr>
          <w:p>
            <w:pPr>
              <w:spacing w:before="138" w:line="237" w:lineRule="auto"/>
              <w:ind w:left="55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81%</w:t>
            </w:r>
          </w:p>
        </w:tc>
        <w:tc>
          <w:tcPr>
            <w:tcW w:w="1346" w:type="dxa"/>
          </w:tcPr>
          <w:p>
            <w:pPr>
              <w:spacing w:before="138" w:line="237" w:lineRule="auto"/>
              <w:ind w:left="54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62</w:t>
            </w:r>
          </w:p>
        </w:tc>
        <w:tc>
          <w:tcPr>
            <w:tcW w:w="1386" w:type="dxa"/>
          </w:tcPr>
          <w:p>
            <w:pPr>
              <w:spacing w:before="138" w:line="237" w:lineRule="auto"/>
              <w:ind w:left="48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82%</w:t>
            </w:r>
          </w:p>
        </w:tc>
      </w:tr>
      <w:tr>
        <w:tblPrEx>
          <w:tblW w:w="7698" w:type="dxa"/>
          <w:tblInd w:w="447" w:type="dxa"/>
          <w:tblLayout w:type="fixed"/>
        </w:tblPrEx>
        <w:trPr>
          <w:trHeight w:val="731"/>
        </w:trPr>
        <w:tc>
          <w:tcPr>
            <w:tcW w:w="2414" w:type="dxa"/>
          </w:tcPr>
          <w:p>
            <w:pPr>
              <w:spacing w:before="44" w:line="223" w:lineRule="auto"/>
              <w:ind w:left="125" w:right="339" w:firstLine="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需改进70≤考核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得分≤80</w:t>
            </w:r>
          </w:p>
        </w:tc>
        <w:tc>
          <w:tcPr>
            <w:tcW w:w="1031" w:type="dxa"/>
          </w:tcPr>
          <w:p>
            <w:pPr>
              <w:spacing w:before="136" w:line="237" w:lineRule="auto"/>
              <w:ind w:left="45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6</w:t>
            </w:r>
          </w:p>
        </w:tc>
        <w:tc>
          <w:tcPr>
            <w:tcW w:w="1521" w:type="dxa"/>
          </w:tcPr>
          <w:p>
            <w:pPr>
              <w:spacing w:before="136" w:line="237" w:lineRule="auto"/>
              <w:ind w:left="62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8%</w:t>
            </w:r>
          </w:p>
        </w:tc>
        <w:tc>
          <w:tcPr>
            <w:tcW w:w="1346" w:type="dxa"/>
          </w:tcPr>
          <w:p>
            <w:pPr>
              <w:spacing w:before="136" w:line="237" w:lineRule="auto"/>
              <w:ind w:left="61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5</w:t>
            </w:r>
          </w:p>
        </w:tc>
        <w:tc>
          <w:tcPr>
            <w:tcW w:w="1386" w:type="dxa"/>
          </w:tcPr>
          <w:p>
            <w:pPr>
              <w:spacing w:before="136" w:line="237" w:lineRule="auto"/>
              <w:ind w:left="55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6%</w:t>
            </w:r>
          </w:p>
        </w:tc>
      </w:tr>
      <w:tr>
        <w:tblPrEx>
          <w:tblW w:w="7698" w:type="dxa"/>
          <w:tblInd w:w="447" w:type="dxa"/>
          <w:tblLayout w:type="fixed"/>
        </w:tblPrEx>
        <w:trPr>
          <w:trHeight w:val="733"/>
        </w:trPr>
        <w:tc>
          <w:tcPr>
            <w:tcW w:w="2414" w:type="dxa"/>
          </w:tcPr>
          <w:p>
            <w:pPr>
              <w:spacing w:before="46" w:line="223" w:lineRule="auto"/>
              <w:ind w:left="121" w:right="340" w:firstLine="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不合格考核得分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&lt;70</w:t>
            </w:r>
          </w:p>
        </w:tc>
        <w:tc>
          <w:tcPr>
            <w:tcW w:w="1031" w:type="dxa"/>
          </w:tcPr>
          <w:p>
            <w:pPr>
              <w:spacing w:before="140" w:line="237" w:lineRule="auto"/>
              <w:ind w:left="45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0</w:t>
            </w:r>
          </w:p>
        </w:tc>
        <w:tc>
          <w:tcPr>
            <w:tcW w:w="1521" w:type="dxa"/>
          </w:tcPr>
          <w:p>
            <w:pPr>
              <w:spacing w:before="140" w:line="237" w:lineRule="auto"/>
              <w:ind w:left="62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0%</w:t>
            </w:r>
          </w:p>
        </w:tc>
        <w:tc>
          <w:tcPr>
            <w:tcW w:w="1346" w:type="dxa"/>
          </w:tcPr>
          <w:p>
            <w:pPr>
              <w:spacing w:before="140" w:line="237" w:lineRule="auto"/>
              <w:ind w:left="61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0</w:t>
            </w:r>
          </w:p>
        </w:tc>
        <w:tc>
          <w:tcPr>
            <w:tcW w:w="1386" w:type="dxa"/>
          </w:tcPr>
          <w:p>
            <w:pPr>
              <w:spacing w:before="140" w:line="237" w:lineRule="auto"/>
              <w:ind w:left="55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0%</w:t>
            </w:r>
          </w:p>
        </w:tc>
      </w:tr>
      <w:tr>
        <w:tblPrEx>
          <w:tblW w:w="7698" w:type="dxa"/>
          <w:tblInd w:w="447" w:type="dxa"/>
          <w:tblLayout w:type="fixed"/>
        </w:tblPrEx>
        <w:trPr>
          <w:trHeight w:val="557"/>
        </w:trPr>
        <w:tc>
          <w:tcPr>
            <w:tcW w:w="2414" w:type="dxa"/>
          </w:tcPr>
          <w:p>
            <w:pPr>
              <w:spacing w:before="46" w:line="219" w:lineRule="auto"/>
              <w:ind w:left="66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考核人数</w:t>
            </w:r>
          </w:p>
        </w:tc>
        <w:tc>
          <w:tcPr>
            <w:tcW w:w="1031" w:type="dxa"/>
          </w:tcPr>
          <w:p>
            <w:pPr>
              <w:spacing w:before="47" w:line="237" w:lineRule="auto"/>
              <w:ind w:left="38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74</w:t>
            </w:r>
          </w:p>
        </w:tc>
        <w:tc>
          <w:tcPr>
            <w:tcW w:w="1521" w:type="dxa"/>
          </w:tcPr>
          <w:p>
            <w:pPr>
              <w:spacing w:before="47" w:line="237" w:lineRule="auto"/>
              <w:ind w:left="50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100%</w:t>
            </w:r>
          </w:p>
        </w:tc>
        <w:tc>
          <w:tcPr>
            <w:tcW w:w="1346" w:type="dxa"/>
          </w:tcPr>
          <w:p>
            <w:pPr>
              <w:spacing w:before="47" w:line="237" w:lineRule="auto"/>
              <w:ind w:left="54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76</w:t>
            </w:r>
          </w:p>
        </w:tc>
        <w:tc>
          <w:tcPr>
            <w:tcW w:w="1386" w:type="dxa"/>
          </w:tcPr>
          <w:p>
            <w:pPr>
              <w:spacing w:before="47" w:line="237" w:lineRule="auto"/>
              <w:ind w:left="43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100%</w:t>
            </w:r>
          </w:p>
        </w:tc>
      </w:tr>
    </w:tbl>
    <w:p>
      <w:pPr>
        <w:spacing w:before="42" w:line="217" w:lineRule="auto"/>
        <w:ind w:left="59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总经部根据考核得分，分别对第一、二季度考核结果</w:t>
      </w:r>
      <w:r>
        <w:rPr>
          <w:rFonts w:ascii="FangSong" w:eastAsia="FangSong" w:hAnsi="FangSong" w:cs="FangSong"/>
          <w:spacing w:val="-2"/>
          <w:sz w:val="28"/>
          <w:szCs w:val="28"/>
        </w:rPr>
        <w:t>需改进的</w:t>
      </w:r>
    </w:p>
    <w:p>
      <w:pPr>
        <w:spacing w:before="215" w:line="360" w:lineRule="auto"/>
        <w:ind w:left="47" w:right="136" w:hanging="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员工进行面谈，了解员工绩效考评实际情况</w:t>
      </w:r>
      <w:r>
        <w:rPr>
          <w:rFonts w:ascii="FangSong" w:eastAsia="FangSong" w:hAnsi="FangSong" w:cs="FangSong"/>
          <w:spacing w:val="-2"/>
          <w:sz w:val="28"/>
          <w:szCs w:val="28"/>
        </w:rPr>
        <w:t>，对于弱项类查找分析原</w:t>
      </w:r>
      <w:r>
        <w:rPr>
          <w:rFonts w:ascii="FangSong" w:eastAsia="FangSong" w:hAnsi="FangSong" w:cs="FangSong"/>
          <w:spacing w:val="-10"/>
          <w:sz w:val="28"/>
          <w:szCs w:val="28"/>
        </w:rPr>
        <w:t>因，进行改进。</w:t>
      </w:r>
    </w:p>
    <w:p>
      <w:pPr>
        <w:spacing w:before="1" w:line="360" w:lineRule="auto"/>
        <w:ind w:left="36" w:firstLine="415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总经部依据每季全员绩效考核分析结果，并通过各部门</w:t>
      </w:r>
      <w:r>
        <w:rPr>
          <w:rFonts w:ascii="FangSong" w:eastAsia="FangSong" w:hAnsi="FangSong" w:cs="FangSong"/>
          <w:spacing w:val="-2"/>
          <w:sz w:val="28"/>
          <w:szCs w:val="28"/>
        </w:rPr>
        <w:t>负责人反馈</w:t>
      </w:r>
      <w:r>
        <w:rPr>
          <w:rFonts w:ascii="FangSong" w:eastAsia="FangSong" w:hAnsi="FangSong" w:cs="FangSong"/>
          <w:spacing w:val="-2"/>
          <w:sz w:val="28"/>
          <w:szCs w:val="28"/>
        </w:rPr>
        <w:t>的绩效考核的问题汇总，提出绩效问题改进计划，报</w:t>
      </w:r>
      <w:r>
        <w:rPr>
          <w:rFonts w:ascii="FangSong" w:eastAsia="FangSong" w:hAnsi="FangSong" w:cs="FangSong"/>
          <w:spacing w:val="-3"/>
          <w:sz w:val="28"/>
          <w:szCs w:val="28"/>
        </w:rPr>
        <w:t>总经理审批后，</w:t>
      </w:r>
    </w:p>
    <w:p>
      <w:pPr>
        <w:spacing w:line="217" w:lineRule="auto"/>
        <w:ind w:left="22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进行整改，持续优化绩效考核。</w:t>
      </w:r>
    </w:p>
    <w:p>
      <w:pPr>
        <w:spacing w:line="217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40"/>
          <w:footerReference w:type="default" r:id="rId41"/>
          <w:pgSz w:w="11912" w:h="16841"/>
          <w:pgMar w:top="2114" w:right="1712" w:bottom="2084" w:left="1660" w:header="1062" w:footer="1201" w:gutter="0"/>
          <w:cols w:space="720"/>
        </w:sectPr>
      </w:pPr>
    </w:p>
    <w:p>
      <w:pPr>
        <w:spacing w:before="23" w:line="217" w:lineRule="auto"/>
        <w:ind w:left="581"/>
        <w:rPr>
          <w:rFonts w:ascii="SimHei" w:eastAsia="SimHei" w:hAnsi="SimHei" w:cs="SimHei"/>
          <w:sz w:val="30"/>
          <w:szCs w:val="30"/>
        </w:rPr>
      </w:pPr>
      <w:r>
        <w:rPr>
          <w:rFonts w:ascii="SimHei" w:eastAsia="SimHei" w:hAnsi="SimHei" w:cs="SimHei"/>
          <w:b/>
          <w:bCs/>
          <w:spacing w:val="-5"/>
          <w:sz w:val="30"/>
          <w:szCs w:val="30"/>
        </w:rPr>
        <w:t>6.</w:t>
      </w:r>
      <w:r>
        <w:rPr>
          <w:rFonts w:ascii="SimHei" w:eastAsia="SimHei" w:hAnsi="SimHei" w:cs="SimHei"/>
          <w:spacing w:val="74"/>
          <w:sz w:val="30"/>
          <w:szCs w:val="30"/>
        </w:rPr>
        <w:t xml:space="preserve">  </w:t>
      </w:r>
      <w:r>
        <w:rPr>
          <w:rFonts w:ascii="SimHei" w:eastAsia="SimHei" w:hAnsi="SimHei" w:cs="SimHei"/>
          <w:b/>
          <w:bCs/>
          <w:spacing w:val="-5"/>
          <w:sz w:val="30"/>
          <w:szCs w:val="30"/>
        </w:rPr>
        <w:t>2023</w:t>
      </w:r>
      <w:r>
        <w:rPr>
          <w:rFonts w:ascii="SimHei" w:eastAsia="SimHei" w:hAnsi="SimHei" w:cs="SimHei"/>
          <w:spacing w:val="-63"/>
          <w:sz w:val="30"/>
          <w:szCs w:val="30"/>
        </w:rPr>
        <w:t xml:space="preserve"> </w:t>
      </w:r>
      <w:r>
        <w:rPr>
          <w:rFonts w:ascii="SimHei" w:eastAsia="SimHei" w:hAnsi="SimHei" w:cs="SimHei"/>
          <w:b/>
          <w:bCs/>
          <w:spacing w:val="-5"/>
          <w:sz w:val="30"/>
          <w:szCs w:val="30"/>
        </w:rPr>
        <w:t>年岗位技能评价工作执行情况</w:t>
      </w:r>
    </w:p>
    <w:p>
      <w:pPr>
        <w:spacing w:before="231" w:line="217" w:lineRule="auto"/>
        <w:ind w:left="123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根据岗位技能评价办法，截止2023年6月，对新招聘到岗的3</w:t>
      </w:r>
    </w:p>
    <w:p>
      <w:pPr>
        <w:spacing w:before="217" w:line="360" w:lineRule="auto"/>
        <w:ind w:left="588" w:right="393" w:firstLine="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名新员工中技术岗的3人进行岗位技能评价，对储备计划中调岗的现任</w:t>
      </w:r>
      <w:r>
        <w:rPr>
          <w:rFonts w:ascii="FangSong" w:eastAsia="FangSong" w:hAnsi="FangSong" w:cs="FangSong"/>
          <w:spacing w:val="-3"/>
          <w:sz w:val="28"/>
          <w:szCs w:val="28"/>
        </w:rPr>
        <w:t>职位员工4人进行岗位技能再评价。</w:t>
      </w:r>
    </w:p>
    <w:p>
      <w:pPr>
        <w:spacing w:line="360" w:lineRule="auto"/>
        <w:ind w:left="590" w:right="535" w:firstLine="273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z w:val="28"/>
          <w:szCs w:val="28"/>
        </w:rPr>
        <w:t>6.1.新员工技能评价，新入职到岗的3</w:t>
      </w:r>
      <w:r>
        <w:rPr>
          <w:rFonts w:ascii="FangSong" w:eastAsia="FangSong" w:hAnsi="FangSong" w:cs="FangSong"/>
          <w:spacing w:val="-1"/>
          <w:sz w:val="28"/>
          <w:szCs w:val="28"/>
        </w:rPr>
        <w:t>人中，技术岗3人，按公司岗</w:t>
      </w:r>
      <w:r>
        <w:rPr>
          <w:rFonts w:ascii="FangSong" w:eastAsia="FangSong" w:hAnsi="FangSong" w:cs="FangSong"/>
          <w:spacing w:val="-1"/>
          <w:sz w:val="28"/>
          <w:szCs w:val="28"/>
        </w:rPr>
        <w:t>位技能评价办法，操作岗员工按正常招聘流程办理入职手续。技术岗</w:t>
      </w:r>
      <w:r>
        <w:rPr>
          <w:rFonts w:ascii="FangSong" w:eastAsia="FangSong" w:hAnsi="FangSong" w:cs="FangSong"/>
          <w:spacing w:val="-3"/>
          <w:sz w:val="28"/>
          <w:szCs w:val="28"/>
        </w:rPr>
        <w:t>员工在完成岗位技能评价后入职。</w:t>
      </w:r>
    </w:p>
    <w:p>
      <w:pPr>
        <w:spacing w:before="114" w:line="213" w:lineRule="auto"/>
        <w:ind w:left="59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技术岗评价表</w:t>
      </w:r>
    </w:p>
    <w:tbl>
      <w:tblPr>
        <w:tblStyle w:val="TableNormal"/>
        <w:tblW w:w="9503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2272"/>
        <w:gridCol w:w="6094"/>
        <w:gridCol w:w="1137"/>
      </w:tblGrid>
      <w:tr>
        <w:tblPrEx>
          <w:tblW w:w="9503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717"/>
        </w:trPr>
        <w:tc>
          <w:tcPr>
            <w:tcW w:w="2272" w:type="dxa"/>
          </w:tcPr>
          <w:p>
            <w:pPr>
              <w:spacing w:before="216" w:line="219" w:lineRule="auto"/>
              <w:ind w:left="59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面试内容</w:t>
            </w:r>
          </w:p>
        </w:tc>
        <w:tc>
          <w:tcPr>
            <w:tcW w:w="6094" w:type="dxa"/>
          </w:tcPr>
          <w:p>
            <w:pPr>
              <w:spacing w:before="217" w:line="219" w:lineRule="auto"/>
              <w:ind w:left="278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描述</w:t>
            </w:r>
          </w:p>
        </w:tc>
        <w:tc>
          <w:tcPr>
            <w:tcW w:w="1137" w:type="dxa"/>
          </w:tcPr>
          <w:p>
            <w:pPr>
              <w:spacing w:before="217" w:line="219" w:lineRule="auto"/>
              <w:ind w:left="30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打分</w:t>
            </w:r>
          </w:p>
        </w:tc>
      </w:tr>
      <w:tr>
        <w:tblPrEx>
          <w:tblW w:w="9503" w:type="dxa"/>
          <w:tblInd w:w="2" w:type="dxa"/>
          <w:tblLayout w:type="fixed"/>
        </w:tblPrEx>
        <w:trPr>
          <w:trHeight w:val="931"/>
        </w:trPr>
        <w:tc>
          <w:tcPr>
            <w:tcW w:w="2272" w:type="dxa"/>
          </w:tcPr>
          <w:p>
            <w:pPr>
              <w:spacing w:before="141" w:line="247" w:lineRule="auto"/>
              <w:ind w:left="658" w:right="572" w:hanging="6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个人素质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（20%）</w:t>
            </w:r>
          </w:p>
        </w:tc>
        <w:tc>
          <w:tcPr>
            <w:tcW w:w="6094" w:type="dxa"/>
          </w:tcPr>
          <w:p>
            <w:pPr>
              <w:spacing w:before="141" w:line="216" w:lineRule="auto"/>
              <w:ind w:left="12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对基本知识水平、工作态度、学习能力、沟通能</w:t>
            </w:r>
          </w:p>
          <w:p>
            <w:pPr>
              <w:spacing w:before="35" w:line="216" w:lineRule="auto"/>
              <w:ind w:left="82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力、团队合作等方面进行综合评定。</w:t>
            </w:r>
          </w:p>
        </w:tc>
        <w:tc>
          <w:tcPr>
            <w:tcW w:w="1137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503" w:type="dxa"/>
          <w:tblInd w:w="2" w:type="dxa"/>
          <w:tblLayout w:type="fixed"/>
        </w:tblPrEx>
        <w:trPr>
          <w:trHeight w:val="932"/>
        </w:trPr>
        <w:tc>
          <w:tcPr>
            <w:tcW w:w="2272" w:type="dxa"/>
          </w:tcPr>
          <w:p>
            <w:pPr>
              <w:spacing w:before="143" w:line="247" w:lineRule="auto"/>
              <w:ind w:left="658" w:right="572" w:hanging="6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专业能力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（40%）</w:t>
            </w:r>
          </w:p>
        </w:tc>
        <w:tc>
          <w:tcPr>
            <w:tcW w:w="6094" w:type="dxa"/>
          </w:tcPr>
          <w:p>
            <w:pPr>
              <w:spacing w:before="143"/>
              <w:ind w:left="963" w:right="107" w:hanging="84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对系统设计、系统集成、开发编码、数据库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、移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动计算等专业技术方面的综合评定</w:t>
            </w:r>
          </w:p>
        </w:tc>
        <w:tc>
          <w:tcPr>
            <w:tcW w:w="1137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503" w:type="dxa"/>
          <w:tblInd w:w="2" w:type="dxa"/>
          <w:tblLayout w:type="fixed"/>
        </w:tblPrEx>
        <w:trPr>
          <w:trHeight w:val="933"/>
        </w:trPr>
        <w:tc>
          <w:tcPr>
            <w:tcW w:w="2272" w:type="dxa"/>
          </w:tcPr>
          <w:p>
            <w:pPr>
              <w:spacing w:before="141" w:line="249" w:lineRule="auto"/>
              <w:ind w:left="658" w:right="572" w:hanging="6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业务能力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（20%）</w:t>
            </w:r>
          </w:p>
        </w:tc>
        <w:tc>
          <w:tcPr>
            <w:tcW w:w="6094" w:type="dxa"/>
          </w:tcPr>
          <w:p>
            <w:pPr>
              <w:spacing w:before="142" w:line="241" w:lineRule="auto"/>
              <w:ind w:left="328" w:right="203" w:hanging="13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对生产系统、ERP、营销系统、大数据、移动应</w:t>
            </w: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用、互联网+等业务掌握程度进行综合评定。</w:t>
            </w:r>
          </w:p>
        </w:tc>
        <w:tc>
          <w:tcPr>
            <w:tcW w:w="1137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503" w:type="dxa"/>
          <w:tblInd w:w="2" w:type="dxa"/>
          <w:tblLayout w:type="fixed"/>
        </w:tblPrEx>
        <w:trPr>
          <w:trHeight w:val="1298"/>
        </w:trPr>
        <w:tc>
          <w:tcPr>
            <w:tcW w:w="2272" w:type="dxa"/>
          </w:tcPr>
          <w:p>
            <w:pPr>
              <w:spacing w:before="326" w:line="247" w:lineRule="auto"/>
              <w:ind w:left="658" w:right="572" w:hanging="5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管理能力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（10%）</w:t>
            </w:r>
          </w:p>
        </w:tc>
        <w:tc>
          <w:tcPr>
            <w:tcW w:w="6094" w:type="dxa"/>
          </w:tcPr>
          <w:p>
            <w:pPr>
              <w:spacing w:before="143" w:line="219" w:lineRule="auto"/>
              <w:ind w:left="26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对项目管理知识、方法、工具、经验、团队管</w:t>
            </w:r>
          </w:p>
          <w:p>
            <w:pPr>
              <w:spacing w:before="31" w:line="218" w:lineRule="auto"/>
              <w:ind w:left="12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控、客户关系等项目管理岗位方面要求的综合评</w:t>
            </w:r>
          </w:p>
          <w:p>
            <w:pPr>
              <w:spacing w:before="32" w:line="227" w:lineRule="auto"/>
              <w:ind w:left="278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6"/>
                <w:sz w:val="28"/>
                <w:szCs w:val="28"/>
              </w:rPr>
              <w:t>定。</w:t>
            </w:r>
          </w:p>
        </w:tc>
        <w:tc>
          <w:tcPr>
            <w:tcW w:w="1137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503" w:type="dxa"/>
          <w:tblInd w:w="2" w:type="dxa"/>
          <w:tblLayout w:type="fixed"/>
        </w:tblPrEx>
        <w:trPr>
          <w:trHeight w:val="930"/>
        </w:trPr>
        <w:tc>
          <w:tcPr>
            <w:tcW w:w="2272" w:type="dxa"/>
          </w:tcPr>
          <w:p>
            <w:pPr>
              <w:spacing w:before="143" w:line="247" w:lineRule="auto"/>
              <w:ind w:left="659" w:right="572" w:hanging="6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工作业绩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（10%）</w:t>
            </w:r>
          </w:p>
        </w:tc>
        <w:tc>
          <w:tcPr>
            <w:tcW w:w="6094" w:type="dxa"/>
          </w:tcPr>
          <w:p>
            <w:pPr>
              <w:spacing w:before="144" w:line="216" w:lineRule="auto"/>
              <w:ind w:left="12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对工作经验、工作成果、用户体验等方面的综合</w:t>
            </w:r>
          </w:p>
          <w:p>
            <w:pPr>
              <w:spacing w:before="33" w:line="219" w:lineRule="auto"/>
              <w:ind w:left="264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3"/>
                <w:sz w:val="28"/>
                <w:szCs w:val="28"/>
              </w:rPr>
              <w:t>评定。</w:t>
            </w:r>
          </w:p>
        </w:tc>
        <w:tc>
          <w:tcPr>
            <w:tcW w:w="1137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503" w:type="dxa"/>
          <w:tblInd w:w="2" w:type="dxa"/>
          <w:tblLayout w:type="fixed"/>
        </w:tblPrEx>
        <w:trPr>
          <w:trHeight w:val="721"/>
        </w:trPr>
        <w:tc>
          <w:tcPr>
            <w:tcW w:w="2272" w:type="dxa"/>
          </w:tcPr>
          <w:p>
            <w:pPr>
              <w:spacing w:before="219" w:line="220" w:lineRule="auto"/>
              <w:ind w:left="21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总分（100</w:t>
            </w:r>
            <w:r>
              <w:rPr>
                <w:rFonts w:ascii="FangSong" w:eastAsia="FangSong" w:hAnsi="FangSong" w:cs="FangSong"/>
                <w:spacing w:val="-44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分）</w:t>
            </w:r>
          </w:p>
        </w:tc>
        <w:tc>
          <w:tcPr>
            <w:tcW w:w="7231" w:type="dxa"/>
            <w:gridSpan w:val="2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BodyText"/>
      </w:pPr>
    </w:p>
    <w:p>
      <w:pPr>
        <w:sectPr>
          <w:headerReference w:type="default" r:id="rId42"/>
          <w:footerReference w:type="default" r:id="rId43"/>
          <w:pgSz w:w="11912" w:h="16841"/>
          <w:pgMar w:top="2114" w:right="1312" w:bottom="2084" w:left="1090" w:header="1062" w:footer="1201" w:gutter="0"/>
          <w:cols w:space="720"/>
        </w:sectPr>
      </w:pPr>
    </w:p>
    <w:p>
      <w:pPr>
        <w:pStyle w:val="BodyText"/>
        <w:spacing w:line="260" w:lineRule="auto"/>
      </w:pPr>
    </w:p>
    <w:p>
      <w:pPr>
        <w:pStyle w:val="BodyText"/>
        <w:spacing w:line="261" w:lineRule="auto"/>
      </w:pPr>
    </w:p>
    <w:p>
      <w:pPr>
        <w:spacing w:before="91" w:line="213" w:lineRule="auto"/>
        <w:ind w:left="49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7"/>
          <w:sz w:val="28"/>
          <w:szCs w:val="28"/>
        </w:rPr>
        <w:t>目前，新入职人员岗位技能评价汇总表</w:t>
      </w:r>
    </w:p>
    <w:tbl>
      <w:tblPr>
        <w:tblStyle w:val="TableNormal"/>
        <w:tblW w:w="9788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424"/>
        <w:gridCol w:w="1133"/>
        <w:gridCol w:w="2267"/>
        <w:gridCol w:w="849"/>
        <w:gridCol w:w="2126"/>
        <w:gridCol w:w="1989"/>
      </w:tblGrid>
      <w:tr>
        <w:tblPrEx>
          <w:tblW w:w="9788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1103"/>
        </w:trPr>
        <w:tc>
          <w:tcPr>
            <w:tcW w:w="1424" w:type="dxa"/>
          </w:tcPr>
          <w:p>
            <w:pPr>
              <w:spacing w:before="48" w:line="218" w:lineRule="auto"/>
              <w:ind w:left="20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岗位分类</w:t>
            </w:r>
          </w:p>
        </w:tc>
        <w:tc>
          <w:tcPr>
            <w:tcW w:w="1133" w:type="dxa"/>
          </w:tcPr>
          <w:p>
            <w:pPr>
              <w:spacing w:before="48" w:line="218" w:lineRule="auto"/>
              <w:ind w:left="29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部门</w:t>
            </w:r>
          </w:p>
        </w:tc>
        <w:tc>
          <w:tcPr>
            <w:tcW w:w="2267" w:type="dxa"/>
          </w:tcPr>
          <w:p>
            <w:pPr>
              <w:spacing w:before="49" w:line="217" w:lineRule="auto"/>
              <w:ind w:left="62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0"/>
                <w:sz w:val="28"/>
                <w:szCs w:val="28"/>
              </w:rPr>
              <w:t>岗位名称</w:t>
            </w:r>
          </w:p>
        </w:tc>
        <w:tc>
          <w:tcPr>
            <w:tcW w:w="849" w:type="dxa"/>
          </w:tcPr>
          <w:p>
            <w:pPr>
              <w:spacing w:before="49" w:line="219" w:lineRule="auto"/>
              <w:ind w:left="16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6"/>
                <w:sz w:val="28"/>
                <w:szCs w:val="28"/>
              </w:rPr>
              <w:t>到岗</w:t>
            </w:r>
          </w:p>
          <w:p>
            <w:pPr>
              <w:spacing w:before="211" w:line="219" w:lineRule="auto"/>
              <w:ind w:left="16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5"/>
                <w:sz w:val="28"/>
                <w:szCs w:val="28"/>
              </w:rPr>
              <w:t>情况</w:t>
            </w:r>
          </w:p>
        </w:tc>
        <w:tc>
          <w:tcPr>
            <w:tcW w:w="2126" w:type="dxa"/>
          </w:tcPr>
          <w:p>
            <w:pPr>
              <w:spacing w:before="48" w:line="218" w:lineRule="auto"/>
              <w:ind w:left="52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技能评价</w:t>
            </w:r>
          </w:p>
          <w:p>
            <w:pPr>
              <w:spacing w:before="214" w:line="217" w:lineRule="auto"/>
              <w:ind w:left="55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3"/>
                <w:sz w:val="28"/>
                <w:szCs w:val="28"/>
              </w:rPr>
              <w:t>岗级名称</w:t>
            </w:r>
          </w:p>
        </w:tc>
        <w:tc>
          <w:tcPr>
            <w:tcW w:w="1989" w:type="dxa"/>
          </w:tcPr>
          <w:p>
            <w:pPr>
              <w:spacing w:before="51" w:line="218" w:lineRule="auto"/>
              <w:ind w:left="448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11"/>
                <w:sz w:val="30"/>
                <w:szCs w:val="30"/>
              </w:rPr>
              <w:t>岗级标准</w:t>
            </w:r>
          </w:p>
        </w:tc>
      </w:tr>
      <w:tr>
        <w:tblPrEx>
          <w:tblW w:w="9788" w:type="dxa"/>
          <w:tblInd w:w="2" w:type="dxa"/>
          <w:tblLayout w:type="fixed"/>
        </w:tblPrEx>
        <w:trPr>
          <w:trHeight w:val="1097"/>
        </w:trPr>
        <w:tc>
          <w:tcPr>
            <w:tcW w:w="1424" w:type="dxa"/>
          </w:tcPr>
          <w:p>
            <w:pPr>
              <w:spacing w:before="41" w:line="219" w:lineRule="auto"/>
              <w:ind w:left="30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133" w:type="dxa"/>
            <w:vMerge w:val="restart"/>
            <w:tcBorders>
              <w:bottom w:val="nil"/>
            </w:tcBorders>
          </w:tcPr>
          <w:p>
            <w:pPr>
              <w:spacing w:before="42" w:line="218" w:lineRule="auto"/>
              <w:ind w:left="16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通信部</w:t>
            </w:r>
          </w:p>
        </w:tc>
        <w:tc>
          <w:tcPr>
            <w:tcW w:w="2267" w:type="dxa"/>
          </w:tcPr>
          <w:p>
            <w:pPr>
              <w:spacing w:before="43" w:line="344" w:lineRule="auto"/>
              <w:ind w:left="872" w:right="148" w:hanging="69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会议电视运维工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程师</w:t>
            </w:r>
          </w:p>
        </w:tc>
        <w:tc>
          <w:tcPr>
            <w:tcW w:w="849" w:type="dxa"/>
          </w:tcPr>
          <w:p>
            <w:pPr>
              <w:spacing w:before="42" w:line="239" w:lineRule="auto"/>
              <w:ind w:left="38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2126" w:type="dxa"/>
          </w:tcPr>
          <w:p>
            <w:pPr>
              <w:spacing w:before="45" w:line="218" w:lineRule="auto"/>
              <w:ind w:left="369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10"/>
                <w:sz w:val="30"/>
                <w:szCs w:val="30"/>
              </w:rPr>
              <w:t>中级工程师</w:t>
            </w:r>
          </w:p>
        </w:tc>
        <w:tc>
          <w:tcPr>
            <w:tcW w:w="1989" w:type="dxa"/>
          </w:tcPr>
          <w:p>
            <w:pPr>
              <w:spacing w:before="43" w:line="237" w:lineRule="auto"/>
              <w:ind w:left="86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55</w:t>
            </w:r>
          </w:p>
        </w:tc>
      </w:tr>
      <w:tr>
        <w:tblPrEx>
          <w:tblW w:w="9788" w:type="dxa"/>
          <w:tblInd w:w="2" w:type="dxa"/>
          <w:tblLayout w:type="fixed"/>
        </w:tblPrEx>
        <w:trPr>
          <w:trHeight w:val="1096"/>
        </w:trPr>
        <w:tc>
          <w:tcPr>
            <w:tcW w:w="1424" w:type="dxa"/>
          </w:tcPr>
          <w:p>
            <w:pPr>
              <w:spacing w:before="42" w:line="219" w:lineRule="auto"/>
              <w:ind w:left="30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67" w:type="dxa"/>
          </w:tcPr>
          <w:p>
            <w:pPr>
              <w:spacing w:before="42" w:line="344" w:lineRule="auto"/>
              <w:ind w:left="871" w:right="148" w:hanging="69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传输设备运维工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程师</w:t>
            </w:r>
          </w:p>
        </w:tc>
        <w:tc>
          <w:tcPr>
            <w:tcW w:w="849" w:type="dxa"/>
          </w:tcPr>
          <w:p>
            <w:pPr>
              <w:spacing w:before="42" w:line="239" w:lineRule="auto"/>
              <w:ind w:left="38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2126" w:type="dxa"/>
          </w:tcPr>
          <w:p>
            <w:pPr>
              <w:spacing w:before="45" w:line="218" w:lineRule="auto"/>
              <w:ind w:left="340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5"/>
                <w:sz w:val="30"/>
                <w:szCs w:val="30"/>
              </w:rPr>
              <w:t>高级工程师</w:t>
            </w:r>
          </w:p>
        </w:tc>
        <w:tc>
          <w:tcPr>
            <w:tcW w:w="1989" w:type="dxa"/>
          </w:tcPr>
          <w:p>
            <w:pPr>
              <w:spacing w:before="43" w:line="237" w:lineRule="auto"/>
              <w:ind w:left="86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60</w:t>
            </w:r>
          </w:p>
        </w:tc>
      </w:tr>
      <w:tr>
        <w:tblPrEx>
          <w:tblW w:w="9788" w:type="dxa"/>
          <w:tblInd w:w="2" w:type="dxa"/>
          <w:tblLayout w:type="fixed"/>
        </w:tblPrEx>
        <w:trPr>
          <w:trHeight w:val="859"/>
        </w:trPr>
        <w:tc>
          <w:tcPr>
            <w:tcW w:w="1424" w:type="dxa"/>
          </w:tcPr>
          <w:p>
            <w:pPr>
              <w:spacing w:before="42" w:line="219" w:lineRule="auto"/>
              <w:ind w:left="30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133" w:type="dxa"/>
            <w:vMerge w:val="restart"/>
            <w:tcBorders>
              <w:bottom w:val="nil"/>
            </w:tcBorders>
          </w:tcPr>
          <w:p>
            <w:pPr>
              <w:spacing w:before="43" w:line="218" w:lineRule="auto"/>
              <w:ind w:left="15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信息部</w:t>
            </w:r>
          </w:p>
        </w:tc>
        <w:tc>
          <w:tcPr>
            <w:tcW w:w="2267" w:type="dxa"/>
          </w:tcPr>
          <w:p>
            <w:pPr>
              <w:spacing w:before="43" w:line="218" w:lineRule="auto"/>
              <w:ind w:left="22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ERP运维工程师</w:t>
            </w:r>
          </w:p>
        </w:tc>
        <w:tc>
          <w:tcPr>
            <w:tcW w:w="849" w:type="dxa"/>
          </w:tcPr>
          <w:p>
            <w:pPr>
              <w:spacing w:before="43" w:line="237" w:lineRule="auto"/>
              <w:ind w:left="36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0</w:t>
            </w:r>
          </w:p>
        </w:tc>
        <w:tc>
          <w:tcPr>
            <w:tcW w:w="2126" w:type="dxa"/>
          </w:tcPr>
          <w:p>
            <w:pPr>
              <w:spacing w:before="46" w:line="218" w:lineRule="auto"/>
              <w:ind w:left="340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5"/>
                <w:sz w:val="30"/>
                <w:szCs w:val="30"/>
              </w:rPr>
              <w:t>高级工程师</w:t>
            </w:r>
          </w:p>
        </w:tc>
        <w:tc>
          <w:tcPr>
            <w:tcW w:w="1989" w:type="dxa"/>
          </w:tcPr>
          <w:p>
            <w:pPr>
              <w:spacing w:before="44" w:line="221" w:lineRule="auto"/>
              <w:ind w:left="87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无</w:t>
            </w:r>
          </w:p>
        </w:tc>
      </w:tr>
      <w:tr>
        <w:tblPrEx>
          <w:tblW w:w="9788" w:type="dxa"/>
          <w:tblInd w:w="2" w:type="dxa"/>
          <w:tblLayout w:type="fixed"/>
        </w:tblPrEx>
        <w:trPr>
          <w:trHeight w:val="1099"/>
        </w:trPr>
        <w:tc>
          <w:tcPr>
            <w:tcW w:w="1424" w:type="dxa"/>
          </w:tcPr>
          <w:p>
            <w:pPr>
              <w:spacing w:before="45" w:line="219" w:lineRule="auto"/>
              <w:ind w:left="30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13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67" w:type="dxa"/>
          </w:tcPr>
          <w:p>
            <w:pPr>
              <w:spacing w:before="45" w:line="344" w:lineRule="auto"/>
              <w:ind w:left="1027" w:right="148" w:hanging="85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数据库运维工程</w:t>
            </w:r>
            <w:r>
              <w:rPr>
                <w:rFonts w:ascii="FangSong" w:eastAsia="FangSong" w:hAnsi="FangSong" w:cs="FangSong"/>
                <w:sz w:val="28"/>
                <w:szCs w:val="28"/>
              </w:rPr>
              <w:t>师</w:t>
            </w:r>
          </w:p>
        </w:tc>
        <w:tc>
          <w:tcPr>
            <w:tcW w:w="849" w:type="dxa"/>
          </w:tcPr>
          <w:p>
            <w:pPr>
              <w:spacing w:before="45" w:line="239" w:lineRule="auto"/>
              <w:ind w:left="38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2126" w:type="dxa"/>
          </w:tcPr>
          <w:p>
            <w:pPr>
              <w:spacing w:before="48" w:line="218" w:lineRule="auto"/>
              <w:ind w:left="340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5"/>
                <w:sz w:val="30"/>
                <w:szCs w:val="30"/>
              </w:rPr>
              <w:t>高级工程师</w:t>
            </w:r>
          </w:p>
        </w:tc>
        <w:tc>
          <w:tcPr>
            <w:tcW w:w="1989" w:type="dxa"/>
          </w:tcPr>
          <w:p>
            <w:pPr>
              <w:spacing w:before="46" w:line="237" w:lineRule="auto"/>
              <w:ind w:left="86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65</w:t>
            </w:r>
          </w:p>
        </w:tc>
      </w:tr>
      <w:tr>
        <w:tblPrEx>
          <w:tblW w:w="9788" w:type="dxa"/>
          <w:tblInd w:w="2" w:type="dxa"/>
          <w:tblLayout w:type="fixed"/>
        </w:tblPrEx>
        <w:trPr>
          <w:trHeight w:val="1096"/>
        </w:trPr>
        <w:tc>
          <w:tcPr>
            <w:tcW w:w="1424" w:type="dxa"/>
          </w:tcPr>
          <w:p>
            <w:pPr>
              <w:spacing w:before="44" w:line="216" w:lineRule="auto"/>
              <w:ind w:left="30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操作岗</w:t>
            </w:r>
          </w:p>
        </w:tc>
        <w:tc>
          <w:tcPr>
            <w:tcW w:w="113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67" w:type="dxa"/>
          </w:tcPr>
          <w:p>
            <w:pPr>
              <w:spacing w:before="43" w:line="218" w:lineRule="auto"/>
              <w:ind w:left="17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桌面运维工程师</w:t>
            </w:r>
          </w:p>
          <w:p>
            <w:pPr>
              <w:spacing w:before="213" w:line="221" w:lineRule="auto"/>
              <w:ind w:left="58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（一线）</w:t>
            </w:r>
          </w:p>
        </w:tc>
        <w:tc>
          <w:tcPr>
            <w:tcW w:w="849" w:type="dxa"/>
          </w:tcPr>
          <w:p>
            <w:pPr>
              <w:spacing w:before="44" w:line="237" w:lineRule="auto"/>
              <w:ind w:left="36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0</w:t>
            </w:r>
          </w:p>
        </w:tc>
        <w:tc>
          <w:tcPr>
            <w:tcW w:w="2126" w:type="dxa"/>
          </w:tcPr>
          <w:p>
            <w:pPr>
              <w:spacing w:before="43" w:line="218" w:lineRule="auto"/>
              <w:ind w:left="37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按招聘职位</w:t>
            </w:r>
          </w:p>
        </w:tc>
        <w:tc>
          <w:tcPr>
            <w:tcW w:w="1989" w:type="dxa"/>
          </w:tcPr>
          <w:p>
            <w:pPr>
              <w:spacing w:before="44" w:line="221" w:lineRule="auto"/>
              <w:ind w:left="87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无</w:t>
            </w:r>
          </w:p>
        </w:tc>
      </w:tr>
      <w:tr>
        <w:tblPrEx>
          <w:tblW w:w="9788" w:type="dxa"/>
          <w:tblInd w:w="2" w:type="dxa"/>
          <w:tblLayout w:type="fixed"/>
        </w:tblPrEx>
        <w:trPr>
          <w:trHeight w:val="859"/>
        </w:trPr>
        <w:tc>
          <w:tcPr>
            <w:tcW w:w="1424" w:type="dxa"/>
          </w:tcPr>
          <w:p>
            <w:pPr>
              <w:spacing w:before="45" w:line="216" w:lineRule="auto"/>
              <w:ind w:left="30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操作岗</w:t>
            </w:r>
          </w:p>
        </w:tc>
        <w:tc>
          <w:tcPr>
            <w:tcW w:w="1133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67" w:type="dxa"/>
          </w:tcPr>
          <w:p>
            <w:pPr>
              <w:spacing w:before="44" w:line="217" w:lineRule="auto"/>
              <w:ind w:left="44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服务台专员</w:t>
            </w:r>
          </w:p>
        </w:tc>
        <w:tc>
          <w:tcPr>
            <w:tcW w:w="849" w:type="dxa"/>
          </w:tcPr>
          <w:p>
            <w:pPr>
              <w:spacing w:before="44" w:line="237" w:lineRule="auto"/>
              <w:ind w:left="36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0</w:t>
            </w:r>
          </w:p>
        </w:tc>
        <w:tc>
          <w:tcPr>
            <w:tcW w:w="2126" w:type="dxa"/>
          </w:tcPr>
          <w:p>
            <w:pPr>
              <w:spacing w:before="44" w:line="218" w:lineRule="auto"/>
              <w:ind w:left="37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按招聘职位</w:t>
            </w:r>
          </w:p>
        </w:tc>
        <w:tc>
          <w:tcPr>
            <w:tcW w:w="1989" w:type="dxa"/>
          </w:tcPr>
          <w:p>
            <w:pPr>
              <w:spacing w:before="45" w:line="221" w:lineRule="auto"/>
              <w:ind w:left="87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无</w:t>
            </w:r>
          </w:p>
        </w:tc>
      </w:tr>
      <w:tr>
        <w:tblPrEx>
          <w:tblW w:w="9788" w:type="dxa"/>
          <w:tblInd w:w="2" w:type="dxa"/>
          <w:tblLayout w:type="fixed"/>
        </w:tblPrEx>
        <w:trPr>
          <w:trHeight w:val="861"/>
        </w:trPr>
        <w:tc>
          <w:tcPr>
            <w:tcW w:w="1424" w:type="dxa"/>
          </w:tcPr>
          <w:p>
            <w:pPr>
              <w:spacing w:before="43" w:line="219" w:lineRule="auto"/>
              <w:ind w:left="30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133" w:type="dxa"/>
          </w:tcPr>
          <w:p>
            <w:pPr>
              <w:spacing w:before="43" w:line="219" w:lineRule="auto"/>
              <w:ind w:left="15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研发部</w:t>
            </w:r>
          </w:p>
        </w:tc>
        <w:tc>
          <w:tcPr>
            <w:tcW w:w="2267" w:type="dxa"/>
          </w:tcPr>
          <w:p>
            <w:pPr>
              <w:spacing w:before="43" w:line="219" w:lineRule="auto"/>
              <w:ind w:left="17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软件研发工程师</w:t>
            </w:r>
          </w:p>
        </w:tc>
        <w:tc>
          <w:tcPr>
            <w:tcW w:w="849" w:type="dxa"/>
          </w:tcPr>
          <w:p>
            <w:pPr>
              <w:spacing w:before="44" w:line="237" w:lineRule="auto"/>
              <w:ind w:left="36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0</w:t>
            </w:r>
          </w:p>
        </w:tc>
        <w:tc>
          <w:tcPr>
            <w:tcW w:w="2126" w:type="dxa"/>
          </w:tcPr>
          <w:p>
            <w:pPr>
              <w:spacing w:before="47" w:line="218" w:lineRule="auto"/>
              <w:ind w:left="340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5"/>
                <w:sz w:val="30"/>
                <w:szCs w:val="30"/>
              </w:rPr>
              <w:t>高级工程师</w:t>
            </w:r>
          </w:p>
        </w:tc>
        <w:tc>
          <w:tcPr>
            <w:tcW w:w="1989" w:type="dxa"/>
          </w:tcPr>
          <w:p>
            <w:pPr>
              <w:spacing w:before="45" w:line="221" w:lineRule="auto"/>
              <w:ind w:left="87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无</w:t>
            </w:r>
          </w:p>
        </w:tc>
      </w:tr>
      <w:tr>
        <w:tblPrEx>
          <w:tblW w:w="9788" w:type="dxa"/>
          <w:tblInd w:w="2" w:type="dxa"/>
          <w:tblLayout w:type="fixed"/>
        </w:tblPrEx>
        <w:trPr>
          <w:trHeight w:val="858"/>
        </w:trPr>
        <w:tc>
          <w:tcPr>
            <w:tcW w:w="142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3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67" w:type="dxa"/>
          </w:tcPr>
          <w:p>
            <w:pPr>
              <w:spacing w:before="44" w:line="219" w:lineRule="auto"/>
              <w:ind w:left="17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软件研发工程师</w:t>
            </w:r>
          </w:p>
        </w:tc>
        <w:tc>
          <w:tcPr>
            <w:tcW w:w="849" w:type="dxa"/>
          </w:tcPr>
          <w:p>
            <w:pPr>
              <w:spacing w:before="45" w:line="237" w:lineRule="auto"/>
              <w:ind w:left="36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0</w:t>
            </w:r>
          </w:p>
        </w:tc>
        <w:tc>
          <w:tcPr>
            <w:tcW w:w="2126" w:type="dxa"/>
          </w:tcPr>
          <w:p>
            <w:pPr>
              <w:spacing w:before="48" w:line="218" w:lineRule="auto"/>
              <w:ind w:left="369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10"/>
                <w:sz w:val="30"/>
                <w:szCs w:val="30"/>
              </w:rPr>
              <w:t>中级工程师</w:t>
            </w:r>
          </w:p>
        </w:tc>
        <w:tc>
          <w:tcPr>
            <w:tcW w:w="1989" w:type="dxa"/>
          </w:tcPr>
          <w:p>
            <w:pPr>
              <w:spacing w:before="46" w:line="221" w:lineRule="auto"/>
              <w:ind w:left="87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无</w:t>
            </w:r>
          </w:p>
        </w:tc>
      </w:tr>
      <w:tr>
        <w:tblPrEx>
          <w:tblW w:w="9788" w:type="dxa"/>
          <w:tblInd w:w="2" w:type="dxa"/>
          <w:tblLayout w:type="fixed"/>
        </w:tblPrEx>
        <w:trPr>
          <w:trHeight w:val="556"/>
        </w:trPr>
        <w:tc>
          <w:tcPr>
            <w:tcW w:w="4824" w:type="dxa"/>
            <w:gridSpan w:val="3"/>
          </w:tcPr>
          <w:p>
            <w:pPr>
              <w:spacing w:before="45" w:line="219" w:lineRule="auto"/>
              <w:ind w:left="187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人数总计</w:t>
            </w:r>
          </w:p>
        </w:tc>
        <w:tc>
          <w:tcPr>
            <w:tcW w:w="849" w:type="dxa"/>
          </w:tcPr>
          <w:p>
            <w:pPr>
              <w:spacing w:before="46" w:line="223" w:lineRule="auto"/>
              <w:ind w:left="22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3人</w:t>
            </w:r>
          </w:p>
        </w:tc>
        <w:tc>
          <w:tcPr>
            <w:tcW w:w="2126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89" w:type="dxa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BodyText"/>
      </w:pPr>
    </w:p>
    <w:p>
      <w:pPr>
        <w:sectPr>
          <w:headerReference w:type="default" r:id="rId44"/>
          <w:footerReference w:type="default" r:id="rId45"/>
          <w:pgSz w:w="11912" w:h="16841"/>
          <w:pgMar w:top="2114" w:right="887" w:bottom="2084" w:left="1229" w:header="1062" w:footer="1201" w:gutter="0"/>
          <w:cols w:space="720"/>
        </w:sectPr>
      </w:pPr>
    </w:p>
    <w:p>
      <w:pPr>
        <w:spacing w:before="135" w:line="213" w:lineRule="auto"/>
        <w:ind w:left="51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7"/>
          <w:sz w:val="28"/>
          <w:szCs w:val="28"/>
        </w:rPr>
        <w:t>目前，关键岗位储备人员技能评价汇总表</w:t>
      </w:r>
    </w:p>
    <w:tbl>
      <w:tblPr>
        <w:tblStyle w:val="TableNormal"/>
        <w:tblW w:w="9080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140"/>
        <w:gridCol w:w="1573"/>
        <w:gridCol w:w="1844"/>
        <w:gridCol w:w="1277"/>
        <w:gridCol w:w="1700"/>
        <w:gridCol w:w="1546"/>
      </w:tblGrid>
      <w:tr>
        <w:tblPrEx>
          <w:tblW w:w="9080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1117"/>
        </w:trPr>
        <w:tc>
          <w:tcPr>
            <w:tcW w:w="1140" w:type="dxa"/>
          </w:tcPr>
          <w:p>
            <w:pPr>
              <w:spacing w:line="332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jc w:val="right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7"/>
                <w:sz w:val="28"/>
                <w:szCs w:val="28"/>
              </w:rPr>
              <w:t>岗位类别</w:t>
            </w:r>
          </w:p>
        </w:tc>
        <w:tc>
          <w:tcPr>
            <w:tcW w:w="1573" w:type="dxa"/>
          </w:tcPr>
          <w:p>
            <w:pPr>
              <w:spacing w:line="332" w:lineRule="auto"/>
              <w:rPr>
                <w:rFonts w:ascii="Arial"/>
                <w:sz w:val="21"/>
              </w:rPr>
            </w:pPr>
          </w:p>
          <w:p>
            <w:pPr>
              <w:spacing w:before="91" w:line="217" w:lineRule="auto"/>
              <w:ind w:left="25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部门名称</w:t>
            </w:r>
          </w:p>
        </w:tc>
        <w:tc>
          <w:tcPr>
            <w:tcW w:w="1844" w:type="dxa"/>
          </w:tcPr>
          <w:p>
            <w:pPr>
              <w:spacing w:line="332" w:lineRule="auto"/>
              <w:rPr>
                <w:rFonts w:ascii="Arial"/>
                <w:sz w:val="21"/>
              </w:rPr>
            </w:pPr>
          </w:p>
          <w:p>
            <w:pPr>
              <w:spacing w:before="91" w:line="217" w:lineRule="auto"/>
              <w:ind w:left="41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3"/>
                <w:sz w:val="28"/>
                <w:szCs w:val="28"/>
              </w:rPr>
              <w:t>岗位名称</w:t>
            </w:r>
          </w:p>
        </w:tc>
        <w:tc>
          <w:tcPr>
            <w:tcW w:w="1277" w:type="dxa"/>
          </w:tcPr>
          <w:p>
            <w:pPr>
              <w:spacing w:before="243" w:line="242" w:lineRule="auto"/>
              <w:ind w:left="378" w:right="70" w:hanging="28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储备到岗</w:t>
            </w: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人数</w:t>
            </w:r>
          </w:p>
        </w:tc>
        <w:tc>
          <w:tcPr>
            <w:tcW w:w="1700" w:type="dxa"/>
          </w:tcPr>
          <w:p>
            <w:pPr>
              <w:spacing w:before="63" w:line="218" w:lineRule="auto"/>
              <w:ind w:left="30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技能评价</w:t>
            </w:r>
          </w:p>
          <w:p>
            <w:pPr>
              <w:spacing w:before="214" w:line="217" w:lineRule="auto"/>
              <w:ind w:left="34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6"/>
                <w:sz w:val="28"/>
                <w:szCs w:val="28"/>
              </w:rPr>
              <w:t>岗级名称</w:t>
            </w:r>
          </w:p>
        </w:tc>
        <w:tc>
          <w:tcPr>
            <w:tcW w:w="1546" w:type="dxa"/>
          </w:tcPr>
          <w:p>
            <w:pPr>
              <w:spacing w:before="66" w:line="218" w:lineRule="auto"/>
              <w:ind w:left="226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b/>
                <w:bCs/>
                <w:spacing w:val="-17"/>
                <w:sz w:val="30"/>
                <w:szCs w:val="30"/>
              </w:rPr>
              <w:t>岗级标准</w:t>
            </w:r>
          </w:p>
        </w:tc>
      </w:tr>
      <w:tr>
        <w:tblPrEx>
          <w:tblW w:w="9080" w:type="dxa"/>
          <w:tblInd w:w="2" w:type="dxa"/>
          <w:tblLayout w:type="fixed"/>
        </w:tblPrEx>
        <w:trPr>
          <w:trHeight w:val="1111"/>
        </w:trPr>
        <w:tc>
          <w:tcPr>
            <w:tcW w:w="1140" w:type="dxa"/>
          </w:tcPr>
          <w:p>
            <w:pPr>
              <w:spacing w:line="328" w:lineRule="auto"/>
              <w:rPr>
                <w:rFonts w:ascii="Arial"/>
                <w:sz w:val="21"/>
              </w:rPr>
            </w:pPr>
            <w:r>
              <w:pict>
                <v:shape id="_x0000_s1028" style="height:0.75pt;margin-left:-0.24pt;margin-top:0.05pt;mso-position-horizontal-relative:right-margin-area;mso-position-vertical-relative:top-margin-area;position:absolute;width:0.5pt;z-index:251658240" coordorigin="0,0" coordsize="10,15" path="m,14l9,14l9,l,l,14xe" fillcolor="black"/>
              </w:pict>
            </w:r>
          </w:p>
          <w:p>
            <w:pPr>
              <w:spacing w:before="91" w:line="219" w:lineRule="auto"/>
              <w:ind w:left="3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573" w:type="dxa"/>
          </w:tcPr>
          <w:p>
            <w:pPr>
              <w:spacing w:line="328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38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通信部</w:t>
            </w:r>
          </w:p>
        </w:tc>
        <w:tc>
          <w:tcPr>
            <w:tcW w:w="1844" w:type="dxa"/>
          </w:tcPr>
          <w:p>
            <w:pPr>
              <w:spacing w:before="57" w:line="344" w:lineRule="auto"/>
              <w:ind w:left="527" w:right="73" w:hanging="42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应急通信运维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工程师</w:t>
            </w:r>
          </w:p>
        </w:tc>
        <w:tc>
          <w:tcPr>
            <w:tcW w:w="1277" w:type="dxa"/>
          </w:tcPr>
          <w:p>
            <w:pPr>
              <w:spacing w:line="328" w:lineRule="auto"/>
              <w:rPr>
                <w:rFonts w:ascii="Arial"/>
                <w:sz w:val="21"/>
              </w:rPr>
            </w:pPr>
          </w:p>
          <w:p>
            <w:pPr>
              <w:spacing w:before="91" w:line="239" w:lineRule="auto"/>
              <w:ind w:left="59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700" w:type="dxa"/>
          </w:tcPr>
          <w:p>
            <w:pPr>
              <w:spacing w:line="310" w:lineRule="auto"/>
              <w:rPr>
                <w:rFonts w:ascii="Arial"/>
                <w:sz w:val="21"/>
              </w:rPr>
            </w:pPr>
          </w:p>
          <w:p>
            <w:pPr>
              <w:spacing w:before="98" w:line="219" w:lineRule="auto"/>
              <w:ind w:left="268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4"/>
                <w:sz w:val="30"/>
                <w:szCs w:val="30"/>
              </w:rPr>
              <w:t>初级专家</w:t>
            </w:r>
          </w:p>
        </w:tc>
        <w:tc>
          <w:tcPr>
            <w:tcW w:w="1546" w:type="dxa"/>
          </w:tcPr>
          <w:p>
            <w:pPr>
              <w:spacing w:line="373" w:lineRule="auto"/>
              <w:rPr>
                <w:rFonts w:ascii="Arial"/>
                <w:sz w:val="21"/>
              </w:rPr>
            </w:pPr>
          </w:p>
          <w:p>
            <w:pPr>
              <w:spacing w:before="81" w:line="238" w:lineRule="auto"/>
              <w:ind w:left="623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pacing w:val="-3"/>
                <w:sz w:val="28"/>
                <w:szCs w:val="28"/>
              </w:rPr>
              <w:t>60</w:t>
            </w:r>
          </w:p>
        </w:tc>
      </w:tr>
      <w:tr>
        <w:tblPrEx>
          <w:tblW w:w="9080" w:type="dxa"/>
          <w:tblInd w:w="2" w:type="dxa"/>
          <w:tblLayout w:type="fixed"/>
        </w:tblPrEx>
        <w:trPr>
          <w:trHeight w:val="1112"/>
        </w:trPr>
        <w:tc>
          <w:tcPr>
            <w:tcW w:w="1140" w:type="dxa"/>
          </w:tcPr>
          <w:p>
            <w:pPr>
              <w:spacing w:before="57" w:line="219" w:lineRule="auto"/>
              <w:ind w:left="3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573" w:type="dxa"/>
          </w:tcPr>
          <w:p>
            <w:pPr>
              <w:spacing w:line="329" w:lineRule="auto"/>
              <w:rPr>
                <w:rFonts w:ascii="Arial"/>
                <w:sz w:val="21"/>
              </w:rPr>
            </w:pPr>
          </w:p>
          <w:p>
            <w:pPr>
              <w:spacing w:before="91" w:line="218" w:lineRule="auto"/>
              <w:ind w:left="38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通信部</w:t>
            </w:r>
          </w:p>
        </w:tc>
        <w:tc>
          <w:tcPr>
            <w:tcW w:w="1844" w:type="dxa"/>
          </w:tcPr>
          <w:p>
            <w:pPr>
              <w:spacing w:before="61" w:line="343" w:lineRule="auto"/>
              <w:ind w:left="528" w:right="73" w:hanging="42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传输设备运维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工程师</w:t>
            </w:r>
          </w:p>
        </w:tc>
        <w:tc>
          <w:tcPr>
            <w:tcW w:w="1277" w:type="dxa"/>
          </w:tcPr>
          <w:p>
            <w:pPr>
              <w:spacing w:line="329" w:lineRule="auto"/>
              <w:rPr>
                <w:rFonts w:ascii="Arial"/>
                <w:sz w:val="21"/>
              </w:rPr>
            </w:pPr>
          </w:p>
          <w:p>
            <w:pPr>
              <w:spacing w:before="91" w:line="239" w:lineRule="auto"/>
              <w:ind w:left="59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700" w:type="dxa"/>
          </w:tcPr>
          <w:p>
            <w:pPr>
              <w:spacing w:before="60" w:line="219" w:lineRule="auto"/>
              <w:ind w:left="268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4"/>
                <w:sz w:val="30"/>
                <w:szCs w:val="30"/>
              </w:rPr>
              <w:t>初级专家</w:t>
            </w:r>
          </w:p>
        </w:tc>
        <w:tc>
          <w:tcPr>
            <w:tcW w:w="1546" w:type="dxa"/>
          </w:tcPr>
          <w:p>
            <w:pPr>
              <w:spacing w:before="73" w:line="238" w:lineRule="auto"/>
              <w:ind w:left="623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pacing w:val="-3"/>
                <w:sz w:val="28"/>
                <w:szCs w:val="28"/>
              </w:rPr>
              <w:t>65</w:t>
            </w:r>
          </w:p>
        </w:tc>
      </w:tr>
      <w:tr>
        <w:tblPrEx>
          <w:tblW w:w="9080" w:type="dxa"/>
          <w:tblInd w:w="2" w:type="dxa"/>
          <w:tblLayout w:type="fixed"/>
        </w:tblPrEx>
        <w:trPr>
          <w:trHeight w:val="599"/>
        </w:trPr>
        <w:tc>
          <w:tcPr>
            <w:tcW w:w="1140" w:type="dxa"/>
          </w:tcPr>
          <w:p>
            <w:pPr>
              <w:spacing w:before="58" w:line="219" w:lineRule="auto"/>
              <w:ind w:left="3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573" w:type="dxa"/>
          </w:tcPr>
          <w:p>
            <w:pPr>
              <w:spacing w:before="167" w:line="218" w:lineRule="auto"/>
              <w:ind w:left="38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通信部</w:t>
            </w:r>
          </w:p>
        </w:tc>
        <w:tc>
          <w:tcPr>
            <w:tcW w:w="1844" w:type="dxa"/>
          </w:tcPr>
          <w:p>
            <w:pPr>
              <w:spacing w:before="59" w:line="220" w:lineRule="auto"/>
              <w:ind w:left="38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项目经理</w:t>
            </w:r>
          </w:p>
        </w:tc>
        <w:tc>
          <w:tcPr>
            <w:tcW w:w="1277" w:type="dxa"/>
          </w:tcPr>
          <w:p>
            <w:pPr>
              <w:spacing w:before="167" w:line="239" w:lineRule="auto"/>
              <w:ind w:left="58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2</w:t>
            </w:r>
          </w:p>
        </w:tc>
        <w:tc>
          <w:tcPr>
            <w:tcW w:w="1700" w:type="dxa"/>
          </w:tcPr>
          <w:p>
            <w:pPr>
              <w:spacing w:before="62" w:line="218" w:lineRule="auto"/>
              <w:ind w:left="306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11"/>
                <w:sz w:val="30"/>
                <w:szCs w:val="30"/>
              </w:rPr>
              <w:t>中级专家</w:t>
            </w:r>
          </w:p>
        </w:tc>
        <w:tc>
          <w:tcPr>
            <w:tcW w:w="1546" w:type="dxa"/>
          </w:tcPr>
          <w:p>
            <w:pPr>
              <w:spacing w:before="72" w:line="238" w:lineRule="auto"/>
              <w:ind w:left="624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pacing w:val="-3"/>
                <w:sz w:val="28"/>
                <w:szCs w:val="28"/>
              </w:rPr>
              <w:t>80</w:t>
            </w:r>
          </w:p>
        </w:tc>
      </w:tr>
      <w:tr>
        <w:tblPrEx>
          <w:tblW w:w="9080" w:type="dxa"/>
          <w:tblInd w:w="2" w:type="dxa"/>
          <w:tblLayout w:type="fixed"/>
        </w:tblPrEx>
        <w:trPr>
          <w:trHeight w:val="599"/>
        </w:trPr>
        <w:tc>
          <w:tcPr>
            <w:tcW w:w="1140" w:type="dxa"/>
          </w:tcPr>
          <w:p>
            <w:pPr>
              <w:spacing w:before="59" w:line="219" w:lineRule="auto"/>
              <w:ind w:left="3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技术岗</w:t>
            </w:r>
          </w:p>
        </w:tc>
        <w:tc>
          <w:tcPr>
            <w:tcW w:w="1573" w:type="dxa"/>
          </w:tcPr>
          <w:p>
            <w:pPr>
              <w:spacing w:before="168" w:line="218" w:lineRule="auto"/>
              <w:ind w:left="38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信息部</w:t>
            </w:r>
          </w:p>
        </w:tc>
        <w:tc>
          <w:tcPr>
            <w:tcW w:w="1844" w:type="dxa"/>
          </w:tcPr>
          <w:p>
            <w:pPr>
              <w:spacing w:before="60" w:line="220" w:lineRule="auto"/>
              <w:ind w:left="38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项目经理</w:t>
            </w:r>
          </w:p>
        </w:tc>
        <w:tc>
          <w:tcPr>
            <w:tcW w:w="1277" w:type="dxa"/>
          </w:tcPr>
          <w:p>
            <w:pPr>
              <w:spacing w:before="167" w:line="239" w:lineRule="auto"/>
              <w:ind w:left="59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1700" w:type="dxa"/>
          </w:tcPr>
          <w:p>
            <w:pPr>
              <w:spacing w:before="63" w:line="218" w:lineRule="auto"/>
              <w:ind w:left="306"/>
              <w:rPr>
                <w:rFonts w:ascii="FangSong" w:eastAsia="FangSong" w:hAnsi="FangSong" w:cs="FangSong"/>
                <w:sz w:val="30"/>
                <w:szCs w:val="30"/>
              </w:rPr>
            </w:pPr>
            <w:r>
              <w:rPr>
                <w:rFonts w:ascii="FangSong" w:eastAsia="FangSong" w:hAnsi="FangSong" w:cs="FangSong"/>
                <w:spacing w:val="-11"/>
                <w:sz w:val="30"/>
                <w:szCs w:val="30"/>
              </w:rPr>
              <w:t>中级专家</w:t>
            </w:r>
          </w:p>
        </w:tc>
        <w:tc>
          <w:tcPr>
            <w:tcW w:w="1546" w:type="dxa"/>
          </w:tcPr>
          <w:p>
            <w:pPr>
              <w:spacing w:before="72" w:line="238" w:lineRule="auto"/>
              <w:ind w:left="626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pacing w:val="-4"/>
                <w:sz w:val="28"/>
                <w:szCs w:val="28"/>
              </w:rPr>
              <w:t>75</w:t>
            </w:r>
          </w:p>
        </w:tc>
      </w:tr>
      <w:tr>
        <w:tblPrEx>
          <w:tblW w:w="9080" w:type="dxa"/>
          <w:tblInd w:w="2" w:type="dxa"/>
          <w:tblLayout w:type="fixed"/>
        </w:tblPrEx>
        <w:trPr>
          <w:trHeight w:val="604"/>
        </w:trPr>
        <w:tc>
          <w:tcPr>
            <w:tcW w:w="1140" w:type="dxa"/>
            <w:tcBorders>
              <w:right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73" w:type="dxa"/>
            <w:tcBorders>
              <w:left w:val="nil"/>
              <w:right w:val="nil"/>
            </w:tcBorders>
          </w:tcPr>
          <w:p>
            <w:pPr>
              <w:spacing w:before="168" w:line="219" w:lineRule="auto"/>
              <w:ind w:left="87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9"/>
                <w:sz w:val="28"/>
                <w:szCs w:val="28"/>
              </w:rPr>
              <w:t>小计</w:t>
            </w:r>
          </w:p>
        </w:tc>
        <w:tc>
          <w:tcPr>
            <w:tcW w:w="1844" w:type="dxa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77" w:type="dxa"/>
          </w:tcPr>
          <w:p>
            <w:pPr>
              <w:spacing w:before="168" w:line="223" w:lineRule="auto"/>
              <w:ind w:left="43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4人</w:t>
            </w:r>
          </w:p>
        </w:tc>
        <w:tc>
          <w:tcPr>
            <w:tcW w:w="1700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46" w:type="dxa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pStyle w:val="BodyText"/>
        <w:spacing w:line="248" w:lineRule="auto"/>
      </w:pPr>
    </w:p>
    <w:p>
      <w:pPr>
        <w:spacing w:before="97" w:line="217" w:lineRule="auto"/>
        <w:ind w:left="180"/>
        <w:rPr>
          <w:rFonts w:ascii="SimHei" w:eastAsia="SimHei" w:hAnsi="SimHei" w:cs="SimHei"/>
          <w:sz w:val="30"/>
          <w:szCs w:val="30"/>
        </w:rPr>
      </w:pPr>
      <w:r>
        <w:rPr>
          <w:rFonts w:ascii="SimHei" w:eastAsia="SimHei" w:hAnsi="SimHei" w:cs="SimHei"/>
          <w:b/>
          <w:bCs/>
          <w:spacing w:val="-5"/>
          <w:sz w:val="30"/>
          <w:szCs w:val="30"/>
        </w:rPr>
        <w:t>7.</w:t>
      </w:r>
      <w:r>
        <w:rPr>
          <w:rFonts w:ascii="SimHei" w:eastAsia="SimHei" w:hAnsi="SimHei" w:cs="SimHei"/>
          <w:spacing w:val="73"/>
          <w:sz w:val="30"/>
          <w:szCs w:val="30"/>
        </w:rPr>
        <w:t xml:space="preserve">  </w:t>
      </w:r>
      <w:r>
        <w:rPr>
          <w:rFonts w:ascii="SimHei" w:eastAsia="SimHei" w:hAnsi="SimHei" w:cs="SimHei"/>
          <w:b/>
          <w:bCs/>
          <w:spacing w:val="-5"/>
          <w:sz w:val="30"/>
          <w:szCs w:val="30"/>
        </w:rPr>
        <w:t>2023</w:t>
      </w:r>
      <w:r>
        <w:rPr>
          <w:rFonts w:ascii="SimHei" w:eastAsia="SimHei" w:hAnsi="SimHei" w:cs="SimHei"/>
          <w:spacing w:val="-63"/>
          <w:sz w:val="30"/>
          <w:szCs w:val="30"/>
        </w:rPr>
        <w:t xml:space="preserve"> </w:t>
      </w:r>
      <w:r>
        <w:rPr>
          <w:rFonts w:ascii="SimHei" w:eastAsia="SimHei" w:hAnsi="SimHei" w:cs="SimHei"/>
          <w:b/>
          <w:bCs/>
          <w:spacing w:val="-5"/>
          <w:sz w:val="30"/>
          <w:szCs w:val="30"/>
        </w:rPr>
        <w:t>年人力资源工作计划执行情况</w:t>
      </w:r>
    </w:p>
    <w:p>
      <w:pPr>
        <w:pStyle w:val="BodyText"/>
        <w:spacing w:line="422" w:lineRule="auto"/>
      </w:pPr>
    </w:p>
    <w:p>
      <w:pPr>
        <w:spacing w:before="91" w:line="219" w:lineRule="auto"/>
        <w:ind w:left="84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1）.内优外选，加强人才队伍建设</w:t>
      </w:r>
    </w:p>
    <w:p>
      <w:pPr>
        <w:spacing w:before="215" w:line="360" w:lineRule="auto"/>
        <w:ind w:left="186" w:right="325" w:firstLine="64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2023</w:t>
      </w:r>
      <w:r>
        <w:rPr>
          <w:rFonts w:ascii="FangSong" w:eastAsia="FangSong" w:hAnsi="FangSong" w:cs="FangSong"/>
          <w:spacing w:val="-2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年公司招聘需求持续增加，技术和研发人员需求数倍增长。</w:t>
      </w:r>
      <w:r>
        <w:rPr>
          <w:rFonts w:ascii="FangSong" w:eastAsia="FangSong" w:hAnsi="FangSong" w:cs="FangSong"/>
          <w:spacing w:val="6"/>
          <w:sz w:val="28"/>
          <w:szCs w:val="28"/>
        </w:rPr>
        <w:t>积极采取各种方法加强公司人才梯队建设。推行技</w:t>
      </w:r>
      <w:r>
        <w:rPr>
          <w:rFonts w:ascii="FangSong" w:eastAsia="FangSong" w:hAnsi="FangSong" w:cs="FangSong"/>
          <w:spacing w:val="5"/>
          <w:sz w:val="28"/>
          <w:szCs w:val="28"/>
        </w:rPr>
        <w:t>能资格及岗位等级</w:t>
      </w:r>
      <w:r>
        <w:rPr>
          <w:rFonts w:ascii="FangSong" w:eastAsia="FangSong" w:hAnsi="FangSong" w:cs="FangSong"/>
          <w:spacing w:val="13"/>
          <w:sz w:val="28"/>
          <w:szCs w:val="28"/>
        </w:rPr>
        <w:t>评价，协助业务部门进行人员分级优化；</w:t>
      </w:r>
      <w:r>
        <w:rPr>
          <w:rFonts w:ascii="FangSong" w:eastAsia="FangSong" w:hAnsi="FangSong" w:cs="FangSong"/>
          <w:spacing w:val="-75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13"/>
          <w:sz w:val="28"/>
          <w:szCs w:val="28"/>
        </w:rPr>
        <w:t>通过与智联招聘、前程无</w:t>
      </w:r>
      <w:r>
        <w:rPr>
          <w:rFonts w:ascii="FangSong" w:eastAsia="FangSong" w:hAnsi="FangSong" w:cs="FangSong"/>
          <w:spacing w:val="1"/>
          <w:sz w:val="28"/>
          <w:szCs w:val="28"/>
        </w:rPr>
        <w:t>忧、</w:t>
      </w:r>
      <w:r>
        <w:rPr>
          <w:rFonts w:ascii="FangSong" w:eastAsia="FangSong" w:hAnsi="FangSong" w:cs="FangSong"/>
          <w:sz w:val="28"/>
          <w:szCs w:val="28"/>
        </w:rPr>
        <w:t>boss</w:t>
      </w:r>
      <w:r>
        <w:rPr>
          <w:rFonts w:ascii="FangSong" w:eastAsia="FangSong" w:hAnsi="FangSong" w:cs="FangSong"/>
          <w:spacing w:val="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1"/>
          <w:sz w:val="28"/>
          <w:szCs w:val="28"/>
        </w:rPr>
        <w:t>直聘、E</w:t>
      </w:r>
      <w:r>
        <w:rPr>
          <w:rFonts w:ascii="FangSong" w:eastAsia="FangSong" w:hAnsi="FangSong" w:cs="FangSong"/>
          <w:spacing w:val="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1"/>
          <w:sz w:val="28"/>
          <w:szCs w:val="28"/>
        </w:rPr>
        <w:t>佰、猎聘等招聘平台合作，引进高精尖技术人</w:t>
      </w:r>
      <w:r>
        <w:rPr>
          <w:rFonts w:ascii="FangSong" w:eastAsia="FangSong" w:hAnsi="FangSong" w:cs="FangSong"/>
          <w:sz w:val="28"/>
          <w:szCs w:val="28"/>
        </w:rPr>
        <w:t>员，</w:t>
      </w:r>
      <w:r>
        <w:rPr>
          <w:rFonts w:ascii="FangSong" w:eastAsia="FangSong" w:hAnsi="FangSong" w:cs="FangSong"/>
          <w:spacing w:val="-2"/>
          <w:sz w:val="28"/>
          <w:szCs w:val="28"/>
        </w:rPr>
        <w:t>优化人才结构；通过积极开展校园招聘，为公司补充新鲜血液。</w:t>
      </w:r>
    </w:p>
    <w:p>
      <w:pPr>
        <w:spacing w:before="1" w:line="217" w:lineRule="auto"/>
        <w:ind w:left="82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1"/>
          <w:sz w:val="28"/>
          <w:szCs w:val="28"/>
        </w:rPr>
        <w:t>2）、建章立制，健全公司各项制度</w:t>
      </w:r>
    </w:p>
    <w:p>
      <w:pPr>
        <w:spacing w:before="218" w:line="360" w:lineRule="auto"/>
        <w:ind w:left="195" w:right="323" w:firstLine="54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修订</w:t>
      </w:r>
      <w:r>
        <w:rPr>
          <w:rFonts w:ascii="FangSong" w:eastAsia="FangSong" w:hAnsi="FangSong" w:cs="FangSong"/>
          <w:spacing w:val="-3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ITSS</w:t>
      </w:r>
      <w:r>
        <w:rPr>
          <w:rFonts w:ascii="FangSong" w:eastAsia="FangSong" w:hAnsi="FangSong" w:cs="FangSong"/>
          <w:spacing w:val="-3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人员相关部分的管理制度，修订《</w:t>
      </w:r>
      <w:r>
        <w:rPr>
          <w:rFonts w:ascii="FangSong" w:eastAsia="FangSong" w:hAnsi="FangSong" w:cs="FangSong"/>
          <w:spacing w:val="-4"/>
          <w:sz w:val="28"/>
          <w:szCs w:val="28"/>
        </w:rPr>
        <w:t>员工劳动合同管理办</w:t>
      </w:r>
      <w:r>
        <w:rPr>
          <w:rFonts w:ascii="FangSong" w:eastAsia="FangSong" w:hAnsi="FangSong" w:cs="FangSong"/>
          <w:spacing w:val="-4"/>
          <w:sz w:val="28"/>
          <w:szCs w:val="28"/>
        </w:rPr>
        <w:t>法》；编制公司《员工手册》和《员工劳动合同管理宣贯手册》，进一</w:t>
      </w:r>
    </w:p>
    <w:p>
      <w:pPr>
        <w:spacing w:line="360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46"/>
          <w:footerReference w:type="default" r:id="rId47"/>
          <w:pgSz w:w="11912" w:h="16841"/>
          <w:pgMar w:top="2114" w:right="1331" w:bottom="2084" w:left="1493" w:header="1062" w:footer="1201" w:gutter="0"/>
          <w:cols w:space="720"/>
        </w:sectPr>
      </w:pPr>
    </w:p>
    <w:p>
      <w:pPr>
        <w:spacing w:before="20" w:line="360" w:lineRule="auto"/>
        <w:ind w:left="19" w:firstLine="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6"/>
          <w:sz w:val="28"/>
          <w:szCs w:val="28"/>
        </w:rPr>
        <w:t>步规范公司人力资源管理工作流程，全面完善</w:t>
      </w:r>
      <w:r>
        <w:rPr>
          <w:rFonts w:ascii="FangSong" w:eastAsia="FangSong" w:hAnsi="FangSong" w:cs="FangSong"/>
          <w:spacing w:val="5"/>
          <w:sz w:val="28"/>
          <w:szCs w:val="28"/>
        </w:rPr>
        <w:t>公司人力资源制度，搭</w:t>
      </w:r>
      <w:r>
        <w:rPr>
          <w:rFonts w:ascii="FangSong" w:eastAsia="FangSong" w:hAnsi="FangSong" w:cs="FangSong"/>
          <w:spacing w:val="-2"/>
          <w:sz w:val="28"/>
          <w:szCs w:val="28"/>
        </w:rPr>
        <w:t>建起公司较为完善的管理制度体系。</w:t>
      </w:r>
    </w:p>
    <w:p>
      <w:pPr>
        <w:spacing w:before="1" w:line="215" w:lineRule="auto"/>
        <w:ind w:left="57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3）.组织考评，统筹员工薪酬调整</w:t>
      </w:r>
    </w:p>
    <w:p>
      <w:pPr>
        <w:spacing w:before="221" w:line="359" w:lineRule="auto"/>
        <w:ind w:left="22" w:right="5" w:firstLine="41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1"/>
          <w:sz w:val="28"/>
          <w:szCs w:val="28"/>
        </w:rPr>
        <w:t>根据公司薪酬体系进行内部调整，本着多劳多得的原则，一定</w:t>
      </w:r>
      <w:r>
        <w:rPr>
          <w:rFonts w:ascii="FangSong" w:eastAsia="FangSong" w:hAnsi="FangSong" w:cs="FangSong"/>
          <w:sz w:val="28"/>
          <w:szCs w:val="28"/>
        </w:rPr>
        <w:t>程度</w:t>
      </w:r>
      <w:r>
        <w:rPr>
          <w:rFonts w:ascii="FangSong" w:eastAsia="FangSong" w:hAnsi="FangSong" w:cs="FangSong"/>
          <w:spacing w:val="-3"/>
          <w:sz w:val="28"/>
          <w:szCs w:val="28"/>
        </w:rPr>
        <w:t>上实现了员工薪酬的内部公平。</w:t>
      </w:r>
    </w:p>
    <w:p>
      <w:pPr>
        <w:spacing w:before="2" w:line="218" w:lineRule="auto"/>
        <w:ind w:left="42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4).加强培训，提高员工技能水平</w:t>
      </w:r>
    </w:p>
    <w:p>
      <w:pPr>
        <w:spacing w:before="213" w:line="219" w:lineRule="auto"/>
        <w:ind w:left="66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组织协调员工素质拓展培训</w:t>
      </w:r>
      <w:r>
        <w:rPr>
          <w:rFonts w:ascii="FangSong" w:eastAsia="FangSong" w:hAnsi="FangSong" w:cs="FangSong"/>
          <w:spacing w:val="-5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3</w:t>
      </w:r>
      <w:r>
        <w:rPr>
          <w:rFonts w:ascii="FangSong" w:eastAsia="FangSong" w:hAnsi="FangSong" w:cs="FangSong"/>
          <w:spacing w:val="-53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期，实现员工素质拓展全员覆盖。</w:t>
      </w:r>
    </w:p>
    <w:p>
      <w:pPr>
        <w:spacing w:before="215" w:line="219" w:lineRule="auto"/>
        <w:ind w:left="43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5).关爱员工，加强企业文化建设</w:t>
      </w:r>
    </w:p>
    <w:p>
      <w:pPr>
        <w:spacing w:before="214" w:line="360" w:lineRule="auto"/>
        <w:ind w:left="19" w:firstLine="561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6"/>
          <w:sz w:val="28"/>
          <w:szCs w:val="28"/>
        </w:rPr>
        <w:t>积极做好员工关系工作，全力促进公司文化落地。组织</w:t>
      </w:r>
      <w:r>
        <w:rPr>
          <w:rFonts w:ascii="FangSong" w:eastAsia="FangSong" w:hAnsi="FangSong" w:cs="FangSong"/>
          <w:spacing w:val="5"/>
          <w:sz w:val="28"/>
          <w:szCs w:val="28"/>
        </w:rPr>
        <w:t>完成公司</w:t>
      </w:r>
      <w:r>
        <w:rPr>
          <w:rFonts w:ascii="FangSong" w:eastAsia="FangSong" w:hAnsi="FangSong" w:cs="FangSong"/>
          <w:spacing w:val="5"/>
          <w:sz w:val="28"/>
          <w:szCs w:val="28"/>
        </w:rPr>
        <w:t>员工健康体检，防范重大疾病隐患；组织开展合理化建议征集活动，</w:t>
      </w:r>
      <w:r>
        <w:rPr>
          <w:rFonts w:ascii="FangSong" w:eastAsia="FangSong" w:hAnsi="FangSong" w:cs="FangSong"/>
          <w:spacing w:val="1"/>
          <w:sz w:val="28"/>
          <w:szCs w:val="28"/>
        </w:rPr>
        <w:t>增强员工主人翁意识；组织开展员工与领导座谈会</w:t>
      </w:r>
      <w:r>
        <w:rPr>
          <w:rFonts w:ascii="FangSong" w:eastAsia="FangSong" w:hAnsi="FangSong" w:cs="FangSong"/>
          <w:spacing w:val="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1"/>
          <w:sz w:val="28"/>
          <w:szCs w:val="28"/>
        </w:rPr>
        <w:t>3</w:t>
      </w:r>
      <w:r>
        <w:rPr>
          <w:rFonts w:ascii="FangSong" w:eastAsia="FangSong" w:hAnsi="FangSong" w:cs="FangSong"/>
          <w:spacing w:val="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1"/>
          <w:sz w:val="28"/>
          <w:szCs w:val="28"/>
        </w:rPr>
        <w:t>次，促进公司民</w:t>
      </w:r>
      <w:r>
        <w:rPr>
          <w:rFonts w:ascii="FangSong" w:eastAsia="FangSong" w:hAnsi="FangSong" w:cs="FangSong"/>
          <w:spacing w:val="8"/>
          <w:sz w:val="28"/>
          <w:szCs w:val="28"/>
        </w:rPr>
        <w:t>主决策；组织开展员工慰问，</w:t>
      </w:r>
      <w:r>
        <w:rPr>
          <w:rFonts w:ascii="FangSong" w:eastAsia="FangSong" w:hAnsi="FangSong" w:cs="FangSong"/>
          <w:spacing w:val="8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8"/>
          <w:sz w:val="28"/>
          <w:szCs w:val="28"/>
        </w:rPr>
        <w:t>共慰问</w:t>
      </w:r>
      <w:r>
        <w:rPr>
          <w:rFonts w:ascii="FangSong" w:eastAsia="FangSong" w:hAnsi="FangSong" w:cs="FangSong"/>
          <w:spacing w:val="6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8"/>
          <w:sz w:val="28"/>
          <w:szCs w:val="28"/>
        </w:rPr>
        <w:t>12</w:t>
      </w:r>
      <w:r>
        <w:rPr>
          <w:rFonts w:ascii="FangSong" w:eastAsia="FangSong" w:hAnsi="FangSong" w:cs="FangSong"/>
          <w:spacing w:val="8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8"/>
          <w:sz w:val="28"/>
          <w:szCs w:val="28"/>
        </w:rPr>
        <w:t>人次（不含节日、生日慰</w:t>
      </w:r>
      <w:r>
        <w:rPr>
          <w:rFonts w:ascii="FangSong" w:eastAsia="FangSong" w:hAnsi="FangSong" w:cs="FangSong"/>
          <w:spacing w:val="-7"/>
          <w:sz w:val="28"/>
          <w:szCs w:val="28"/>
        </w:rPr>
        <w:t>问</w:t>
      </w:r>
      <w:r>
        <w:rPr>
          <w:rFonts w:ascii="FangSong" w:eastAsia="FangSong" w:hAnsi="FangSong" w:cs="FangSong"/>
          <w:spacing w:val="-21"/>
          <w:sz w:val="28"/>
          <w:szCs w:val="28"/>
        </w:rPr>
        <w:t>），</w:t>
      </w:r>
      <w:r>
        <w:rPr>
          <w:rFonts w:ascii="FangSong" w:eastAsia="FangSong" w:hAnsi="FangSong" w:cs="FangSong"/>
          <w:spacing w:val="-7"/>
          <w:sz w:val="28"/>
          <w:szCs w:val="28"/>
        </w:rPr>
        <w:t>倡导爱心捐助</w:t>
      </w:r>
      <w:r>
        <w:rPr>
          <w:rFonts w:ascii="FangSong" w:eastAsia="FangSong" w:hAnsi="FangSong" w:cs="FangSong"/>
          <w:spacing w:val="-58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7"/>
          <w:sz w:val="28"/>
          <w:szCs w:val="28"/>
        </w:rPr>
        <w:t>2</w:t>
      </w:r>
      <w:r>
        <w:rPr>
          <w:rFonts w:ascii="FangSong" w:eastAsia="FangSong" w:hAnsi="FangSong" w:cs="FangSong"/>
          <w:spacing w:val="-4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7"/>
          <w:sz w:val="28"/>
          <w:szCs w:val="28"/>
        </w:rPr>
        <w:t>人次，传达公司的人文关怀。</w:t>
      </w:r>
    </w:p>
    <w:p>
      <w:pPr>
        <w:spacing w:before="2" w:line="218" w:lineRule="auto"/>
        <w:ind w:left="57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6）.细致精准，主动做好数据统报</w:t>
      </w:r>
    </w:p>
    <w:p>
      <w:pPr>
        <w:spacing w:before="213" w:line="217" w:lineRule="auto"/>
        <w:ind w:left="81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每月负责报送集体企业管控系统、NC业务应用平台、集体企</w:t>
      </w:r>
    </w:p>
    <w:p>
      <w:pPr>
        <w:spacing w:before="217" w:line="360" w:lineRule="auto"/>
        <w:ind w:left="18" w:right="192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业管理中心和信通公司人资部要求填报的共计23张人资报表和十大行</w:t>
      </w:r>
      <w:r>
        <w:rPr>
          <w:rFonts w:ascii="FangSong" w:eastAsia="FangSong" w:hAnsi="FangSong" w:cs="FangSong"/>
          <w:spacing w:val="-1"/>
          <w:sz w:val="28"/>
          <w:szCs w:val="28"/>
        </w:rPr>
        <w:t>业报表，确保报表报送准时、准确、完整，近六年来从未发生过被考</w:t>
      </w:r>
      <w:r>
        <w:rPr>
          <w:rFonts w:ascii="FangSong" w:eastAsia="FangSong" w:hAnsi="FangSong" w:cs="FangSong"/>
          <w:spacing w:val="-10"/>
          <w:sz w:val="28"/>
          <w:szCs w:val="28"/>
        </w:rPr>
        <w:t>核事件。</w:t>
      </w:r>
    </w:p>
    <w:p>
      <w:pPr>
        <w:spacing w:before="1" w:line="218" w:lineRule="auto"/>
        <w:ind w:left="43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7).服务大局，积极做好综合服务</w:t>
      </w:r>
    </w:p>
    <w:p>
      <w:pPr>
        <w:spacing w:before="217" w:line="216" w:lineRule="auto"/>
        <w:ind w:left="72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紧紧围绕公司发展大局，细致入微，主动做好了各项服务工作。</w:t>
      </w:r>
    </w:p>
    <w:p>
      <w:pPr>
        <w:spacing w:line="216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48"/>
          <w:footerReference w:type="default" r:id="rId49"/>
          <w:pgSz w:w="11912" w:h="16841"/>
          <w:pgMar w:top="2114" w:right="1656" w:bottom="2084" w:left="1660" w:header="1062" w:footer="1201" w:gutter="0"/>
          <w:cols w:space="720"/>
        </w:sectPr>
      </w:pPr>
    </w:p>
    <w:p>
      <w:pPr>
        <w:spacing w:before="21" w:line="217" w:lineRule="auto"/>
        <w:ind w:left="31"/>
        <w:outlineLvl w:val="0"/>
        <w:rPr>
          <w:rFonts w:ascii="FangSong" w:eastAsia="FangSong" w:hAnsi="FangSong" w:cs="FangSong"/>
          <w:sz w:val="28"/>
          <w:szCs w:val="28"/>
        </w:rPr>
      </w:pPr>
      <w:bookmarkStart w:id="11" w:name="bookmark12"/>
      <w:bookmarkEnd w:id="11"/>
      <w:r>
        <w:rPr>
          <w:rFonts w:ascii="FangSong" w:eastAsia="FangSong" w:hAnsi="FangSong" w:cs="FangSong"/>
          <w:b/>
          <w:bCs/>
          <w:spacing w:val="-8"/>
          <w:sz w:val="28"/>
          <w:szCs w:val="28"/>
        </w:rPr>
        <w:t>三．</w:t>
      </w:r>
      <w:r>
        <w:rPr>
          <w:rFonts w:ascii="FangSong" w:eastAsia="FangSong" w:hAnsi="FangSong" w:cs="FangSong"/>
          <w:spacing w:val="57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8"/>
          <w:sz w:val="28"/>
          <w:szCs w:val="28"/>
        </w:rPr>
        <w:t>资源配备规划执行情况</w:t>
      </w:r>
    </w:p>
    <w:p>
      <w:pPr>
        <w:pStyle w:val="BodyText"/>
        <w:spacing w:line="431" w:lineRule="auto"/>
      </w:pPr>
    </w:p>
    <w:p>
      <w:pPr>
        <w:spacing w:before="97" w:line="361" w:lineRule="auto"/>
        <w:ind w:left="35" w:right="667" w:firstLine="451"/>
        <w:rPr>
          <w:rFonts w:ascii="FangSong" w:eastAsia="FangSong" w:hAnsi="FangSong" w:cs="FangSong"/>
          <w:sz w:val="30"/>
          <w:szCs w:val="30"/>
        </w:rPr>
      </w:pPr>
      <w:r>
        <w:rPr>
          <w:rFonts w:ascii="FangSong" w:eastAsia="FangSong" w:hAnsi="FangSong" w:cs="FangSong"/>
          <w:spacing w:val="-1"/>
          <w:sz w:val="30"/>
          <w:szCs w:val="30"/>
        </w:rPr>
        <w:t>为运维服务业务发展提供资源支持，在工具、知识库、</w:t>
      </w:r>
      <w:r>
        <w:rPr>
          <w:rFonts w:ascii="FangSong" w:eastAsia="FangSong" w:hAnsi="FangSong" w:cs="FangSong"/>
          <w:spacing w:val="-2"/>
          <w:sz w:val="30"/>
          <w:szCs w:val="30"/>
        </w:rPr>
        <w:t>服务台</w:t>
      </w:r>
      <w:r>
        <w:rPr>
          <w:rFonts w:ascii="FangSong" w:eastAsia="FangSong" w:hAnsi="FangSong" w:cs="FangSong"/>
          <w:spacing w:val="-4"/>
          <w:sz w:val="30"/>
          <w:szCs w:val="30"/>
        </w:rPr>
        <w:t>等之间的集成水平和整体协调性方面持续改进。</w:t>
      </w:r>
    </w:p>
    <w:p>
      <w:pPr>
        <w:pStyle w:val="BodyText"/>
        <w:spacing w:before="153" w:line="230" w:lineRule="auto"/>
        <w:ind w:left="28"/>
        <w:rPr>
          <w:rFonts w:ascii="FangSong" w:eastAsia="FangSong" w:hAnsi="FangSong" w:cs="FangSong"/>
          <w:sz w:val="30"/>
          <w:szCs w:val="30"/>
        </w:rPr>
      </w:pPr>
      <w:r>
        <w:rPr>
          <w:b/>
          <w:bCs/>
          <w:spacing w:val="-10"/>
          <w:sz w:val="30"/>
          <w:szCs w:val="30"/>
        </w:rPr>
        <w:t>1.</w:t>
      </w:r>
      <w:r>
        <w:rPr>
          <w:b/>
          <w:bCs/>
          <w:spacing w:val="24"/>
          <w:w w:val="101"/>
          <w:sz w:val="30"/>
          <w:szCs w:val="30"/>
        </w:rPr>
        <w:t xml:space="preserve">  </w:t>
      </w:r>
      <w:r>
        <w:rPr>
          <w:rFonts w:ascii="FangSong" w:eastAsia="FangSong" w:hAnsi="FangSong" w:cs="FangSong"/>
          <w:b/>
          <w:bCs/>
          <w:spacing w:val="-10"/>
          <w:sz w:val="30"/>
          <w:szCs w:val="30"/>
        </w:rPr>
        <w:t>运维工具</w:t>
      </w:r>
    </w:p>
    <w:p>
      <w:pPr>
        <w:spacing w:before="207" w:line="289" w:lineRule="auto"/>
        <w:ind w:left="880" w:right="629" w:hanging="70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1）</w:t>
      </w:r>
      <w:r>
        <w:rPr>
          <w:rFonts w:ascii="FangSong" w:eastAsia="FangSong" w:hAnsi="FangSong" w:cs="FangSong"/>
          <w:spacing w:val="5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"/>
          <w:sz w:val="28"/>
          <w:szCs w:val="28"/>
        </w:rPr>
        <w:t>现有运维工具在国网项目中均得到应用，具体详见《工具应用情</w:t>
      </w:r>
      <w:r>
        <w:rPr>
          <w:rFonts w:ascii="FangSong" w:eastAsia="FangSong" w:hAnsi="FangSong" w:cs="FangSong"/>
          <w:spacing w:val="-2"/>
          <w:sz w:val="28"/>
          <w:szCs w:val="28"/>
        </w:rPr>
        <w:t>况说明与自评估报告》。</w:t>
      </w:r>
    </w:p>
    <w:p>
      <w:pPr>
        <w:spacing w:before="216" w:line="218" w:lineRule="auto"/>
        <w:ind w:left="15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2）</w:t>
      </w:r>
      <w:r>
        <w:rPr>
          <w:rFonts w:ascii="FangSong" w:eastAsia="FangSong" w:hAnsi="FangSong" w:cs="FangSong"/>
          <w:spacing w:val="4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运维工具日常管理情况：</w:t>
      </w:r>
    </w:p>
    <w:p>
      <w:pPr>
        <w:spacing w:line="175" w:lineRule="exact"/>
      </w:pPr>
    </w:p>
    <w:tbl>
      <w:tblPr>
        <w:tblStyle w:val="TableNormal"/>
        <w:tblW w:w="9220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480"/>
        <w:gridCol w:w="3635"/>
        <w:gridCol w:w="708"/>
        <w:gridCol w:w="2977"/>
        <w:gridCol w:w="1420"/>
      </w:tblGrid>
      <w:tr>
        <w:tblPrEx>
          <w:tblW w:w="9220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736"/>
        </w:trPr>
        <w:tc>
          <w:tcPr>
            <w:tcW w:w="480" w:type="dxa"/>
            <w:shd w:val="clear" w:color="auto" w:fill="E5E5E5"/>
            <w:textDirection w:val="tbRlV"/>
          </w:tcPr>
          <w:p>
            <w:pPr>
              <w:spacing w:before="98" w:line="202" w:lineRule="auto"/>
              <w:ind w:left="4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38"/>
                <w:sz w:val="28"/>
                <w:szCs w:val="28"/>
              </w:rPr>
              <w:t>序号</w:t>
            </w:r>
          </w:p>
        </w:tc>
        <w:tc>
          <w:tcPr>
            <w:tcW w:w="3635" w:type="dxa"/>
            <w:shd w:val="clear" w:color="auto" w:fill="E5E5E5"/>
          </w:tcPr>
          <w:p>
            <w:pPr>
              <w:spacing w:before="47" w:line="216" w:lineRule="auto"/>
              <w:ind w:left="127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工作内容</w:t>
            </w:r>
          </w:p>
        </w:tc>
        <w:tc>
          <w:tcPr>
            <w:tcW w:w="708" w:type="dxa"/>
            <w:shd w:val="clear" w:color="auto" w:fill="E5E5E5"/>
          </w:tcPr>
          <w:p>
            <w:pPr>
              <w:spacing w:before="47" w:line="219" w:lineRule="auto"/>
              <w:ind w:left="9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完成</w:t>
            </w:r>
          </w:p>
          <w:p>
            <w:pPr>
              <w:spacing w:before="29" w:line="209" w:lineRule="auto"/>
              <w:ind w:left="10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13"/>
                <w:sz w:val="28"/>
                <w:szCs w:val="28"/>
              </w:rPr>
              <w:t>时间</w:t>
            </w:r>
          </w:p>
        </w:tc>
        <w:tc>
          <w:tcPr>
            <w:tcW w:w="2977" w:type="dxa"/>
            <w:shd w:val="clear" w:color="auto" w:fill="E5E5E5"/>
          </w:tcPr>
          <w:p>
            <w:pPr>
              <w:spacing w:before="45" w:line="219" w:lineRule="auto"/>
              <w:ind w:left="94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输出成果</w:t>
            </w:r>
          </w:p>
        </w:tc>
        <w:tc>
          <w:tcPr>
            <w:tcW w:w="1420" w:type="dxa"/>
            <w:shd w:val="clear" w:color="auto" w:fill="E5E5E5"/>
          </w:tcPr>
          <w:p>
            <w:pPr>
              <w:spacing w:before="46" w:line="218" w:lineRule="auto"/>
              <w:ind w:left="16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责任部门</w:t>
            </w:r>
          </w:p>
        </w:tc>
      </w:tr>
      <w:tr>
        <w:tblPrEx>
          <w:tblW w:w="9220" w:type="dxa"/>
          <w:tblInd w:w="2" w:type="dxa"/>
          <w:tblLayout w:type="fixed"/>
        </w:tblPrEx>
        <w:trPr>
          <w:trHeight w:val="734"/>
        </w:trPr>
        <w:tc>
          <w:tcPr>
            <w:tcW w:w="480" w:type="dxa"/>
          </w:tcPr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before="78" w:line="238" w:lineRule="auto"/>
              <w:ind w:left="20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1</w:t>
            </w:r>
          </w:p>
        </w:tc>
        <w:tc>
          <w:tcPr>
            <w:tcW w:w="3635" w:type="dxa"/>
          </w:tcPr>
          <w:p>
            <w:pPr>
              <w:spacing w:before="41" w:line="225" w:lineRule="auto"/>
              <w:ind w:left="18" w:right="128" w:firstLine="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发布1.2版《运维服务工具管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理办法》</w:t>
            </w:r>
          </w:p>
        </w:tc>
        <w:tc>
          <w:tcPr>
            <w:tcW w:w="708" w:type="dxa"/>
          </w:tcPr>
          <w:p>
            <w:pPr>
              <w:spacing w:before="42" w:line="219" w:lineRule="auto"/>
              <w:ind w:left="3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6"/>
                <w:sz w:val="28"/>
                <w:szCs w:val="28"/>
              </w:rPr>
              <w:t>1月</w:t>
            </w:r>
          </w:p>
        </w:tc>
        <w:tc>
          <w:tcPr>
            <w:tcW w:w="2977" w:type="dxa"/>
          </w:tcPr>
          <w:p>
            <w:pPr>
              <w:spacing w:before="41" w:line="225" w:lineRule="auto"/>
              <w:ind w:left="29" w:right="169" w:hanging="1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《运维服务工具管理办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法》1.2版</w:t>
            </w:r>
          </w:p>
        </w:tc>
        <w:tc>
          <w:tcPr>
            <w:tcW w:w="1420" w:type="dxa"/>
          </w:tcPr>
          <w:p>
            <w:pPr>
              <w:spacing w:before="41" w:line="219" w:lineRule="auto"/>
              <w:ind w:left="2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综合管理部</w:t>
            </w:r>
          </w:p>
        </w:tc>
      </w:tr>
      <w:tr>
        <w:tblPrEx>
          <w:tblW w:w="9220" w:type="dxa"/>
          <w:tblInd w:w="2" w:type="dxa"/>
          <w:tblLayout w:type="fixed"/>
        </w:tblPrEx>
        <w:trPr>
          <w:trHeight w:val="731"/>
        </w:trPr>
        <w:tc>
          <w:tcPr>
            <w:tcW w:w="480" w:type="dxa"/>
          </w:tcPr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before="78" w:line="238" w:lineRule="auto"/>
              <w:ind w:left="25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  <w:tc>
          <w:tcPr>
            <w:tcW w:w="3635" w:type="dxa"/>
          </w:tcPr>
          <w:p>
            <w:pPr>
              <w:spacing w:before="41" w:line="224" w:lineRule="auto"/>
              <w:ind w:left="17" w:right="269" w:hanging="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信息通信一体化调度运行支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撑平台(SG-I6000)使用培训</w:t>
            </w:r>
          </w:p>
        </w:tc>
        <w:tc>
          <w:tcPr>
            <w:tcW w:w="708" w:type="dxa"/>
          </w:tcPr>
          <w:p>
            <w:pPr>
              <w:spacing w:before="43" w:line="219" w:lineRule="auto"/>
              <w:ind w:left="3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6"/>
                <w:sz w:val="28"/>
                <w:szCs w:val="28"/>
              </w:rPr>
              <w:t>1月</w:t>
            </w:r>
          </w:p>
        </w:tc>
        <w:tc>
          <w:tcPr>
            <w:tcW w:w="2977" w:type="dxa"/>
          </w:tcPr>
          <w:p>
            <w:pPr>
              <w:spacing w:before="43" w:line="219" w:lineRule="auto"/>
              <w:ind w:left="2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培训记录</w:t>
            </w:r>
          </w:p>
          <w:p>
            <w:pPr>
              <w:spacing w:before="29" w:line="208" w:lineRule="auto"/>
              <w:ind w:left="2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培训效果评价记录</w:t>
            </w:r>
          </w:p>
        </w:tc>
        <w:tc>
          <w:tcPr>
            <w:tcW w:w="1420" w:type="dxa"/>
          </w:tcPr>
          <w:p>
            <w:pPr>
              <w:spacing w:before="42" w:line="219" w:lineRule="auto"/>
              <w:ind w:left="3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总经部</w:t>
            </w:r>
          </w:p>
        </w:tc>
      </w:tr>
      <w:tr>
        <w:tblPrEx>
          <w:tblW w:w="9220" w:type="dxa"/>
          <w:tblInd w:w="2" w:type="dxa"/>
          <w:tblLayout w:type="fixed"/>
        </w:tblPrEx>
        <w:trPr>
          <w:trHeight w:val="734"/>
        </w:trPr>
        <w:tc>
          <w:tcPr>
            <w:tcW w:w="480" w:type="dxa"/>
          </w:tcPr>
          <w:p>
            <w:pPr>
              <w:spacing w:before="37" w:line="237" w:lineRule="auto"/>
              <w:ind w:left="18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3</w:t>
            </w:r>
          </w:p>
        </w:tc>
        <w:tc>
          <w:tcPr>
            <w:tcW w:w="3635" w:type="dxa"/>
          </w:tcPr>
          <w:p>
            <w:pPr>
              <w:spacing w:before="44" w:line="224" w:lineRule="auto"/>
              <w:ind w:left="16" w:right="270" w:hanging="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信息系统性能监控工具使用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培训</w:t>
            </w:r>
          </w:p>
        </w:tc>
        <w:tc>
          <w:tcPr>
            <w:tcW w:w="708" w:type="dxa"/>
          </w:tcPr>
          <w:p>
            <w:pPr>
              <w:spacing w:before="44" w:line="219" w:lineRule="auto"/>
              <w:ind w:left="1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2月</w:t>
            </w:r>
          </w:p>
        </w:tc>
        <w:tc>
          <w:tcPr>
            <w:tcW w:w="2977" w:type="dxa"/>
          </w:tcPr>
          <w:p>
            <w:pPr>
              <w:spacing w:before="44" w:line="219" w:lineRule="auto"/>
              <w:ind w:left="2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培训记录</w:t>
            </w:r>
          </w:p>
          <w:p>
            <w:pPr>
              <w:spacing w:before="32" w:line="208" w:lineRule="auto"/>
              <w:ind w:left="2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培训效果评价记录</w:t>
            </w:r>
          </w:p>
        </w:tc>
        <w:tc>
          <w:tcPr>
            <w:tcW w:w="1420" w:type="dxa"/>
          </w:tcPr>
          <w:p>
            <w:pPr>
              <w:spacing w:before="43" w:line="219" w:lineRule="auto"/>
              <w:ind w:left="3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总经部</w:t>
            </w:r>
          </w:p>
        </w:tc>
      </w:tr>
      <w:tr>
        <w:tblPrEx>
          <w:tblW w:w="9220" w:type="dxa"/>
          <w:tblInd w:w="2" w:type="dxa"/>
          <w:tblLayout w:type="fixed"/>
        </w:tblPrEx>
        <w:trPr>
          <w:trHeight w:val="1640"/>
        </w:trPr>
        <w:tc>
          <w:tcPr>
            <w:tcW w:w="480" w:type="dxa"/>
          </w:tcPr>
          <w:p>
            <w:pPr>
              <w:spacing w:line="290" w:lineRule="auto"/>
              <w:rPr>
                <w:rFonts w:ascii="Arial"/>
                <w:sz w:val="21"/>
              </w:rPr>
            </w:pPr>
          </w:p>
          <w:p>
            <w:pPr>
              <w:spacing w:line="291" w:lineRule="auto"/>
              <w:rPr>
                <w:rFonts w:ascii="Arial"/>
                <w:sz w:val="21"/>
              </w:rPr>
            </w:pPr>
          </w:p>
          <w:p>
            <w:pPr>
              <w:spacing w:before="78" w:line="238" w:lineRule="auto"/>
              <w:ind w:left="18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4</w:t>
            </w:r>
          </w:p>
        </w:tc>
        <w:tc>
          <w:tcPr>
            <w:tcW w:w="3635" w:type="dxa"/>
          </w:tcPr>
          <w:p>
            <w:pPr>
              <w:spacing w:before="42" w:line="349" w:lineRule="auto"/>
              <w:ind w:left="15" w:right="269"/>
              <w:jc w:val="both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信息通信一体化调度运行支</w:t>
            </w: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撑平台(SG-I6000)使用手册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和自评</w:t>
            </w:r>
          </w:p>
        </w:tc>
        <w:tc>
          <w:tcPr>
            <w:tcW w:w="708" w:type="dxa"/>
          </w:tcPr>
          <w:p>
            <w:pPr>
              <w:spacing w:before="44" w:line="219" w:lineRule="auto"/>
              <w:ind w:left="1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6月</w:t>
            </w:r>
          </w:p>
        </w:tc>
        <w:tc>
          <w:tcPr>
            <w:tcW w:w="2977" w:type="dxa"/>
          </w:tcPr>
          <w:p>
            <w:pPr>
              <w:spacing w:before="43"/>
              <w:ind w:left="22" w:right="168" w:hanging="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信息通信一体化调度运</w:t>
            </w: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行支撑平台(SG-I6000)</w:t>
            </w: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工具使用自评估报告</w:t>
            </w:r>
          </w:p>
          <w:p>
            <w:pPr>
              <w:spacing w:line="219" w:lineRule="auto"/>
              <w:ind w:left="2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使用手册</w:t>
            </w:r>
          </w:p>
        </w:tc>
        <w:tc>
          <w:tcPr>
            <w:tcW w:w="1420" w:type="dxa"/>
          </w:tcPr>
          <w:p>
            <w:pPr>
              <w:spacing w:before="43" w:line="218" w:lineRule="auto"/>
              <w:ind w:left="2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信息部</w:t>
            </w:r>
          </w:p>
          <w:p>
            <w:pPr>
              <w:spacing w:before="31" w:line="218" w:lineRule="auto"/>
              <w:ind w:left="2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通信部</w:t>
            </w:r>
          </w:p>
        </w:tc>
      </w:tr>
      <w:tr>
        <w:tblPrEx>
          <w:tblW w:w="9220" w:type="dxa"/>
          <w:tblInd w:w="2" w:type="dxa"/>
          <w:tblLayout w:type="fixed"/>
        </w:tblPrEx>
        <w:trPr>
          <w:trHeight w:val="738"/>
        </w:trPr>
        <w:tc>
          <w:tcPr>
            <w:tcW w:w="480" w:type="dxa"/>
          </w:tcPr>
          <w:p>
            <w:pPr>
              <w:spacing w:before="42" w:line="237" w:lineRule="auto"/>
              <w:ind w:left="18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5</w:t>
            </w:r>
          </w:p>
        </w:tc>
        <w:tc>
          <w:tcPr>
            <w:tcW w:w="3635" w:type="dxa"/>
          </w:tcPr>
          <w:p>
            <w:pPr>
              <w:spacing w:before="49" w:line="216" w:lineRule="auto"/>
              <w:ind w:left="1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信息系统性能监控自评估</w:t>
            </w:r>
          </w:p>
        </w:tc>
        <w:tc>
          <w:tcPr>
            <w:tcW w:w="708" w:type="dxa"/>
          </w:tcPr>
          <w:p>
            <w:pPr>
              <w:spacing w:before="46" w:line="219" w:lineRule="auto"/>
              <w:ind w:left="1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6月</w:t>
            </w:r>
          </w:p>
        </w:tc>
        <w:tc>
          <w:tcPr>
            <w:tcW w:w="2977" w:type="dxa"/>
          </w:tcPr>
          <w:p>
            <w:pPr>
              <w:spacing w:before="45" w:line="225" w:lineRule="auto"/>
              <w:ind w:left="24" w:right="168" w:hanging="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信息系统性能监控自评</w:t>
            </w: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估报告</w:t>
            </w:r>
          </w:p>
        </w:tc>
        <w:tc>
          <w:tcPr>
            <w:tcW w:w="1420" w:type="dxa"/>
          </w:tcPr>
          <w:p>
            <w:pPr>
              <w:spacing w:before="45" w:line="218" w:lineRule="auto"/>
              <w:ind w:left="2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信息部</w:t>
            </w:r>
          </w:p>
          <w:p>
            <w:pPr>
              <w:spacing w:before="34" w:line="209" w:lineRule="auto"/>
              <w:ind w:left="2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通信部</w:t>
            </w:r>
          </w:p>
        </w:tc>
      </w:tr>
    </w:tbl>
    <w:p>
      <w:pPr>
        <w:pStyle w:val="BodyText"/>
      </w:pPr>
    </w:p>
    <w:p>
      <w:pPr>
        <w:sectPr>
          <w:headerReference w:type="default" r:id="rId50"/>
          <w:footerReference w:type="default" r:id="rId51"/>
          <w:pgSz w:w="11912" w:h="16841"/>
          <w:pgMar w:top="2114" w:right="1029" w:bottom="2084" w:left="1656" w:header="1062" w:footer="1201" w:gutter="0"/>
          <w:cols w:space="720"/>
        </w:sectPr>
      </w:pPr>
    </w:p>
    <w:p>
      <w:pPr>
        <w:pStyle w:val="BodyText"/>
        <w:spacing w:line="253" w:lineRule="auto"/>
      </w:pPr>
    </w:p>
    <w:p>
      <w:pPr>
        <w:pStyle w:val="BodyText"/>
        <w:spacing w:line="254" w:lineRule="auto"/>
      </w:pPr>
    </w:p>
    <w:p>
      <w:pPr>
        <w:pStyle w:val="BodyText"/>
        <w:spacing w:line="254" w:lineRule="auto"/>
      </w:pPr>
    </w:p>
    <w:p>
      <w:pPr>
        <w:pStyle w:val="BodyText"/>
        <w:spacing w:line="254" w:lineRule="auto"/>
      </w:pPr>
    </w:p>
    <w:p>
      <w:pPr>
        <w:spacing w:before="91" w:line="218" w:lineRule="auto"/>
        <w:ind w:left="15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3）</w:t>
      </w:r>
      <w:r>
        <w:rPr>
          <w:rFonts w:ascii="FangSong" w:eastAsia="FangSong" w:hAnsi="FangSong" w:cs="FangSong"/>
          <w:spacing w:val="55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2"/>
          <w:sz w:val="28"/>
          <w:szCs w:val="28"/>
        </w:rPr>
        <w:t>继续研发新的工具，实现运维工具之间的集成。</w:t>
      </w:r>
    </w:p>
    <w:p>
      <w:pPr>
        <w:spacing w:before="216" w:line="217" w:lineRule="auto"/>
        <w:ind w:left="87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研发进度详见《2023年运维服务技术研发成果说明》</w:t>
      </w:r>
    </w:p>
    <w:p>
      <w:pPr>
        <w:spacing w:line="173" w:lineRule="exact"/>
      </w:pPr>
    </w:p>
    <w:tbl>
      <w:tblPr>
        <w:tblStyle w:val="TableNormal"/>
        <w:tblW w:w="8415" w:type="dxa"/>
        <w:tblInd w:w="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317"/>
        <w:gridCol w:w="821"/>
        <w:gridCol w:w="1957"/>
        <w:gridCol w:w="511"/>
        <w:gridCol w:w="1062"/>
        <w:gridCol w:w="989"/>
        <w:gridCol w:w="962"/>
        <w:gridCol w:w="796"/>
      </w:tblGrid>
      <w:tr>
        <w:tblPrEx>
          <w:tblW w:w="8415" w:type="dxa"/>
          <w:tblInd w:w="7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1259"/>
        </w:trPr>
        <w:tc>
          <w:tcPr>
            <w:tcW w:w="1317" w:type="dxa"/>
          </w:tcPr>
          <w:p>
            <w:pPr>
              <w:spacing w:before="42" w:line="243" w:lineRule="auto"/>
              <w:ind w:left="986" w:right="107" w:hanging="73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11"/>
                <w:sz w:val="24"/>
                <w:szCs w:val="24"/>
              </w:rPr>
              <w:t>4）</w:t>
            </w:r>
            <w:r>
              <w:rPr>
                <w:rFonts w:ascii="FangSong" w:eastAsia="FangSong" w:hAnsi="FangSong" w:cs="FangSong"/>
                <w:spacing w:val="120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b/>
                <w:bCs/>
                <w:spacing w:val="-11"/>
                <w:sz w:val="24"/>
                <w:szCs w:val="24"/>
              </w:rPr>
              <w:t>序</w:t>
            </w:r>
            <w:r>
              <w:rPr>
                <w:rFonts w:ascii="FangSong" w:eastAsia="FangSong" w:hAnsi="FangSong" w:cs="FangSong"/>
                <w:b/>
                <w:bCs/>
                <w:spacing w:val="-25"/>
                <w:sz w:val="24"/>
                <w:szCs w:val="24"/>
              </w:rPr>
              <w:t>号</w:t>
            </w:r>
          </w:p>
        </w:tc>
        <w:tc>
          <w:tcPr>
            <w:tcW w:w="821" w:type="dxa"/>
          </w:tcPr>
          <w:p>
            <w:pPr>
              <w:spacing w:before="43" w:line="242" w:lineRule="auto"/>
              <w:ind w:left="181" w:right="171" w:hanging="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11"/>
                <w:sz w:val="24"/>
                <w:szCs w:val="24"/>
              </w:rPr>
              <w:t>项目</w:t>
            </w:r>
            <w:r>
              <w:rPr>
                <w:rFonts w:ascii="FangSong" w:eastAsia="FangSong" w:hAnsi="FangSong" w:cs="FangSong"/>
                <w:b/>
                <w:bCs/>
                <w:spacing w:val="-12"/>
                <w:sz w:val="24"/>
                <w:szCs w:val="24"/>
              </w:rPr>
              <w:t>类别</w:t>
            </w:r>
          </w:p>
        </w:tc>
        <w:tc>
          <w:tcPr>
            <w:tcW w:w="1957" w:type="dxa"/>
          </w:tcPr>
          <w:p>
            <w:pPr>
              <w:spacing w:before="42" w:line="217" w:lineRule="auto"/>
              <w:ind w:left="50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4"/>
                <w:szCs w:val="24"/>
              </w:rPr>
              <w:t>项目名称</w:t>
            </w:r>
          </w:p>
        </w:tc>
        <w:tc>
          <w:tcPr>
            <w:tcW w:w="511" w:type="dxa"/>
            <w:textDirection w:val="tbRlV"/>
          </w:tcPr>
          <w:p>
            <w:pPr>
              <w:spacing w:before="136" w:line="203" w:lineRule="auto"/>
              <w:ind w:left="4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3"/>
                <w:sz w:val="24"/>
                <w:szCs w:val="24"/>
              </w:rPr>
              <w:t>研</w:t>
            </w:r>
            <w:r>
              <w:rPr>
                <w:rFonts w:ascii="FangSong" w:eastAsia="FangSong" w:hAnsi="FangSong" w:cs="FangSong"/>
                <w:spacing w:val="-47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b/>
                <w:bCs/>
                <w:spacing w:val="-3"/>
                <w:sz w:val="24"/>
                <w:szCs w:val="24"/>
              </w:rPr>
              <w:t>发</w:t>
            </w:r>
            <w:r>
              <w:rPr>
                <w:rFonts w:ascii="FangSong" w:eastAsia="FangSong" w:hAnsi="FangSong" w:cs="FangSong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b/>
                <w:bCs/>
                <w:spacing w:val="-3"/>
                <w:sz w:val="24"/>
                <w:szCs w:val="24"/>
              </w:rPr>
              <w:t>方</w:t>
            </w:r>
            <w:r>
              <w:rPr>
                <w:rFonts w:ascii="FangSong" w:eastAsia="FangSong" w:hAnsi="FangSong" w:cs="FangSong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b/>
                <w:bCs/>
                <w:spacing w:val="-3"/>
                <w:sz w:val="24"/>
                <w:szCs w:val="24"/>
              </w:rPr>
              <w:t>式</w:t>
            </w:r>
          </w:p>
        </w:tc>
        <w:tc>
          <w:tcPr>
            <w:tcW w:w="1062" w:type="dxa"/>
          </w:tcPr>
          <w:p>
            <w:pPr>
              <w:spacing w:before="43" w:line="218" w:lineRule="auto"/>
              <w:ind w:left="17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5"/>
                <w:sz w:val="24"/>
                <w:szCs w:val="24"/>
              </w:rPr>
              <w:t>2023年</w:t>
            </w:r>
          </w:p>
          <w:p>
            <w:pPr>
              <w:spacing w:before="29" w:line="217" w:lineRule="auto"/>
              <w:ind w:left="30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4"/>
                <w:szCs w:val="24"/>
              </w:rPr>
              <w:t>预算</w:t>
            </w:r>
          </w:p>
          <w:p>
            <w:pPr>
              <w:spacing w:before="28" w:line="220" w:lineRule="auto"/>
              <w:ind w:left="31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17"/>
                <w:sz w:val="24"/>
                <w:szCs w:val="24"/>
              </w:rPr>
              <w:t>资金</w:t>
            </w:r>
          </w:p>
          <w:p>
            <w:pPr>
              <w:spacing w:before="26" w:line="207" w:lineRule="auto"/>
              <w:ind w:left="30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4"/>
                <w:szCs w:val="24"/>
              </w:rPr>
              <w:t>投入</w:t>
            </w:r>
          </w:p>
        </w:tc>
        <w:tc>
          <w:tcPr>
            <w:tcW w:w="989" w:type="dxa"/>
          </w:tcPr>
          <w:p>
            <w:pPr>
              <w:spacing w:before="43" w:line="218" w:lineRule="auto"/>
              <w:ind w:left="20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4"/>
                <w:szCs w:val="24"/>
              </w:rPr>
              <w:t>截止6</w:t>
            </w:r>
          </w:p>
          <w:p>
            <w:pPr>
              <w:spacing w:before="29" w:line="242" w:lineRule="auto"/>
              <w:ind w:left="268" w:right="130" w:hanging="10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12"/>
                <w:sz w:val="24"/>
                <w:szCs w:val="24"/>
              </w:rPr>
              <w:t>月资金</w:t>
            </w:r>
            <w:r>
              <w:rPr>
                <w:rFonts w:ascii="FangSong" w:eastAsia="FangSong" w:hAnsi="FangSong" w:cs="FangSong"/>
                <w:b/>
                <w:bCs/>
                <w:spacing w:val="-11"/>
                <w:sz w:val="24"/>
                <w:szCs w:val="24"/>
              </w:rPr>
              <w:t>投入</w:t>
            </w:r>
          </w:p>
        </w:tc>
        <w:tc>
          <w:tcPr>
            <w:tcW w:w="962" w:type="dxa"/>
          </w:tcPr>
          <w:p>
            <w:pPr>
              <w:spacing w:before="43" w:line="218" w:lineRule="auto"/>
              <w:ind w:left="13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5"/>
                <w:sz w:val="24"/>
                <w:szCs w:val="24"/>
              </w:rPr>
              <w:t>2023年</w:t>
            </w:r>
          </w:p>
          <w:p>
            <w:pPr>
              <w:spacing w:before="29" w:line="218" w:lineRule="auto"/>
              <w:ind w:left="25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11"/>
                <w:sz w:val="24"/>
                <w:szCs w:val="24"/>
              </w:rPr>
              <w:t>计划</w:t>
            </w:r>
          </w:p>
          <w:p>
            <w:pPr>
              <w:spacing w:before="28" w:line="220" w:lineRule="auto"/>
              <w:ind w:left="25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13"/>
                <w:sz w:val="24"/>
                <w:szCs w:val="24"/>
              </w:rPr>
              <w:t>人员</w:t>
            </w:r>
          </w:p>
          <w:p>
            <w:pPr>
              <w:spacing w:before="25" w:line="207" w:lineRule="auto"/>
              <w:ind w:left="25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4"/>
                <w:szCs w:val="24"/>
              </w:rPr>
              <w:t>投入</w:t>
            </w:r>
          </w:p>
        </w:tc>
        <w:tc>
          <w:tcPr>
            <w:tcW w:w="796" w:type="dxa"/>
          </w:tcPr>
          <w:p>
            <w:pPr>
              <w:spacing w:before="43" w:line="218" w:lineRule="auto"/>
              <w:ind w:left="17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4"/>
                <w:szCs w:val="24"/>
              </w:rPr>
              <w:t>截止</w:t>
            </w:r>
          </w:p>
          <w:p>
            <w:pPr>
              <w:spacing w:before="28" w:line="219" w:lineRule="auto"/>
              <w:ind w:left="22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4"/>
                <w:szCs w:val="24"/>
              </w:rPr>
              <w:t>6月</w:t>
            </w:r>
          </w:p>
          <w:p>
            <w:pPr>
              <w:spacing w:before="27" w:line="220" w:lineRule="auto"/>
              <w:ind w:left="17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13"/>
                <w:sz w:val="24"/>
                <w:szCs w:val="24"/>
              </w:rPr>
              <w:t>人员</w:t>
            </w:r>
          </w:p>
          <w:p>
            <w:pPr>
              <w:spacing w:before="25" w:line="207" w:lineRule="auto"/>
              <w:ind w:left="17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11"/>
                <w:sz w:val="24"/>
                <w:szCs w:val="24"/>
              </w:rPr>
              <w:t>投入</w:t>
            </w:r>
          </w:p>
        </w:tc>
      </w:tr>
      <w:tr>
        <w:tblPrEx>
          <w:tblW w:w="8415" w:type="dxa"/>
          <w:tblInd w:w="7" w:type="dxa"/>
          <w:tblLayout w:type="fixed"/>
        </w:tblPrEx>
        <w:trPr>
          <w:trHeight w:val="627"/>
        </w:trPr>
        <w:tc>
          <w:tcPr>
            <w:tcW w:w="1317" w:type="dxa"/>
          </w:tcPr>
          <w:p>
            <w:pPr>
              <w:spacing w:before="37" w:line="238" w:lineRule="auto"/>
              <w:ind w:left="13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1</w:t>
            </w:r>
          </w:p>
        </w:tc>
        <w:tc>
          <w:tcPr>
            <w:tcW w:w="821" w:type="dxa"/>
            <w:vMerge w:val="restart"/>
            <w:tcBorders>
              <w:bottom w:val="nil"/>
            </w:tcBorders>
          </w:tcPr>
          <w:p>
            <w:pPr>
              <w:spacing w:line="270" w:lineRule="auto"/>
              <w:rPr>
                <w:rFonts w:ascii="Arial"/>
                <w:sz w:val="21"/>
              </w:rPr>
            </w:pPr>
          </w:p>
          <w:p>
            <w:pPr>
              <w:spacing w:before="78" w:line="242" w:lineRule="auto"/>
              <w:ind w:left="121" w:right="234" w:hanging="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运维</w:t>
            </w:r>
            <w:r>
              <w:rPr>
                <w:rFonts w:ascii="FangSong" w:eastAsia="FangSong" w:hAnsi="FangSong" w:cs="FangSong"/>
                <w:spacing w:val="-11"/>
                <w:sz w:val="24"/>
                <w:szCs w:val="24"/>
              </w:rPr>
              <w:t>工具</w:t>
            </w:r>
          </w:p>
        </w:tc>
        <w:tc>
          <w:tcPr>
            <w:tcW w:w="1957" w:type="dxa"/>
          </w:tcPr>
          <w:p>
            <w:pPr>
              <w:spacing w:before="37" w:line="223" w:lineRule="auto"/>
              <w:ind w:left="119" w:right="288" w:firstLine="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物管平台-物联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标识系统</w:t>
            </w:r>
          </w:p>
        </w:tc>
        <w:tc>
          <w:tcPr>
            <w:tcW w:w="511" w:type="dxa"/>
            <w:textDirection w:val="tbRlV"/>
          </w:tcPr>
          <w:p>
            <w:pPr>
              <w:spacing w:before="162" w:line="196" w:lineRule="auto"/>
              <w:ind w:left="3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35"/>
                <w:position w:val="1"/>
                <w:sz w:val="24"/>
                <w:szCs w:val="24"/>
              </w:rPr>
              <w:t>自</w:t>
            </w:r>
            <w:r>
              <w:rPr>
                <w:rFonts w:ascii="FangSong" w:eastAsia="FangSong" w:hAnsi="FangSong" w:cs="FangSong"/>
                <w:spacing w:val="35"/>
                <w:sz w:val="24"/>
                <w:szCs w:val="24"/>
              </w:rPr>
              <w:t>研</w:t>
            </w:r>
          </w:p>
        </w:tc>
        <w:tc>
          <w:tcPr>
            <w:tcW w:w="1062" w:type="dxa"/>
          </w:tcPr>
          <w:p>
            <w:pPr>
              <w:spacing w:before="37" w:line="237" w:lineRule="auto"/>
              <w:ind w:left="11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85</w:t>
            </w:r>
          </w:p>
        </w:tc>
        <w:tc>
          <w:tcPr>
            <w:tcW w:w="989" w:type="dxa"/>
          </w:tcPr>
          <w:p>
            <w:pPr>
              <w:spacing w:before="37" w:line="237" w:lineRule="auto"/>
              <w:ind w:left="11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45</w:t>
            </w:r>
          </w:p>
        </w:tc>
        <w:tc>
          <w:tcPr>
            <w:tcW w:w="962" w:type="dxa"/>
          </w:tcPr>
          <w:p>
            <w:pPr>
              <w:spacing w:before="37" w:line="237" w:lineRule="auto"/>
              <w:ind w:left="12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3</w:t>
            </w:r>
          </w:p>
        </w:tc>
        <w:tc>
          <w:tcPr>
            <w:tcW w:w="796" w:type="dxa"/>
          </w:tcPr>
          <w:p>
            <w:pPr>
              <w:spacing w:before="37" w:line="238" w:lineRule="auto"/>
              <w:ind w:left="11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8415" w:type="dxa"/>
          <w:tblInd w:w="7" w:type="dxa"/>
          <w:tblLayout w:type="fixed"/>
        </w:tblPrEx>
        <w:trPr>
          <w:trHeight w:val="628"/>
        </w:trPr>
        <w:tc>
          <w:tcPr>
            <w:tcW w:w="1317" w:type="dxa"/>
          </w:tcPr>
          <w:p>
            <w:pPr>
              <w:spacing w:before="39" w:line="238" w:lineRule="auto"/>
              <w:ind w:left="11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  <w:tc>
          <w:tcPr>
            <w:tcW w:w="821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57" w:type="dxa"/>
          </w:tcPr>
          <w:p>
            <w:pPr>
              <w:spacing w:before="38" w:line="223" w:lineRule="auto"/>
              <w:ind w:left="120" w:right="168" w:firstLine="1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隔离装置监控处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置工具</w:t>
            </w:r>
          </w:p>
        </w:tc>
        <w:tc>
          <w:tcPr>
            <w:tcW w:w="511" w:type="dxa"/>
            <w:textDirection w:val="tbRlV"/>
          </w:tcPr>
          <w:p>
            <w:pPr>
              <w:spacing w:before="162" w:line="196" w:lineRule="auto"/>
              <w:ind w:left="3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35"/>
                <w:position w:val="1"/>
                <w:sz w:val="24"/>
                <w:szCs w:val="24"/>
              </w:rPr>
              <w:t>自</w:t>
            </w:r>
            <w:r>
              <w:rPr>
                <w:rFonts w:ascii="FangSong" w:eastAsia="FangSong" w:hAnsi="FangSong" w:cs="FangSong"/>
                <w:spacing w:val="35"/>
                <w:sz w:val="24"/>
                <w:szCs w:val="24"/>
              </w:rPr>
              <w:t>研</w:t>
            </w:r>
          </w:p>
        </w:tc>
        <w:tc>
          <w:tcPr>
            <w:tcW w:w="1062" w:type="dxa"/>
          </w:tcPr>
          <w:p>
            <w:pPr>
              <w:spacing w:before="38" w:line="237" w:lineRule="auto"/>
              <w:ind w:left="11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8</w:t>
            </w:r>
          </w:p>
        </w:tc>
        <w:tc>
          <w:tcPr>
            <w:tcW w:w="989" w:type="dxa"/>
          </w:tcPr>
          <w:p>
            <w:pPr>
              <w:spacing w:before="38" w:line="237" w:lineRule="auto"/>
              <w:ind w:left="12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5</w:t>
            </w:r>
          </w:p>
        </w:tc>
        <w:tc>
          <w:tcPr>
            <w:tcW w:w="962" w:type="dxa"/>
          </w:tcPr>
          <w:p>
            <w:pPr>
              <w:spacing w:before="39" w:line="238" w:lineRule="auto"/>
              <w:ind w:left="11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  <w:tc>
          <w:tcPr>
            <w:tcW w:w="796" w:type="dxa"/>
          </w:tcPr>
          <w:p>
            <w:pPr>
              <w:spacing w:before="39" w:line="238" w:lineRule="auto"/>
              <w:ind w:left="13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1</w:t>
            </w:r>
          </w:p>
        </w:tc>
      </w:tr>
      <w:tr>
        <w:tblPrEx>
          <w:tblW w:w="8415" w:type="dxa"/>
          <w:tblInd w:w="7" w:type="dxa"/>
          <w:tblLayout w:type="fixed"/>
        </w:tblPrEx>
        <w:trPr>
          <w:trHeight w:val="940"/>
        </w:trPr>
        <w:tc>
          <w:tcPr>
            <w:tcW w:w="1317" w:type="dxa"/>
          </w:tcPr>
          <w:p>
            <w:pPr>
              <w:spacing w:before="39" w:line="237" w:lineRule="auto"/>
              <w:ind w:left="12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3</w:t>
            </w:r>
          </w:p>
        </w:tc>
        <w:tc>
          <w:tcPr>
            <w:tcW w:w="821" w:type="dxa"/>
          </w:tcPr>
          <w:p>
            <w:pPr>
              <w:spacing w:before="38" w:line="242" w:lineRule="auto"/>
              <w:ind w:left="118" w:right="23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运维</w:t>
            </w:r>
            <w:r>
              <w:rPr>
                <w:rFonts w:ascii="FangSong" w:eastAsia="FangSong" w:hAnsi="FangSong" w:cs="FangSong"/>
                <w:spacing w:val="-10"/>
                <w:sz w:val="24"/>
                <w:szCs w:val="24"/>
              </w:rPr>
              <w:t>手册</w:t>
            </w:r>
          </w:p>
        </w:tc>
        <w:tc>
          <w:tcPr>
            <w:tcW w:w="1957" w:type="dxa"/>
          </w:tcPr>
          <w:p>
            <w:pPr>
              <w:spacing w:before="40" w:line="228" w:lineRule="auto"/>
              <w:ind w:left="115" w:right="168" w:firstLine="31"/>
              <w:jc w:val="both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国网机房信息系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统运行方式手册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2.0</w:t>
            </w:r>
          </w:p>
        </w:tc>
        <w:tc>
          <w:tcPr>
            <w:tcW w:w="511" w:type="dxa"/>
            <w:textDirection w:val="tbRlV"/>
          </w:tcPr>
          <w:p>
            <w:pPr>
              <w:spacing w:before="162" w:line="196" w:lineRule="auto"/>
              <w:ind w:left="3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position w:val="1"/>
                <w:sz w:val="24"/>
                <w:szCs w:val="24"/>
              </w:rPr>
              <w:t>自</w:t>
            </w:r>
            <w:r>
              <w:rPr>
                <w:rFonts w:ascii="FangSong" w:eastAsia="FangSong" w:hAnsi="FangSong" w:cs="FangSong"/>
                <w:spacing w:val="-48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z w:val="24"/>
                <w:szCs w:val="24"/>
              </w:rPr>
              <w:t>研</w:t>
            </w:r>
          </w:p>
        </w:tc>
        <w:tc>
          <w:tcPr>
            <w:tcW w:w="1062" w:type="dxa"/>
          </w:tcPr>
          <w:p>
            <w:pPr>
              <w:spacing w:before="39" w:line="238" w:lineRule="auto"/>
              <w:ind w:left="11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  <w:tc>
          <w:tcPr>
            <w:tcW w:w="989" w:type="dxa"/>
          </w:tcPr>
          <w:p>
            <w:pPr>
              <w:spacing w:before="39" w:line="238" w:lineRule="auto"/>
              <w:ind w:left="11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  <w:tc>
          <w:tcPr>
            <w:tcW w:w="962" w:type="dxa"/>
          </w:tcPr>
          <w:p>
            <w:pPr>
              <w:spacing w:before="39" w:line="238" w:lineRule="auto"/>
              <w:ind w:left="11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  <w:tc>
          <w:tcPr>
            <w:tcW w:w="796" w:type="dxa"/>
          </w:tcPr>
          <w:p>
            <w:pPr>
              <w:spacing w:before="39" w:line="238" w:lineRule="auto"/>
              <w:ind w:left="11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8415" w:type="dxa"/>
          <w:tblInd w:w="7" w:type="dxa"/>
          <w:tblLayout w:type="fixed"/>
        </w:tblPrEx>
        <w:trPr>
          <w:trHeight w:val="656"/>
        </w:trPr>
        <w:tc>
          <w:tcPr>
            <w:tcW w:w="1317" w:type="dxa"/>
            <w:tcBorders>
              <w:right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21" w:type="dxa"/>
            <w:tcBorders>
              <w:left w:val="nil"/>
              <w:right w:val="nil"/>
            </w:tcBorders>
          </w:tcPr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spacing w:before="78" w:line="218" w:lineRule="auto"/>
              <w:ind w:left="25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合计</w:t>
            </w:r>
          </w:p>
        </w:tc>
        <w:tc>
          <w:tcPr>
            <w:tcW w:w="1957" w:type="dxa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11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62" w:type="dxa"/>
          </w:tcPr>
          <w:p>
            <w:pPr>
              <w:spacing w:before="40" w:line="237" w:lineRule="auto"/>
              <w:ind w:left="11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95</w:t>
            </w:r>
          </w:p>
        </w:tc>
        <w:tc>
          <w:tcPr>
            <w:tcW w:w="989" w:type="dxa"/>
          </w:tcPr>
          <w:p>
            <w:pPr>
              <w:spacing w:before="40" w:line="237" w:lineRule="auto"/>
              <w:ind w:left="12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52</w:t>
            </w:r>
          </w:p>
        </w:tc>
        <w:tc>
          <w:tcPr>
            <w:tcW w:w="962" w:type="dxa"/>
          </w:tcPr>
          <w:p>
            <w:pPr>
              <w:spacing w:before="40" w:line="237" w:lineRule="auto"/>
              <w:ind w:left="12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7</w:t>
            </w:r>
          </w:p>
        </w:tc>
        <w:tc>
          <w:tcPr>
            <w:tcW w:w="796" w:type="dxa"/>
          </w:tcPr>
          <w:p>
            <w:pPr>
              <w:spacing w:before="40" w:line="237" w:lineRule="auto"/>
              <w:ind w:left="12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5</w:t>
            </w:r>
          </w:p>
        </w:tc>
      </w:tr>
    </w:tbl>
    <w:p>
      <w:pPr>
        <w:pStyle w:val="BodyText"/>
        <w:spacing w:line="244" w:lineRule="auto"/>
      </w:pPr>
    </w:p>
    <w:p>
      <w:pPr>
        <w:pStyle w:val="BodyText"/>
        <w:spacing w:line="245" w:lineRule="auto"/>
      </w:pPr>
    </w:p>
    <w:p>
      <w:pPr>
        <w:pStyle w:val="BodyText"/>
        <w:spacing w:before="98" w:line="229" w:lineRule="auto"/>
        <w:ind w:left="12"/>
        <w:rPr>
          <w:rFonts w:ascii="FangSong" w:eastAsia="FangSong" w:hAnsi="FangSong" w:cs="FangSong"/>
          <w:sz w:val="30"/>
          <w:szCs w:val="30"/>
        </w:rPr>
      </w:pPr>
      <w:r>
        <w:rPr>
          <w:b/>
          <w:bCs/>
          <w:spacing w:val="-7"/>
          <w:sz w:val="30"/>
          <w:szCs w:val="30"/>
        </w:rPr>
        <w:t>2.</w:t>
      </w:r>
      <w:r>
        <w:rPr>
          <w:b/>
          <w:bCs/>
          <w:spacing w:val="44"/>
          <w:sz w:val="30"/>
          <w:szCs w:val="30"/>
        </w:rPr>
        <w:t xml:space="preserve"> </w:t>
      </w:r>
      <w:r>
        <w:rPr>
          <w:rFonts w:ascii="FangSong" w:eastAsia="FangSong" w:hAnsi="FangSong" w:cs="FangSong"/>
          <w:b/>
          <w:bCs/>
          <w:spacing w:val="-7"/>
          <w:sz w:val="30"/>
          <w:szCs w:val="30"/>
        </w:rPr>
        <w:t>服务台</w:t>
      </w:r>
    </w:p>
    <w:p>
      <w:pPr>
        <w:spacing w:before="210" w:line="313" w:lineRule="auto"/>
        <w:ind w:left="32" w:right="800" w:firstLine="3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1"/>
          <w:sz w:val="28"/>
          <w:szCs w:val="28"/>
        </w:rPr>
        <w:t>1）</w:t>
      </w:r>
      <w:r>
        <w:rPr>
          <w:rFonts w:ascii="FangSong" w:eastAsia="FangSong" w:hAnsi="FangSong" w:cs="FangSong"/>
          <w:spacing w:val="-1"/>
          <w:sz w:val="28"/>
          <w:szCs w:val="28"/>
        </w:rPr>
        <w:t xml:space="preserve">  </w:t>
      </w:r>
      <w:r>
        <w:rPr>
          <w:rFonts w:ascii="FangSong" w:eastAsia="FangSong" w:hAnsi="FangSong" w:cs="FangSong"/>
          <w:spacing w:val="-1"/>
          <w:sz w:val="28"/>
          <w:szCs w:val="28"/>
        </w:rPr>
        <w:t>服务台是公司与客户进行沟通和提供运维服务的主要窗口，主要</w:t>
      </w:r>
      <w:r>
        <w:rPr>
          <w:rFonts w:ascii="FangSong" w:eastAsia="FangSong" w:hAnsi="FangSong" w:cs="FangSong"/>
          <w:spacing w:val="5"/>
          <w:sz w:val="28"/>
          <w:szCs w:val="28"/>
        </w:rPr>
        <w:t>目标是协调客户和公司之间的关系，为</w:t>
      </w:r>
      <w:r>
        <w:rPr>
          <w:rFonts w:ascii="FangSong" w:eastAsia="FangSong" w:hAnsi="FangSong" w:cs="FangSong"/>
          <w:sz w:val="28"/>
          <w:szCs w:val="28"/>
        </w:rPr>
        <w:t>IT</w:t>
      </w:r>
      <w:r>
        <w:rPr>
          <w:rFonts w:ascii="FangSong" w:eastAsia="FangSong" w:hAnsi="FangSong" w:cs="FangSong"/>
          <w:spacing w:val="5"/>
          <w:sz w:val="28"/>
          <w:szCs w:val="28"/>
        </w:rPr>
        <w:t>服务运作提供支持，从而提</w:t>
      </w:r>
      <w:r>
        <w:rPr>
          <w:rFonts w:ascii="FangSong" w:eastAsia="FangSong" w:hAnsi="FangSong" w:cs="FangSong"/>
          <w:spacing w:val="-8"/>
          <w:sz w:val="28"/>
          <w:szCs w:val="28"/>
        </w:rPr>
        <w:t>高客户满意度。</w:t>
      </w:r>
    </w:p>
    <w:p>
      <w:pPr>
        <w:spacing w:before="213" w:line="217" w:lineRule="auto"/>
        <w:ind w:left="1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0"/>
          <w:sz w:val="28"/>
          <w:szCs w:val="28"/>
        </w:rPr>
        <w:t>2）</w:t>
      </w:r>
      <w:r>
        <w:rPr>
          <w:rFonts w:ascii="FangSong" w:eastAsia="FangSong" w:hAnsi="FangSong" w:cs="FangSong"/>
          <w:spacing w:val="20"/>
          <w:sz w:val="28"/>
          <w:szCs w:val="28"/>
        </w:rPr>
        <w:t xml:space="preserve">  </w:t>
      </w:r>
      <w:r>
        <w:rPr>
          <w:rFonts w:ascii="FangSong" w:eastAsia="FangSong" w:hAnsi="FangSong" w:cs="FangSong"/>
          <w:spacing w:val="-10"/>
          <w:sz w:val="28"/>
          <w:szCs w:val="28"/>
        </w:rPr>
        <w:t>服务台</w:t>
      </w:r>
      <w:r>
        <w:rPr>
          <w:rFonts w:ascii="FangSong" w:eastAsia="FangSong" w:hAnsi="FangSong" w:cs="FangSong"/>
          <w:spacing w:val="-63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0"/>
          <w:sz w:val="28"/>
          <w:szCs w:val="28"/>
        </w:rPr>
        <w:t>日常管理情况</w:t>
      </w:r>
    </w:p>
    <w:p>
      <w:pPr>
        <w:spacing w:line="176" w:lineRule="exact"/>
      </w:pPr>
    </w:p>
    <w:tbl>
      <w:tblPr>
        <w:tblStyle w:val="TableNormal"/>
        <w:tblW w:w="9390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683"/>
        <w:gridCol w:w="2773"/>
        <w:gridCol w:w="1181"/>
        <w:gridCol w:w="2877"/>
        <w:gridCol w:w="1876"/>
      </w:tblGrid>
      <w:tr>
        <w:tblPrEx>
          <w:tblW w:w="9390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373"/>
        </w:trPr>
        <w:tc>
          <w:tcPr>
            <w:tcW w:w="683" w:type="dxa"/>
            <w:shd w:val="clear" w:color="auto" w:fill="E5E5E5"/>
          </w:tcPr>
          <w:p>
            <w:pPr>
              <w:spacing w:before="46" w:line="209" w:lineRule="auto"/>
              <w:ind w:left="7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序号</w:t>
            </w:r>
          </w:p>
        </w:tc>
        <w:tc>
          <w:tcPr>
            <w:tcW w:w="2773" w:type="dxa"/>
            <w:shd w:val="clear" w:color="auto" w:fill="E5E5E5"/>
          </w:tcPr>
          <w:p>
            <w:pPr>
              <w:spacing w:before="46" w:line="209" w:lineRule="auto"/>
              <w:ind w:left="84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工作内容</w:t>
            </w:r>
          </w:p>
        </w:tc>
        <w:tc>
          <w:tcPr>
            <w:tcW w:w="1181" w:type="dxa"/>
            <w:shd w:val="clear" w:color="auto" w:fill="E5E5E5"/>
          </w:tcPr>
          <w:p>
            <w:pPr>
              <w:spacing w:before="46" w:line="209" w:lineRule="auto"/>
              <w:ind w:left="5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完成时间</w:t>
            </w:r>
          </w:p>
        </w:tc>
        <w:tc>
          <w:tcPr>
            <w:tcW w:w="2877" w:type="dxa"/>
            <w:shd w:val="clear" w:color="auto" w:fill="E5E5E5"/>
          </w:tcPr>
          <w:p>
            <w:pPr>
              <w:spacing w:before="46" w:line="209" w:lineRule="auto"/>
              <w:ind w:left="89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输出成果</w:t>
            </w:r>
          </w:p>
        </w:tc>
        <w:tc>
          <w:tcPr>
            <w:tcW w:w="1876" w:type="dxa"/>
            <w:shd w:val="clear" w:color="auto" w:fill="E5E5E5"/>
          </w:tcPr>
          <w:p>
            <w:pPr>
              <w:spacing w:before="46" w:line="209" w:lineRule="auto"/>
              <w:ind w:left="39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责任部门</w:t>
            </w:r>
          </w:p>
        </w:tc>
      </w:tr>
      <w:tr>
        <w:tblPrEx>
          <w:tblW w:w="9390" w:type="dxa"/>
          <w:tblInd w:w="2" w:type="dxa"/>
          <w:tblLayout w:type="fixed"/>
        </w:tblPrEx>
        <w:trPr>
          <w:trHeight w:val="729"/>
        </w:trPr>
        <w:tc>
          <w:tcPr>
            <w:tcW w:w="683" w:type="dxa"/>
          </w:tcPr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before="78" w:line="238" w:lineRule="auto"/>
              <w:ind w:left="30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1</w:t>
            </w:r>
          </w:p>
        </w:tc>
        <w:tc>
          <w:tcPr>
            <w:tcW w:w="2773" w:type="dxa"/>
          </w:tcPr>
          <w:p>
            <w:pPr>
              <w:spacing w:before="42" w:line="223" w:lineRule="auto"/>
              <w:ind w:left="19" w:right="107" w:firstLine="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发布1.2版《服务台管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理制度》</w:t>
            </w:r>
          </w:p>
        </w:tc>
        <w:tc>
          <w:tcPr>
            <w:tcW w:w="1181" w:type="dxa"/>
          </w:tcPr>
          <w:p>
            <w:pPr>
              <w:spacing w:before="43" w:line="219" w:lineRule="auto"/>
              <w:ind w:left="31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6"/>
                <w:sz w:val="28"/>
                <w:szCs w:val="28"/>
              </w:rPr>
              <w:t>1月</w:t>
            </w:r>
          </w:p>
        </w:tc>
        <w:tc>
          <w:tcPr>
            <w:tcW w:w="2877" w:type="dxa"/>
          </w:tcPr>
          <w:p>
            <w:pPr>
              <w:spacing w:before="42" w:line="223" w:lineRule="auto"/>
              <w:ind w:left="33" w:right="360" w:hanging="1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《服务台管理制度》</w:t>
            </w:r>
            <w:r>
              <w:rPr>
                <w:rFonts w:ascii="FangSong" w:eastAsia="FangSong" w:hAnsi="FangSong" w:cs="FangSong"/>
                <w:spacing w:val="1"/>
                <w:sz w:val="28"/>
                <w:szCs w:val="28"/>
              </w:rPr>
              <w:t xml:space="preserve"> </w:t>
            </w: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1.2版</w:t>
            </w:r>
          </w:p>
        </w:tc>
        <w:tc>
          <w:tcPr>
            <w:tcW w:w="1876" w:type="dxa"/>
          </w:tcPr>
          <w:p>
            <w:pPr>
              <w:spacing w:before="42" w:line="219" w:lineRule="auto"/>
              <w:ind w:left="2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综合管理部</w:t>
            </w:r>
          </w:p>
        </w:tc>
      </w:tr>
      <w:tr>
        <w:tblPrEx>
          <w:tblW w:w="9390" w:type="dxa"/>
          <w:tblInd w:w="2" w:type="dxa"/>
          <w:tblLayout w:type="fixed"/>
        </w:tblPrEx>
        <w:trPr>
          <w:trHeight w:val="737"/>
        </w:trPr>
        <w:tc>
          <w:tcPr>
            <w:tcW w:w="683" w:type="dxa"/>
          </w:tcPr>
          <w:p>
            <w:pPr>
              <w:spacing w:before="40" w:line="238" w:lineRule="auto"/>
              <w:ind w:left="28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  <w:tc>
          <w:tcPr>
            <w:tcW w:w="2773" w:type="dxa"/>
          </w:tcPr>
          <w:p>
            <w:pPr>
              <w:spacing w:before="44" w:line="225" w:lineRule="auto"/>
              <w:ind w:left="31" w:right="250" w:hanging="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监督管理服务台的日</w:t>
            </w: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常工作</w:t>
            </w:r>
          </w:p>
        </w:tc>
        <w:tc>
          <w:tcPr>
            <w:tcW w:w="1181" w:type="dxa"/>
          </w:tcPr>
          <w:p>
            <w:pPr>
              <w:spacing w:before="45" w:line="219" w:lineRule="auto"/>
              <w:ind w:left="38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0"/>
                <w:sz w:val="28"/>
                <w:szCs w:val="28"/>
              </w:rPr>
              <w:t>日常</w:t>
            </w:r>
          </w:p>
        </w:tc>
        <w:tc>
          <w:tcPr>
            <w:tcW w:w="2877" w:type="dxa"/>
          </w:tcPr>
          <w:p>
            <w:pPr>
              <w:spacing w:before="46" w:line="216" w:lineRule="auto"/>
              <w:ind w:left="2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服务台工作报告</w:t>
            </w:r>
          </w:p>
        </w:tc>
        <w:tc>
          <w:tcPr>
            <w:tcW w:w="1876" w:type="dxa"/>
          </w:tcPr>
          <w:p>
            <w:pPr>
              <w:spacing w:before="45" w:line="218" w:lineRule="auto"/>
              <w:ind w:left="2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信息部</w:t>
            </w:r>
          </w:p>
          <w:p>
            <w:pPr>
              <w:spacing w:before="33" w:line="209" w:lineRule="auto"/>
              <w:ind w:left="2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通信部</w:t>
            </w:r>
          </w:p>
        </w:tc>
      </w:tr>
    </w:tbl>
    <w:p>
      <w:pPr>
        <w:pStyle w:val="BodyText"/>
      </w:pPr>
    </w:p>
    <w:p>
      <w:pPr>
        <w:sectPr>
          <w:headerReference w:type="default" r:id="rId52"/>
          <w:footerReference w:type="default" r:id="rId53"/>
          <w:pgSz w:w="11912" w:h="16841"/>
          <w:pgMar w:top="2114" w:right="859" w:bottom="2084" w:left="1656" w:header="1062" w:footer="1201" w:gutter="0"/>
          <w:cols w:space="720"/>
        </w:sectPr>
      </w:pPr>
    </w:p>
    <w:p>
      <w:pPr>
        <w:spacing w:before="21" w:line="216" w:lineRule="auto"/>
        <w:ind w:left="74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二季度服务台主要工作情况</w:t>
      </w:r>
    </w:p>
    <w:p>
      <w:pPr>
        <w:spacing w:before="219" w:line="216" w:lineRule="auto"/>
        <w:ind w:left="1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服务热线工作情况</w:t>
      </w:r>
    </w:p>
    <w:p>
      <w:pPr>
        <w:spacing w:before="215" w:line="290" w:lineRule="auto"/>
        <w:ind w:left="980" w:right="60" w:hanging="416"/>
        <w:rPr>
          <w:rFonts w:ascii="FangSong" w:eastAsia="FangSong" w:hAnsi="FangSong" w:cs="FangSong"/>
          <w:sz w:val="28"/>
          <w:szCs w:val="28"/>
        </w:rPr>
      </w:pPr>
      <w:r>
        <w:rPr>
          <w:rFonts w:ascii="Wingdings" w:eastAsia="Wingdings" w:hAnsi="Wingdings" w:cs="Wingdings"/>
          <w:spacing w:val="-6"/>
          <w:sz w:val="28"/>
          <w:szCs w:val="28"/>
        </w:rPr>
        <w:t>o</w:t>
      </w:r>
      <w:r>
        <w:rPr>
          <w:rFonts w:ascii="Wingdings" w:eastAsia="Wingdings" w:hAnsi="Wingdings" w:cs="Wingdings"/>
          <w:spacing w:val="-7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受理客户各类申告、咨询</w:t>
      </w:r>
      <w:r>
        <w:rPr>
          <w:rFonts w:ascii="FangSong" w:eastAsia="FangSong" w:hAnsi="FangSong" w:cs="FangSong"/>
          <w:spacing w:val="-28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735</w:t>
      </w:r>
      <w:r>
        <w:rPr>
          <w:rFonts w:ascii="FangSong" w:eastAsia="FangSong" w:hAnsi="FangSong" w:cs="FangSong"/>
          <w:spacing w:val="-53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件，首次解决率平均为</w:t>
      </w:r>
      <w:r>
        <w:rPr>
          <w:rFonts w:ascii="FangSong" w:eastAsia="FangSong" w:hAnsi="FangSong" w:cs="FangSong"/>
          <w:spacing w:val="-5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6"/>
          <w:sz w:val="28"/>
          <w:szCs w:val="28"/>
        </w:rPr>
        <w:t>81.33%，</w:t>
      </w:r>
      <w:r>
        <w:rPr>
          <w:rFonts w:ascii="FangSong" w:eastAsia="FangSong" w:hAnsi="FangSong" w:cs="FangSong"/>
          <w:spacing w:val="-5"/>
          <w:sz w:val="28"/>
          <w:szCs w:val="28"/>
        </w:rPr>
        <w:t>处理完成率</w:t>
      </w:r>
      <w:r>
        <w:rPr>
          <w:rFonts w:ascii="FangSong" w:eastAsia="FangSong" w:hAnsi="FangSong" w:cs="FangSong"/>
          <w:spacing w:val="-39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5"/>
          <w:sz w:val="28"/>
          <w:szCs w:val="28"/>
        </w:rPr>
        <w:t>100%；</w:t>
      </w:r>
    </w:p>
    <w:p>
      <w:pPr>
        <w:spacing w:before="214" w:line="217" w:lineRule="auto"/>
        <w:ind w:right="20"/>
        <w:jc w:val="right"/>
        <w:rPr>
          <w:rFonts w:ascii="FangSong" w:eastAsia="FangSong" w:hAnsi="FangSong" w:cs="FangSong"/>
          <w:sz w:val="28"/>
          <w:szCs w:val="28"/>
        </w:rPr>
      </w:pPr>
      <w:r>
        <w:rPr>
          <w:rFonts w:ascii="Wingdings" w:eastAsia="Wingdings" w:hAnsi="Wingdings" w:cs="Wingdings"/>
          <w:spacing w:val="-4"/>
          <w:sz w:val="28"/>
          <w:szCs w:val="28"/>
        </w:rPr>
        <w:t>o</w:t>
      </w:r>
      <w:r>
        <w:rPr>
          <w:rFonts w:ascii="Wingdings" w:eastAsia="Wingdings" w:hAnsi="Wingdings" w:cs="Wingdings"/>
          <w:spacing w:val="-86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4"/>
          <w:sz w:val="28"/>
          <w:szCs w:val="28"/>
        </w:rPr>
        <w:t>话务台</w:t>
      </w:r>
      <w:r>
        <w:rPr>
          <w:rFonts w:ascii="FangSong" w:eastAsia="FangSong" w:hAnsi="FangSong" w:cs="FangSong"/>
          <w:spacing w:val="-4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4"/>
          <w:sz w:val="28"/>
          <w:szCs w:val="28"/>
        </w:rPr>
        <w:t>20</w:t>
      </w:r>
      <w:r>
        <w:rPr>
          <w:rFonts w:ascii="FangSong" w:eastAsia="FangSong" w:hAnsi="FangSong" w:cs="FangSong"/>
          <w:spacing w:val="-4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4"/>
          <w:sz w:val="28"/>
          <w:szCs w:val="28"/>
        </w:rPr>
        <w:t>秒接听率</w:t>
      </w:r>
      <w:r>
        <w:rPr>
          <w:rFonts w:ascii="FangSong" w:eastAsia="FangSong" w:hAnsi="FangSong" w:cs="FangSong"/>
          <w:spacing w:val="-4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4"/>
          <w:sz w:val="28"/>
          <w:szCs w:val="28"/>
        </w:rPr>
        <w:t>99.07%，主要是由于集团共享话务台热线</w:t>
      </w:r>
    </w:p>
    <w:p>
      <w:pPr>
        <w:spacing w:before="217" w:line="218" w:lineRule="auto"/>
        <w:ind w:left="99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8"/>
          <w:sz w:val="28"/>
          <w:szCs w:val="28"/>
        </w:rPr>
        <w:t>10</w:t>
      </w:r>
      <w:r>
        <w:rPr>
          <w:rFonts w:ascii="FangSong" w:eastAsia="FangSong" w:hAnsi="FangSong" w:cs="FangSong"/>
          <w:spacing w:val="-44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8"/>
          <w:sz w:val="28"/>
          <w:szCs w:val="28"/>
        </w:rPr>
        <w:t>条，已开通排队功能；</w:t>
      </w:r>
    </w:p>
    <w:p>
      <w:pPr>
        <w:spacing w:before="214" w:line="219" w:lineRule="auto"/>
        <w:ind w:left="564"/>
        <w:rPr>
          <w:rFonts w:ascii="FangSong" w:eastAsia="FangSong" w:hAnsi="FangSong" w:cs="FangSong"/>
          <w:sz w:val="28"/>
          <w:szCs w:val="28"/>
        </w:rPr>
      </w:pPr>
      <w:r>
        <w:rPr>
          <w:rFonts w:ascii="Wingdings" w:eastAsia="Wingdings" w:hAnsi="Wingdings" w:cs="Wingdings"/>
          <w:spacing w:val="-8"/>
          <w:sz w:val="28"/>
          <w:szCs w:val="28"/>
        </w:rPr>
        <w:t>o</w:t>
      </w:r>
      <w:r>
        <w:rPr>
          <w:rFonts w:ascii="Wingdings" w:eastAsia="Wingdings" w:hAnsi="Wingdings" w:cs="Wingdings"/>
          <w:spacing w:val="-7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8"/>
          <w:sz w:val="28"/>
          <w:szCs w:val="28"/>
        </w:rPr>
        <w:t>受理客户投诉</w:t>
      </w:r>
      <w:r>
        <w:rPr>
          <w:rFonts w:ascii="FangSong" w:eastAsia="FangSong" w:hAnsi="FangSong" w:cs="FangSong"/>
          <w:spacing w:val="-5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8"/>
          <w:sz w:val="28"/>
          <w:szCs w:val="28"/>
        </w:rPr>
        <w:t>0</w:t>
      </w:r>
      <w:r>
        <w:rPr>
          <w:rFonts w:ascii="FangSong" w:eastAsia="FangSong" w:hAnsi="FangSong" w:cs="FangSong"/>
          <w:spacing w:val="-53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8"/>
          <w:sz w:val="28"/>
          <w:szCs w:val="28"/>
        </w:rPr>
        <w:t>次，客户满意。</w:t>
      </w:r>
    </w:p>
    <w:p>
      <w:pPr>
        <w:spacing w:before="215" w:line="219" w:lineRule="auto"/>
        <w:ind w:left="35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7"/>
          <w:sz w:val="28"/>
          <w:szCs w:val="28"/>
        </w:rPr>
        <w:t>即时通讯渠道</w:t>
      </w:r>
    </w:p>
    <w:p>
      <w:pPr>
        <w:spacing w:before="214" w:line="230" w:lineRule="auto"/>
        <w:jc w:val="right"/>
        <w:rPr>
          <w:rFonts w:ascii="FangSong" w:eastAsia="FangSong" w:hAnsi="FangSong" w:cs="FangSong"/>
          <w:sz w:val="28"/>
          <w:szCs w:val="28"/>
        </w:rPr>
      </w:pPr>
      <w:r>
        <w:rPr>
          <w:rFonts w:ascii="Wingdings" w:eastAsia="Wingdings" w:hAnsi="Wingdings" w:cs="Wingdings"/>
          <w:spacing w:val="-9"/>
          <w:sz w:val="28"/>
          <w:szCs w:val="28"/>
        </w:rPr>
        <w:t>o</w:t>
      </w:r>
      <w:r>
        <w:rPr>
          <w:rFonts w:ascii="Wingdings" w:eastAsia="Wingdings" w:hAnsi="Wingdings" w:cs="Wingdings"/>
          <w:spacing w:val="-7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9"/>
          <w:sz w:val="28"/>
          <w:szCs w:val="28"/>
        </w:rPr>
        <w:t>受</w:t>
      </w:r>
      <w:r>
        <w:rPr>
          <w:rFonts w:ascii="FangSong" w:eastAsia="FangSong" w:hAnsi="FangSong" w:cs="FangSong"/>
          <w:spacing w:val="-84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9"/>
          <w:sz w:val="28"/>
          <w:szCs w:val="28"/>
        </w:rPr>
        <w:t>理各</w:t>
      </w:r>
      <w:r>
        <w:rPr>
          <w:rFonts w:ascii="FangSong" w:eastAsia="FangSong" w:hAnsi="FangSong" w:cs="FangSong"/>
          <w:spacing w:val="-8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9"/>
          <w:sz w:val="28"/>
          <w:szCs w:val="28"/>
        </w:rPr>
        <w:t>类</w:t>
      </w:r>
      <w:r>
        <w:rPr>
          <w:rFonts w:ascii="FangSong" w:eastAsia="FangSong" w:hAnsi="FangSong" w:cs="FangSong"/>
          <w:spacing w:val="-82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9"/>
          <w:sz w:val="28"/>
          <w:szCs w:val="28"/>
        </w:rPr>
        <w:t>客户</w:t>
      </w:r>
      <w:r>
        <w:rPr>
          <w:rFonts w:ascii="FangSong" w:eastAsia="FangSong" w:hAnsi="FangSong" w:cs="FangSong"/>
          <w:spacing w:val="-46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9"/>
          <w:sz w:val="28"/>
          <w:szCs w:val="28"/>
        </w:rPr>
        <w:t>申告</w:t>
      </w:r>
      <w:r>
        <w:rPr>
          <w:rFonts w:ascii="FangSong" w:eastAsia="FangSong" w:hAnsi="FangSong" w:cs="FangSong"/>
          <w:spacing w:val="55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9"/>
          <w:sz w:val="28"/>
          <w:szCs w:val="28"/>
        </w:rPr>
        <w:t>877</w:t>
      </w:r>
      <w:r>
        <w:rPr>
          <w:rFonts w:ascii="Times New Roman" w:eastAsia="Times New Roman" w:hAnsi="Times New Roman" w:cs="Times New Roman"/>
          <w:spacing w:val="16"/>
          <w:sz w:val="28"/>
          <w:szCs w:val="28"/>
        </w:rPr>
        <w:t xml:space="preserve">  </w:t>
      </w:r>
      <w:r>
        <w:rPr>
          <w:rFonts w:ascii="FangSong" w:eastAsia="FangSong" w:hAnsi="FangSong" w:cs="FangSong"/>
          <w:spacing w:val="-9"/>
          <w:sz w:val="28"/>
          <w:szCs w:val="28"/>
        </w:rPr>
        <w:t>单</w:t>
      </w:r>
      <w:r>
        <w:rPr>
          <w:rFonts w:ascii="FangSong" w:eastAsia="FangSong" w:hAnsi="FangSong" w:cs="FangSong"/>
          <w:spacing w:val="-65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9"/>
          <w:sz w:val="28"/>
          <w:szCs w:val="28"/>
        </w:rPr>
        <w:t>，</w:t>
      </w:r>
      <w:r>
        <w:rPr>
          <w:rFonts w:ascii="FangSong" w:eastAsia="FangSong" w:hAnsi="FangSong" w:cs="FangSong"/>
          <w:spacing w:val="-83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9"/>
          <w:sz w:val="28"/>
          <w:szCs w:val="28"/>
        </w:rPr>
        <w:t>其</w:t>
      </w:r>
      <w:r>
        <w:rPr>
          <w:rFonts w:ascii="FangSong" w:eastAsia="FangSong" w:hAnsi="FangSong" w:cs="FangSong"/>
          <w:spacing w:val="-5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9"/>
          <w:sz w:val="28"/>
          <w:szCs w:val="28"/>
        </w:rPr>
        <w:t>中属</w:t>
      </w:r>
      <w:r>
        <w:rPr>
          <w:rFonts w:ascii="FangSong" w:eastAsia="FangSong" w:hAnsi="FangSong" w:cs="FangSong"/>
          <w:spacing w:val="-8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9"/>
          <w:sz w:val="28"/>
          <w:szCs w:val="28"/>
        </w:rPr>
        <w:t>于操</w:t>
      </w:r>
      <w:r>
        <w:rPr>
          <w:rFonts w:ascii="FangSong" w:eastAsia="FangSong" w:hAnsi="FangSong" w:cs="FangSong"/>
          <w:spacing w:val="-8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9"/>
          <w:sz w:val="28"/>
          <w:szCs w:val="28"/>
        </w:rPr>
        <w:t>作</w:t>
      </w:r>
      <w:r>
        <w:rPr>
          <w:rFonts w:ascii="FangSong" w:eastAsia="FangSong" w:hAnsi="FangSong" w:cs="FangSong"/>
          <w:spacing w:val="-7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9"/>
          <w:sz w:val="28"/>
          <w:szCs w:val="28"/>
        </w:rPr>
        <w:t>咨询类</w:t>
      </w:r>
      <w:r>
        <w:rPr>
          <w:rFonts w:ascii="FangSong" w:eastAsia="FangSong" w:hAnsi="FangSong" w:cs="FangSong"/>
          <w:spacing w:val="-61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9"/>
          <w:sz w:val="28"/>
          <w:szCs w:val="28"/>
        </w:rPr>
        <w:t>问题</w:t>
      </w:r>
      <w:r>
        <w:rPr>
          <w:rFonts w:ascii="FangSong" w:eastAsia="FangSong" w:hAnsi="FangSong" w:cs="FangSong"/>
          <w:spacing w:val="-38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9"/>
          <w:sz w:val="28"/>
          <w:szCs w:val="28"/>
        </w:rPr>
        <w:t>占</w:t>
      </w:r>
    </w:p>
    <w:p>
      <w:pPr>
        <w:spacing w:before="245" w:line="215" w:lineRule="auto"/>
        <w:ind w:left="971"/>
        <w:rPr>
          <w:rFonts w:ascii="FangSong" w:eastAsia="FangSong" w:hAnsi="FangSong" w:cs="FangSong"/>
          <w:sz w:val="28"/>
          <w:szCs w:val="28"/>
        </w:rPr>
      </w:pPr>
      <w:r>
        <w:rPr>
          <w:rFonts w:ascii="Times New Roman" w:eastAsia="Times New Roman" w:hAnsi="Times New Roman" w:cs="Times New Roman"/>
          <w:spacing w:val="-2"/>
          <w:sz w:val="28"/>
          <w:szCs w:val="28"/>
        </w:rPr>
        <w:t>78.36%</w:t>
      </w:r>
      <w:r>
        <w:rPr>
          <w:rFonts w:ascii="FangSong" w:eastAsia="FangSong" w:hAnsi="FangSong" w:cs="FangSong"/>
          <w:spacing w:val="-2"/>
          <w:sz w:val="28"/>
          <w:szCs w:val="28"/>
        </w:rPr>
        <w:t>。</w:t>
      </w:r>
    </w:p>
    <w:p>
      <w:pPr>
        <w:spacing w:before="172" w:line="233" w:lineRule="auto"/>
        <w:ind w:left="8"/>
        <w:rPr>
          <w:rFonts w:ascii="FangSong" w:eastAsia="FangSong" w:hAnsi="FangSong" w:cs="FangSong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pacing w:val="-3"/>
          <w:sz w:val="28"/>
          <w:szCs w:val="28"/>
        </w:rPr>
        <w:t xml:space="preserve">4.3 </w:t>
      </w:r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现场处理</w:t>
      </w:r>
    </w:p>
    <w:p>
      <w:pPr>
        <w:spacing w:before="194" w:line="232" w:lineRule="auto"/>
        <w:ind w:left="564"/>
        <w:rPr>
          <w:rFonts w:ascii="FangSong" w:eastAsia="FangSong" w:hAnsi="FangSong" w:cs="FangSong"/>
          <w:sz w:val="28"/>
          <w:szCs w:val="28"/>
        </w:rPr>
      </w:pPr>
      <w:r>
        <w:rPr>
          <w:rFonts w:ascii="Wingdings" w:eastAsia="Wingdings" w:hAnsi="Wingdings" w:cs="Wingdings"/>
          <w:spacing w:val="-1"/>
          <w:sz w:val="28"/>
          <w:szCs w:val="28"/>
        </w:rPr>
        <w:t>o</w:t>
      </w:r>
      <w:r>
        <w:rPr>
          <w:rFonts w:ascii="Wingdings" w:eastAsia="Wingdings" w:hAnsi="Wingdings" w:cs="Wingdings"/>
          <w:spacing w:val="-90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1"/>
          <w:sz w:val="28"/>
          <w:szCs w:val="28"/>
        </w:rPr>
        <w:t>处理重要事件</w:t>
      </w:r>
      <w:r>
        <w:rPr>
          <w:rFonts w:ascii="FangSong" w:eastAsia="FangSong" w:hAnsi="FangSong" w:cs="FangSong"/>
          <w:spacing w:val="-5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58 </w:t>
      </w:r>
      <w:r>
        <w:rPr>
          <w:rFonts w:ascii="FangSong" w:eastAsia="FangSong" w:hAnsi="FangSong" w:cs="FangSong"/>
          <w:spacing w:val="-1"/>
          <w:sz w:val="28"/>
          <w:szCs w:val="28"/>
        </w:rPr>
        <w:t>件，重要事件平均处理时长</w:t>
      </w:r>
      <w:r>
        <w:rPr>
          <w:rFonts w:ascii="Times New Roman" w:eastAsia="Times New Roman" w:hAnsi="Times New Roman" w:cs="Times New Roman"/>
          <w:spacing w:val="-1"/>
          <w:sz w:val="28"/>
          <w:szCs w:val="28"/>
        </w:rPr>
        <w:t xml:space="preserve">75.16 </w:t>
      </w:r>
      <w:r>
        <w:rPr>
          <w:rFonts w:ascii="FangSong" w:eastAsia="FangSong" w:hAnsi="FangSong" w:cs="FangSong"/>
          <w:spacing w:val="-1"/>
          <w:sz w:val="28"/>
          <w:szCs w:val="28"/>
        </w:rPr>
        <w:t>分钟。</w:t>
      </w:r>
    </w:p>
    <w:p>
      <w:pPr>
        <w:spacing w:before="193" w:line="233" w:lineRule="auto"/>
        <w:ind w:left="8"/>
        <w:rPr>
          <w:rFonts w:ascii="FangSong" w:eastAsia="FangSong" w:hAnsi="FangSong" w:cs="FangSong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pacing w:val="-3"/>
          <w:sz w:val="28"/>
          <w:szCs w:val="28"/>
        </w:rPr>
        <w:t xml:space="preserve">4.4 </w:t>
      </w:r>
      <w:r>
        <w:rPr>
          <w:rFonts w:ascii="FangSong" w:eastAsia="FangSong" w:hAnsi="FangSong" w:cs="FangSong"/>
          <w:b/>
          <w:bCs/>
          <w:spacing w:val="-3"/>
          <w:sz w:val="28"/>
          <w:szCs w:val="28"/>
        </w:rPr>
        <w:t>现场监督</w:t>
      </w:r>
    </w:p>
    <w:p>
      <w:pPr>
        <w:spacing w:before="195" w:line="359" w:lineRule="auto"/>
        <w:ind w:left="978" w:hanging="414"/>
        <w:rPr>
          <w:rFonts w:ascii="FangSong" w:eastAsia="FangSong" w:hAnsi="FangSong" w:cs="FangSong"/>
          <w:sz w:val="28"/>
          <w:szCs w:val="28"/>
        </w:rPr>
      </w:pPr>
      <w:r>
        <w:rPr>
          <w:rFonts w:ascii="Wingdings" w:eastAsia="Wingdings" w:hAnsi="Wingdings" w:cs="Wingdings"/>
          <w:spacing w:val="-3"/>
          <w:sz w:val="28"/>
          <w:szCs w:val="28"/>
        </w:rPr>
        <w:t>o</w:t>
      </w:r>
      <w:r>
        <w:rPr>
          <w:rFonts w:ascii="Wingdings" w:eastAsia="Wingdings" w:hAnsi="Wingdings" w:cs="Wingdings"/>
          <w:spacing w:val="-86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完成了大厅网管巡视工作共</w:t>
      </w:r>
      <w:r>
        <w:rPr>
          <w:rFonts w:ascii="FangSong" w:eastAsia="FangSong" w:hAnsi="FangSong" w:cs="FangSong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8"/>
          <w:szCs w:val="28"/>
        </w:rPr>
        <w:t>780</w:t>
      </w:r>
      <w:r>
        <w:rPr>
          <w:rFonts w:ascii="Times New Roman" w:eastAsia="Times New Roman" w:hAnsi="Times New Roman" w:cs="Times New Roman"/>
          <w:spacing w:val="47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项，机房巡视工作总量工</w:t>
      </w:r>
      <w:r>
        <w:rPr>
          <w:rFonts w:ascii="FangSong" w:eastAsia="FangSong" w:hAnsi="FangSong" w:cs="FangSong"/>
          <w:spacing w:val="-3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8"/>
          <w:szCs w:val="28"/>
        </w:rPr>
        <w:t>736</w:t>
      </w:r>
      <w:r>
        <w:rPr>
          <w:rFonts w:ascii="FangSong" w:eastAsia="FangSong" w:hAnsi="FangSong" w:cs="FangSong"/>
          <w:spacing w:val="6"/>
          <w:sz w:val="28"/>
          <w:szCs w:val="28"/>
        </w:rPr>
        <w:t>次，变电站试话总数共</w:t>
      </w:r>
      <w:r>
        <w:rPr>
          <w:rFonts w:ascii="FangSong" w:eastAsia="FangSong" w:hAnsi="FangSong" w:cs="FangSong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6"/>
          <w:sz w:val="28"/>
          <w:szCs w:val="28"/>
        </w:rPr>
        <w:t xml:space="preserve">821  </w:t>
      </w:r>
      <w:r>
        <w:rPr>
          <w:rFonts w:ascii="FangSong" w:eastAsia="FangSong" w:hAnsi="FangSong" w:cs="FangSong"/>
          <w:spacing w:val="6"/>
          <w:sz w:val="28"/>
          <w:szCs w:val="28"/>
        </w:rPr>
        <w:t>个，检修协助处理工作量共</w:t>
      </w:r>
      <w:r>
        <w:rPr>
          <w:rFonts w:ascii="FangSong" w:eastAsia="FangSong" w:hAnsi="FangSong" w:cs="FangSong"/>
          <w:spacing w:val="6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6"/>
          <w:sz w:val="28"/>
          <w:szCs w:val="28"/>
        </w:rPr>
        <w:t>946</w:t>
      </w:r>
      <w:r>
        <w:rPr>
          <w:rFonts w:ascii="FangSong" w:eastAsia="FangSong" w:hAnsi="FangSong" w:cs="FangSong"/>
          <w:spacing w:val="5"/>
          <w:sz w:val="28"/>
          <w:szCs w:val="28"/>
        </w:rPr>
        <w:t>项，故障协助处理共</w:t>
      </w:r>
      <w:r>
        <w:rPr>
          <w:rFonts w:ascii="FangSong" w:eastAsia="FangSong" w:hAnsi="FangSong" w:cs="FangSong"/>
          <w:spacing w:val="57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pacing w:val="5"/>
          <w:sz w:val="28"/>
          <w:szCs w:val="28"/>
        </w:rPr>
        <w:t>117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>
        <w:rPr>
          <w:rFonts w:ascii="FangSong" w:eastAsia="FangSong" w:hAnsi="FangSong" w:cs="FangSong"/>
          <w:spacing w:val="5"/>
          <w:sz w:val="28"/>
          <w:szCs w:val="28"/>
        </w:rPr>
        <w:t>项，协助值长处理调度联络工作共</w:t>
      </w:r>
    </w:p>
    <w:p>
      <w:pPr>
        <w:spacing w:before="2" w:line="234" w:lineRule="auto"/>
        <w:ind w:left="974"/>
        <w:rPr>
          <w:rFonts w:ascii="FangSong" w:eastAsia="FangSong" w:hAnsi="FangSong" w:cs="FangSong"/>
          <w:sz w:val="28"/>
          <w:szCs w:val="28"/>
        </w:rPr>
      </w:pPr>
      <w:r>
        <w:rPr>
          <w:rFonts w:ascii="Times New Roman" w:eastAsia="Times New Roman" w:hAnsi="Times New Roman" w:cs="Times New Roman"/>
          <w:spacing w:val="-7"/>
          <w:sz w:val="28"/>
          <w:szCs w:val="28"/>
        </w:rPr>
        <w:t xml:space="preserve">587 </w:t>
      </w:r>
      <w:r>
        <w:rPr>
          <w:rFonts w:ascii="FangSong" w:eastAsia="FangSong" w:hAnsi="FangSong" w:cs="FangSong"/>
          <w:spacing w:val="-7"/>
          <w:sz w:val="28"/>
          <w:szCs w:val="28"/>
        </w:rPr>
        <w:t>项。</w:t>
      </w:r>
    </w:p>
    <w:p>
      <w:pPr>
        <w:pStyle w:val="BodyText"/>
        <w:spacing w:line="288" w:lineRule="auto"/>
      </w:pPr>
    </w:p>
    <w:p>
      <w:pPr>
        <w:pStyle w:val="BodyText"/>
        <w:spacing w:line="288" w:lineRule="auto"/>
      </w:pPr>
    </w:p>
    <w:p>
      <w:pPr>
        <w:pStyle w:val="BodyText"/>
        <w:spacing w:before="98" w:line="231" w:lineRule="auto"/>
        <w:ind w:left="12"/>
        <w:rPr>
          <w:rFonts w:ascii="FangSong" w:eastAsia="FangSong" w:hAnsi="FangSong" w:cs="FangSong"/>
          <w:sz w:val="30"/>
          <w:szCs w:val="30"/>
        </w:rPr>
      </w:pPr>
      <w:r>
        <w:rPr>
          <w:b/>
          <w:bCs/>
          <w:spacing w:val="-9"/>
          <w:sz w:val="30"/>
          <w:szCs w:val="30"/>
        </w:rPr>
        <w:t>3.</w:t>
      </w:r>
      <w:r>
        <w:rPr>
          <w:b/>
          <w:bCs/>
          <w:spacing w:val="49"/>
          <w:sz w:val="30"/>
          <w:szCs w:val="30"/>
        </w:rPr>
        <w:t xml:space="preserve"> </w:t>
      </w:r>
      <w:r>
        <w:rPr>
          <w:rFonts w:ascii="FangSong" w:eastAsia="FangSong" w:hAnsi="FangSong" w:cs="FangSong"/>
          <w:b/>
          <w:bCs/>
          <w:spacing w:val="-9"/>
          <w:sz w:val="30"/>
          <w:szCs w:val="30"/>
        </w:rPr>
        <w:t>知识库</w:t>
      </w:r>
    </w:p>
    <w:p>
      <w:pPr>
        <w:spacing w:before="208" w:line="288" w:lineRule="auto"/>
        <w:ind w:left="27" w:right="75" w:firstLine="14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1）</w:t>
      </w:r>
      <w:r>
        <w:rPr>
          <w:rFonts w:ascii="FangSong" w:eastAsia="FangSong" w:hAnsi="FangSong" w:cs="FangSong"/>
          <w:spacing w:val="44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运行维护服务活动相关的知识积累，以保证在整个</w:t>
      </w:r>
      <w:r>
        <w:rPr>
          <w:rFonts w:ascii="FangSong" w:eastAsia="FangSong" w:hAnsi="FangSong" w:cs="FangSong"/>
          <w:spacing w:val="-4"/>
          <w:sz w:val="28"/>
          <w:szCs w:val="28"/>
        </w:rPr>
        <w:t>组织内收集、</w:t>
      </w:r>
      <w:r>
        <w:rPr>
          <w:rFonts w:ascii="FangSong" w:eastAsia="FangSong" w:hAnsi="FangSong" w:cs="FangSong"/>
          <w:spacing w:val="-2"/>
          <w:sz w:val="28"/>
          <w:szCs w:val="28"/>
        </w:rPr>
        <w:t>共享、重复使用所积累的知识和信息，对知识进行全生命周期管理。</w:t>
      </w:r>
    </w:p>
    <w:p>
      <w:pPr>
        <w:spacing w:before="218" w:line="219" w:lineRule="auto"/>
        <w:ind w:left="15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3"/>
          <w:sz w:val="28"/>
          <w:szCs w:val="28"/>
        </w:rPr>
        <w:t>2）</w:t>
      </w:r>
      <w:r>
        <w:rPr>
          <w:rFonts w:ascii="FangSong" w:eastAsia="FangSong" w:hAnsi="FangSong" w:cs="FangSong"/>
          <w:spacing w:val="44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3"/>
          <w:sz w:val="28"/>
          <w:szCs w:val="28"/>
        </w:rPr>
        <w:t>知识库日常管理情况</w:t>
      </w:r>
    </w:p>
    <w:p>
      <w:pPr>
        <w:spacing w:line="219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54"/>
          <w:footerReference w:type="default" r:id="rId55"/>
          <w:pgSz w:w="11912" w:h="16841"/>
          <w:pgMar w:top="2114" w:right="1657" w:bottom="2084" w:left="1660" w:header="1062" w:footer="1201" w:gutter="0"/>
          <w:cols w:space="720"/>
        </w:sectPr>
      </w:pPr>
    </w:p>
    <w:tbl>
      <w:tblPr>
        <w:tblStyle w:val="TableNormal"/>
        <w:tblW w:w="9827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595"/>
        <w:gridCol w:w="3023"/>
        <w:gridCol w:w="1235"/>
        <w:gridCol w:w="3088"/>
        <w:gridCol w:w="1886"/>
      </w:tblGrid>
      <w:tr>
        <w:tblPrEx>
          <w:tblW w:w="9827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405"/>
        </w:trPr>
        <w:tc>
          <w:tcPr>
            <w:tcW w:w="595" w:type="dxa"/>
            <w:shd w:val="clear" w:color="auto" w:fill="E5E5E5"/>
          </w:tcPr>
          <w:p>
            <w:pPr>
              <w:spacing w:before="45" w:line="219" w:lineRule="auto"/>
              <w:ind w:left="3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序号</w:t>
            </w:r>
          </w:p>
        </w:tc>
        <w:tc>
          <w:tcPr>
            <w:tcW w:w="3023" w:type="dxa"/>
            <w:shd w:val="clear" w:color="auto" w:fill="E5E5E5"/>
          </w:tcPr>
          <w:p>
            <w:pPr>
              <w:spacing w:before="47" w:line="216" w:lineRule="auto"/>
              <w:ind w:left="97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工作内容</w:t>
            </w:r>
          </w:p>
        </w:tc>
        <w:tc>
          <w:tcPr>
            <w:tcW w:w="1235" w:type="dxa"/>
            <w:shd w:val="clear" w:color="auto" w:fill="E5E5E5"/>
          </w:tcPr>
          <w:p>
            <w:pPr>
              <w:spacing w:before="47" w:line="219" w:lineRule="auto"/>
              <w:ind w:left="7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完成时间</w:t>
            </w:r>
          </w:p>
        </w:tc>
        <w:tc>
          <w:tcPr>
            <w:tcW w:w="3088" w:type="dxa"/>
            <w:shd w:val="clear" w:color="auto" w:fill="E5E5E5"/>
          </w:tcPr>
          <w:p>
            <w:pPr>
              <w:spacing w:before="45" w:line="219" w:lineRule="auto"/>
              <w:ind w:left="100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输出成果</w:t>
            </w:r>
          </w:p>
        </w:tc>
        <w:tc>
          <w:tcPr>
            <w:tcW w:w="1886" w:type="dxa"/>
            <w:shd w:val="clear" w:color="auto" w:fill="E5E5E5"/>
          </w:tcPr>
          <w:p>
            <w:pPr>
              <w:spacing w:before="46" w:line="218" w:lineRule="auto"/>
              <w:ind w:left="39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责任部门</w:t>
            </w:r>
          </w:p>
        </w:tc>
      </w:tr>
      <w:tr>
        <w:tblPrEx>
          <w:tblW w:w="9827" w:type="dxa"/>
          <w:tblInd w:w="2" w:type="dxa"/>
          <w:tblLayout w:type="fixed"/>
        </w:tblPrEx>
        <w:trPr>
          <w:trHeight w:val="733"/>
        </w:trPr>
        <w:tc>
          <w:tcPr>
            <w:tcW w:w="595" w:type="dxa"/>
          </w:tcPr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before="78" w:line="238" w:lineRule="auto"/>
              <w:ind w:left="26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1</w:t>
            </w:r>
          </w:p>
        </w:tc>
        <w:tc>
          <w:tcPr>
            <w:tcW w:w="3023" w:type="dxa"/>
          </w:tcPr>
          <w:p>
            <w:pPr>
              <w:spacing w:before="43" w:line="224" w:lineRule="auto"/>
              <w:ind w:left="19" w:right="75" w:firstLine="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发布1.2版《知识库管理</w:t>
            </w: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制度》</w:t>
            </w:r>
          </w:p>
        </w:tc>
        <w:tc>
          <w:tcPr>
            <w:tcW w:w="1235" w:type="dxa"/>
          </w:tcPr>
          <w:p>
            <w:pPr>
              <w:spacing w:before="42" w:line="219" w:lineRule="auto"/>
              <w:ind w:left="31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6"/>
                <w:sz w:val="28"/>
                <w:szCs w:val="28"/>
              </w:rPr>
              <w:t>1月</w:t>
            </w:r>
          </w:p>
        </w:tc>
        <w:tc>
          <w:tcPr>
            <w:tcW w:w="3088" w:type="dxa"/>
          </w:tcPr>
          <w:p>
            <w:pPr>
              <w:spacing w:before="43" w:line="224" w:lineRule="auto"/>
              <w:ind w:left="16" w:right="138" w:hanging="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《知识库管理制度》1.2</w:t>
            </w:r>
            <w:r>
              <w:rPr>
                <w:rFonts w:ascii="FangSong" w:eastAsia="FangSong" w:hAnsi="FangSong" w:cs="FangSong"/>
                <w:sz w:val="28"/>
                <w:szCs w:val="28"/>
              </w:rPr>
              <w:t>版</w:t>
            </w:r>
          </w:p>
        </w:tc>
        <w:tc>
          <w:tcPr>
            <w:tcW w:w="1886" w:type="dxa"/>
          </w:tcPr>
          <w:p>
            <w:pPr>
              <w:spacing w:before="42" w:line="218" w:lineRule="auto"/>
              <w:ind w:left="2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信息部</w:t>
            </w:r>
          </w:p>
          <w:p>
            <w:pPr>
              <w:spacing w:before="34" w:line="208" w:lineRule="auto"/>
              <w:ind w:left="2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通信部</w:t>
            </w:r>
          </w:p>
        </w:tc>
      </w:tr>
      <w:tr>
        <w:tblPrEx>
          <w:tblW w:w="9827" w:type="dxa"/>
          <w:tblInd w:w="2" w:type="dxa"/>
          <w:tblLayout w:type="fixed"/>
        </w:tblPrEx>
        <w:trPr>
          <w:trHeight w:val="731"/>
        </w:trPr>
        <w:tc>
          <w:tcPr>
            <w:tcW w:w="595" w:type="dxa"/>
          </w:tcPr>
          <w:p>
            <w:pPr>
              <w:spacing w:before="37" w:line="238" w:lineRule="auto"/>
              <w:ind w:left="24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  <w:tc>
          <w:tcPr>
            <w:tcW w:w="3023" w:type="dxa"/>
          </w:tcPr>
          <w:p>
            <w:pPr>
              <w:spacing w:before="43" w:line="218" w:lineRule="auto"/>
              <w:ind w:left="2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知识库管理制度培训</w:t>
            </w:r>
          </w:p>
        </w:tc>
        <w:tc>
          <w:tcPr>
            <w:tcW w:w="1235" w:type="dxa"/>
          </w:tcPr>
          <w:p>
            <w:pPr>
              <w:spacing w:before="42" w:line="219" w:lineRule="auto"/>
              <w:ind w:left="2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计划12月</w:t>
            </w:r>
          </w:p>
        </w:tc>
        <w:tc>
          <w:tcPr>
            <w:tcW w:w="3088" w:type="dxa"/>
          </w:tcPr>
          <w:p>
            <w:pPr>
              <w:spacing w:before="43" w:line="219" w:lineRule="auto"/>
              <w:ind w:left="2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培训记录</w:t>
            </w:r>
          </w:p>
          <w:p>
            <w:pPr>
              <w:spacing w:before="29" w:line="208" w:lineRule="auto"/>
              <w:ind w:left="2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培训效果评价记录</w:t>
            </w:r>
          </w:p>
        </w:tc>
        <w:tc>
          <w:tcPr>
            <w:tcW w:w="1886" w:type="dxa"/>
          </w:tcPr>
          <w:p>
            <w:pPr>
              <w:spacing w:before="42" w:line="219" w:lineRule="auto"/>
              <w:ind w:left="3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总经部</w:t>
            </w:r>
          </w:p>
        </w:tc>
      </w:tr>
      <w:tr>
        <w:tblPrEx>
          <w:tblW w:w="9827" w:type="dxa"/>
          <w:tblInd w:w="2" w:type="dxa"/>
          <w:tblLayout w:type="fixed"/>
        </w:tblPrEx>
        <w:trPr>
          <w:trHeight w:val="733"/>
        </w:trPr>
        <w:tc>
          <w:tcPr>
            <w:tcW w:w="595" w:type="dxa"/>
          </w:tcPr>
          <w:p>
            <w:pPr>
              <w:spacing w:before="38" w:line="237" w:lineRule="auto"/>
              <w:ind w:left="24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3</w:t>
            </w:r>
          </w:p>
        </w:tc>
        <w:tc>
          <w:tcPr>
            <w:tcW w:w="3023" w:type="dxa"/>
          </w:tcPr>
          <w:p>
            <w:pPr>
              <w:spacing w:before="43" w:line="224" w:lineRule="auto"/>
              <w:ind w:left="19" w:right="216" w:firstLine="3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(SG-I6000)系统知识库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使用情况</w:t>
            </w:r>
          </w:p>
        </w:tc>
        <w:tc>
          <w:tcPr>
            <w:tcW w:w="1235" w:type="dxa"/>
          </w:tcPr>
          <w:p>
            <w:pPr>
              <w:spacing w:before="44" w:line="219" w:lineRule="auto"/>
              <w:ind w:left="35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1"/>
                <w:sz w:val="28"/>
                <w:szCs w:val="28"/>
              </w:rPr>
              <w:t>季度</w:t>
            </w:r>
          </w:p>
        </w:tc>
        <w:tc>
          <w:tcPr>
            <w:tcW w:w="3088" w:type="dxa"/>
          </w:tcPr>
          <w:p>
            <w:pPr>
              <w:spacing w:before="43" w:line="219" w:lineRule="auto"/>
              <w:ind w:left="2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知识库使用记录</w:t>
            </w:r>
          </w:p>
        </w:tc>
        <w:tc>
          <w:tcPr>
            <w:tcW w:w="1886" w:type="dxa"/>
          </w:tcPr>
          <w:p>
            <w:pPr>
              <w:spacing w:before="44" w:line="218" w:lineRule="auto"/>
              <w:ind w:left="2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信息部</w:t>
            </w:r>
          </w:p>
          <w:p>
            <w:pPr>
              <w:spacing w:before="34" w:line="207" w:lineRule="auto"/>
              <w:ind w:left="2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通信部</w:t>
            </w:r>
          </w:p>
        </w:tc>
      </w:tr>
      <w:tr>
        <w:tblPrEx>
          <w:tblW w:w="9827" w:type="dxa"/>
          <w:tblInd w:w="2" w:type="dxa"/>
          <w:tblLayout w:type="fixed"/>
        </w:tblPrEx>
        <w:trPr>
          <w:trHeight w:val="735"/>
        </w:trPr>
        <w:tc>
          <w:tcPr>
            <w:tcW w:w="595" w:type="dxa"/>
          </w:tcPr>
          <w:p>
            <w:pPr>
              <w:spacing w:before="40" w:line="238" w:lineRule="auto"/>
              <w:ind w:left="24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4</w:t>
            </w:r>
          </w:p>
        </w:tc>
        <w:tc>
          <w:tcPr>
            <w:tcW w:w="3023" w:type="dxa"/>
          </w:tcPr>
          <w:p>
            <w:pPr>
              <w:spacing w:before="45" w:line="224" w:lineRule="auto"/>
              <w:ind w:left="18" w:right="216" w:firstLine="4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(SG-I6000)系统知识库</w:t>
            </w: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应用情况总结</w:t>
            </w:r>
          </w:p>
        </w:tc>
        <w:tc>
          <w:tcPr>
            <w:tcW w:w="1235" w:type="dxa"/>
          </w:tcPr>
          <w:p>
            <w:pPr>
              <w:spacing w:before="46" w:line="219" w:lineRule="auto"/>
              <w:ind w:left="41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6月</w:t>
            </w:r>
          </w:p>
        </w:tc>
        <w:tc>
          <w:tcPr>
            <w:tcW w:w="3088" w:type="dxa"/>
          </w:tcPr>
          <w:p>
            <w:pPr>
              <w:spacing w:before="45" w:line="224" w:lineRule="auto"/>
              <w:ind w:left="21" w:right="278" w:firstLine="4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(SG-I6000)系统知识库</w:t>
            </w: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应用情况报告</w:t>
            </w:r>
          </w:p>
        </w:tc>
        <w:tc>
          <w:tcPr>
            <w:tcW w:w="1886" w:type="dxa"/>
          </w:tcPr>
          <w:p>
            <w:pPr>
              <w:spacing w:before="45" w:line="218" w:lineRule="auto"/>
              <w:ind w:left="2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信息部</w:t>
            </w:r>
          </w:p>
          <w:p>
            <w:pPr>
              <w:spacing w:before="31" w:line="209" w:lineRule="auto"/>
              <w:ind w:left="2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通信部</w:t>
            </w:r>
          </w:p>
        </w:tc>
      </w:tr>
    </w:tbl>
    <w:p>
      <w:pPr>
        <w:pStyle w:val="BodyText"/>
        <w:spacing w:line="247" w:lineRule="auto"/>
      </w:pPr>
    </w:p>
    <w:p>
      <w:pPr>
        <w:pStyle w:val="BodyText"/>
        <w:spacing w:line="247" w:lineRule="auto"/>
      </w:pPr>
    </w:p>
    <w:p>
      <w:pPr>
        <w:spacing w:before="91" w:line="360" w:lineRule="auto"/>
        <w:ind w:left="23" w:right="1234" w:firstLine="419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z w:val="28"/>
          <w:szCs w:val="28"/>
        </w:rPr>
        <w:t>增加了阿里云平台、动力环境监控类、存储设备类、服务器类、云</w:t>
      </w:r>
      <w:r>
        <w:rPr>
          <w:rFonts w:ascii="FangSong" w:eastAsia="FangSong" w:hAnsi="FangSong" w:cs="FangSong"/>
          <w:spacing w:val="1"/>
          <w:sz w:val="28"/>
          <w:szCs w:val="28"/>
        </w:rPr>
        <w:t>计算基础设施类、安全设备类等。目前知识库中的I6000累计知识已达</w:t>
      </w:r>
      <w:r>
        <w:rPr>
          <w:rFonts w:ascii="FangSong" w:eastAsia="FangSong" w:hAnsi="FangSong" w:cs="FangSong"/>
          <w:spacing w:val="-2"/>
          <w:sz w:val="28"/>
          <w:szCs w:val="28"/>
        </w:rPr>
        <w:t>到1558项，并且在持续增加。</w:t>
      </w:r>
    </w:p>
    <w:p>
      <w:pPr>
        <w:pStyle w:val="BodyText"/>
        <w:spacing w:before="2" w:line="231" w:lineRule="auto"/>
        <w:ind w:left="10"/>
        <w:rPr>
          <w:rFonts w:ascii="FangSong" w:eastAsia="FangSong" w:hAnsi="FangSong" w:cs="FangSong"/>
          <w:sz w:val="30"/>
          <w:szCs w:val="30"/>
        </w:rPr>
      </w:pPr>
      <w:r>
        <w:rPr>
          <w:b/>
          <w:bCs/>
          <w:spacing w:val="-8"/>
          <w:sz w:val="30"/>
          <w:szCs w:val="30"/>
        </w:rPr>
        <w:t>4.</w:t>
      </w:r>
      <w:r>
        <w:rPr>
          <w:b/>
          <w:bCs/>
          <w:spacing w:val="50"/>
          <w:sz w:val="30"/>
          <w:szCs w:val="30"/>
        </w:rPr>
        <w:t xml:space="preserve"> </w:t>
      </w:r>
      <w:r>
        <w:rPr>
          <w:rFonts w:ascii="FangSong" w:eastAsia="FangSong" w:hAnsi="FangSong" w:cs="FangSong"/>
          <w:b/>
          <w:bCs/>
          <w:spacing w:val="-8"/>
          <w:sz w:val="30"/>
          <w:szCs w:val="30"/>
        </w:rPr>
        <w:t>备件库</w:t>
      </w:r>
    </w:p>
    <w:p>
      <w:pPr>
        <w:pStyle w:val="BodyText"/>
        <w:spacing w:before="210" w:line="290" w:lineRule="auto"/>
        <w:ind w:left="27" w:right="1234" w:firstLine="9"/>
        <w:rPr>
          <w:rFonts w:ascii="FangSong" w:eastAsia="FangSong" w:hAnsi="FangSong" w:cs="FangSong"/>
          <w:sz w:val="28"/>
          <w:szCs w:val="28"/>
        </w:rPr>
      </w:pPr>
      <w:r>
        <w:rPr>
          <w:spacing w:val="-2"/>
          <w:sz w:val="30"/>
          <w:szCs w:val="30"/>
        </w:rPr>
        <w:t>1</w:t>
      </w:r>
      <w:r>
        <w:rPr>
          <w:spacing w:val="-39"/>
          <w:sz w:val="30"/>
          <w:szCs w:val="30"/>
        </w:rPr>
        <w:t xml:space="preserve"> </w:t>
      </w:r>
      <w:r>
        <w:rPr>
          <w:rFonts w:ascii="FangSong" w:eastAsia="FangSong" w:hAnsi="FangSong" w:cs="FangSong"/>
          <w:spacing w:val="-2"/>
          <w:sz w:val="30"/>
          <w:szCs w:val="30"/>
        </w:rPr>
        <w:t>）</w:t>
      </w:r>
      <w:r>
        <w:rPr>
          <w:rFonts w:ascii="FangSong" w:eastAsia="FangSong" w:hAnsi="FangSong" w:cs="FangSong"/>
          <w:spacing w:val="-2"/>
          <w:sz w:val="28"/>
          <w:szCs w:val="28"/>
        </w:rPr>
        <w:t>有效管理运行维护服务活动所需的备件资源</w:t>
      </w:r>
      <w:r>
        <w:rPr>
          <w:rFonts w:ascii="FangSong" w:eastAsia="FangSong" w:hAnsi="FangSong" w:cs="FangSong"/>
          <w:spacing w:val="-3"/>
          <w:sz w:val="28"/>
          <w:szCs w:val="28"/>
        </w:rPr>
        <w:t>，为所运行维护的设备</w:t>
      </w:r>
      <w:r>
        <w:rPr>
          <w:rFonts w:ascii="FangSong" w:eastAsia="FangSong" w:hAnsi="FangSong" w:cs="FangSong"/>
          <w:spacing w:val="-1"/>
          <w:sz w:val="28"/>
          <w:szCs w:val="28"/>
        </w:rPr>
        <w:t>或系统提供备件服务，按照</w:t>
      </w:r>
      <w:r>
        <w:rPr>
          <w:spacing w:val="-1"/>
          <w:sz w:val="28"/>
          <w:szCs w:val="28"/>
        </w:rPr>
        <w:t>SLA</w:t>
      </w:r>
      <w:r>
        <w:rPr>
          <w:rFonts w:ascii="FangSong" w:eastAsia="FangSong" w:hAnsi="FangSong" w:cs="FangSong"/>
          <w:spacing w:val="-1"/>
          <w:sz w:val="28"/>
          <w:szCs w:val="28"/>
        </w:rPr>
        <w:t>要求恢复设备或系统的正常运行。</w:t>
      </w:r>
    </w:p>
    <w:p>
      <w:pPr>
        <w:spacing w:before="215" w:line="219" w:lineRule="auto"/>
        <w:ind w:left="1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2）备件库管理情况：</w:t>
      </w:r>
    </w:p>
    <w:p>
      <w:pPr>
        <w:spacing w:line="173" w:lineRule="exact"/>
      </w:pPr>
    </w:p>
    <w:tbl>
      <w:tblPr>
        <w:tblStyle w:val="TableNormal"/>
        <w:tblW w:w="915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818"/>
        <w:gridCol w:w="2473"/>
        <w:gridCol w:w="1248"/>
        <w:gridCol w:w="3018"/>
        <w:gridCol w:w="1595"/>
      </w:tblGrid>
      <w:tr>
        <w:tblPrEx>
          <w:tblW w:w="9152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527"/>
        </w:trPr>
        <w:tc>
          <w:tcPr>
            <w:tcW w:w="818" w:type="dxa"/>
            <w:shd w:val="clear" w:color="auto" w:fill="E5E5E5"/>
          </w:tcPr>
          <w:p>
            <w:pPr>
              <w:spacing w:before="45" w:line="219" w:lineRule="auto"/>
              <w:ind w:left="14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序号</w:t>
            </w:r>
          </w:p>
        </w:tc>
        <w:tc>
          <w:tcPr>
            <w:tcW w:w="2473" w:type="dxa"/>
            <w:shd w:val="clear" w:color="auto" w:fill="E5E5E5"/>
          </w:tcPr>
          <w:p>
            <w:pPr>
              <w:spacing w:before="47" w:line="216" w:lineRule="auto"/>
              <w:ind w:left="69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工作内容</w:t>
            </w:r>
          </w:p>
        </w:tc>
        <w:tc>
          <w:tcPr>
            <w:tcW w:w="1248" w:type="dxa"/>
            <w:shd w:val="clear" w:color="auto" w:fill="E5E5E5"/>
          </w:tcPr>
          <w:p>
            <w:pPr>
              <w:spacing w:before="47" w:line="219" w:lineRule="auto"/>
              <w:ind w:left="8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完成时间</w:t>
            </w:r>
          </w:p>
        </w:tc>
        <w:tc>
          <w:tcPr>
            <w:tcW w:w="3018" w:type="dxa"/>
            <w:shd w:val="clear" w:color="auto" w:fill="E5E5E5"/>
          </w:tcPr>
          <w:p>
            <w:pPr>
              <w:spacing w:before="45" w:line="219" w:lineRule="auto"/>
              <w:ind w:left="96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输出成果</w:t>
            </w:r>
          </w:p>
        </w:tc>
        <w:tc>
          <w:tcPr>
            <w:tcW w:w="1595" w:type="dxa"/>
            <w:shd w:val="clear" w:color="auto" w:fill="E5E5E5"/>
          </w:tcPr>
          <w:p>
            <w:pPr>
              <w:spacing w:before="46" w:line="218" w:lineRule="auto"/>
              <w:ind w:left="25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责任部门</w:t>
            </w:r>
          </w:p>
        </w:tc>
      </w:tr>
      <w:tr>
        <w:tblPrEx>
          <w:tblW w:w="9152" w:type="dxa"/>
          <w:tblInd w:w="2" w:type="dxa"/>
          <w:tblLayout w:type="fixed"/>
        </w:tblPrEx>
        <w:trPr>
          <w:trHeight w:val="734"/>
        </w:trPr>
        <w:tc>
          <w:tcPr>
            <w:tcW w:w="818" w:type="dxa"/>
          </w:tcPr>
          <w:p>
            <w:pPr>
              <w:spacing w:before="42" w:line="239" w:lineRule="auto"/>
              <w:ind w:right="37"/>
              <w:jc w:val="right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2473" w:type="dxa"/>
          </w:tcPr>
          <w:p>
            <w:pPr>
              <w:spacing w:before="44" w:line="224" w:lineRule="auto"/>
              <w:ind w:left="20" w:right="114" w:firstLine="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发布1.2《知识库管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理制度》</w:t>
            </w:r>
          </w:p>
        </w:tc>
        <w:tc>
          <w:tcPr>
            <w:tcW w:w="1248" w:type="dxa"/>
          </w:tcPr>
          <w:p>
            <w:pPr>
              <w:spacing w:before="43" w:line="219" w:lineRule="auto"/>
              <w:ind w:left="31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6"/>
                <w:sz w:val="28"/>
                <w:szCs w:val="28"/>
              </w:rPr>
              <w:t>1月</w:t>
            </w:r>
          </w:p>
        </w:tc>
        <w:tc>
          <w:tcPr>
            <w:tcW w:w="3018" w:type="dxa"/>
          </w:tcPr>
          <w:p>
            <w:pPr>
              <w:spacing w:before="44" w:line="224" w:lineRule="auto"/>
              <w:ind w:left="15" w:right="68" w:hanging="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《知识库管理制度》1.2</w:t>
            </w:r>
            <w:r>
              <w:rPr>
                <w:rFonts w:ascii="FangSong" w:eastAsia="FangSong" w:hAnsi="FangSong" w:cs="FangSong"/>
                <w:sz w:val="28"/>
                <w:szCs w:val="28"/>
              </w:rPr>
              <w:t>版</w:t>
            </w:r>
          </w:p>
        </w:tc>
        <w:tc>
          <w:tcPr>
            <w:tcW w:w="1595" w:type="dxa"/>
          </w:tcPr>
          <w:p>
            <w:pPr>
              <w:spacing w:before="42" w:line="219" w:lineRule="auto"/>
              <w:ind w:left="2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综合管理部</w:t>
            </w:r>
          </w:p>
        </w:tc>
      </w:tr>
      <w:tr>
        <w:tblPrEx>
          <w:tblW w:w="9152" w:type="dxa"/>
          <w:tblInd w:w="2" w:type="dxa"/>
          <w:tblLayout w:type="fixed"/>
        </w:tblPrEx>
        <w:trPr>
          <w:trHeight w:val="523"/>
        </w:trPr>
        <w:tc>
          <w:tcPr>
            <w:tcW w:w="818" w:type="dxa"/>
          </w:tcPr>
          <w:p>
            <w:pPr>
              <w:spacing w:before="43" w:line="239" w:lineRule="auto"/>
              <w:ind w:left="61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2</w:t>
            </w:r>
          </w:p>
        </w:tc>
        <w:tc>
          <w:tcPr>
            <w:tcW w:w="2473" w:type="dxa"/>
          </w:tcPr>
          <w:p>
            <w:pPr>
              <w:spacing w:before="42" w:line="219" w:lineRule="auto"/>
              <w:ind w:left="1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供应商评定</w:t>
            </w:r>
          </w:p>
        </w:tc>
        <w:tc>
          <w:tcPr>
            <w:tcW w:w="1248" w:type="dxa"/>
          </w:tcPr>
          <w:p>
            <w:pPr>
              <w:spacing w:before="43" w:line="219" w:lineRule="auto"/>
              <w:ind w:left="38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6月</w:t>
            </w:r>
          </w:p>
        </w:tc>
        <w:tc>
          <w:tcPr>
            <w:tcW w:w="3018" w:type="dxa"/>
          </w:tcPr>
          <w:p>
            <w:pPr>
              <w:spacing w:before="42" w:line="219" w:lineRule="auto"/>
              <w:ind w:left="13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合格供方名录</w:t>
            </w:r>
          </w:p>
        </w:tc>
        <w:tc>
          <w:tcPr>
            <w:tcW w:w="1595" w:type="dxa"/>
          </w:tcPr>
          <w:p>
            <w:pPr>
              <w:spacing w:before="42" w:line="219" w:lineRule="auto"/>
              <w:ind w:left="13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综合管理部</w:t>
            </w:r>
          </w:p>
        </w:tc>
      </w:tr>
      <w:tr>
        <w:tblPrEx>
          <w:tblW w:w="9152" w:type="dxa"/>
          <w:tblInd w:w="2" w:type="dxa"/>
          <w:tblLayout w:type="fixed"/>
        </w:tblPrEx>
        <w:trPr>
          <w:trHeight w:val="733"/>
        </w:trPr>
        <w:tc>
          <w:tcPr>
            <w:tcW w:w="818" w:type="dxa"/>
          </w:tcPr>
          <w:p>
            <w:pPr>
              <w:spacing w:before="43" w:line="237" w:lineRule="auto"/>
              <w:ind w:left="61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3</w:t>
            </w:r>
          </w:p>
        </w:tc>
        <w:tc>
          <w:tcPr>
            <w:tcW w:w="2473" w:type="dxa"/>
          </w:tcPr>
          <w:p>
            <w:pPr>
              <w:spacing w:before="43" w:line="224" w:lineRule="auto"/>
              <w:ind w:left="18" w:right="226" w:firstLine="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备品备件可用性检</w:t>
            </w:r>
            <w:r>
              <w:rPr>
                <w:rFonts w:ascii="FangSong" w:eastAsia="FangSong" w:hAnsi="FangSong" w:cs="FangSong"/>
                <w:sz w:val="28"/>
                <w:szCs w:val="28"/>
              </w:rPr>
              <w:t>测</w:t>
            </w:r>
          </w:p>
        </w:tc>
        <w:tc>
          <w:tcPr>
            <w:tcW w:w="1248" w:type="dxa"/>
          </w:tcPr>
          <w:p>
            <w:pPr>
              <w:spacing w:before="43" w:line="219" w:lineRule="auto"/>
              <w:ind w:left="53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每月</w:t>
            </w:r>
          </w:p>
        </w:tc>
        <w:tc>
          <w:tcPr>
            <w:tcW w:w="3018" w:type="dxa"/>
          </w:tcPr>
          <w:p>
            <w:pPr>
              <w:spacing w:before="44" w:line="216" w:lineRule="auto"/>
              <w:ind w:left="1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备品备件检测报告</w:t>
            </w:r>
          </w:p>
        </w:tc>
        <w:tc>
          <w:tcPr>
            <w:tcW w:w="1595" w:type="dxa"/>
          </w:tcPr>
          <w:p>
            <w:pPr>
              <w:spacing w:before="42" w:line="219" w:lineRule="auto"/>
              <w:ind w:left="13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综合管理部</w:t>
            </w:r>
          </w:p>
        </w:tc>
      </w:tr>
      <w:tr>
        <w:tblPrEx>
          <w:tblW w:w="9152" w:type="dxa"/>
          <w:tblInd w:w="2" w:type="dxa"/>
          <w:tblLayout w:type="fixed"/>
        </w:tblPrEx>
        <w:trPr>
          <w:trHeight w:val="523"/>
        </w:trPr>
        <w:tc>
          <w:tcPr>
            <w:tcW w:w="818" w:type="dxa"/>
          </w:tcPr>
          <w:p>
            <w:pPr>
              <w:spacing w:before="44" w:line="239" w:lineRule="auto"/>
              <w:ind w:left="61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4</w:t>
            </w:r>
          </w:p>
        </w:tc>
        <w:tc>
          <w:tcPr>
            <w:tcW w:w="2473" w:type="dxa"/>
          </w:tcPr>
          <w:p>
            <w:pPr>
              <w:spacing w:before="43" w:line="219" w:lineRule="auto"/>
              <w:ind w:left="2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备品备件盘点</w:t>
            </w:r>
          </w:p>
        </w:tc>
        <w:tc>
          <w:tcPr>
            <w:tcW w:w="1248" w:type="dxa"/>
          </w:tcPr>
          <w:p>
            <w:pPr>
              <w:spacing w:before="45" w:line="219" w:lineRule="auto"/>
              <w:ind w:left="36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每月</w:t>
            </w:r>
          </w:p>
        </w:tc>
        <w:tc>
          <w:tcPr>
            <w:tcW w:w="3018" w:type="dxa"/>
          </w:tcPr>
          <w:p>
            <w:pPr>
              <w:spacing w:before="44" w:line="216" w:lineRule="auto"/>
              <w:ind w:left="1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备品备件库存盘点表</w:t>
            </w:r>
          </w:p>
        </w:tc>
        <w:tc>
          <w:tcPr>
            <w:tcW w:w="1595" w:type="dxa"/>
          </w:tcPr>
          <w:p>
            <w:pPr>
              <w:spacing w:before="43" w:line="219" w:lineRule="auto"/>
              <w:ind w:left="13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综合管理部</w:t>
            </w:r>
          </w:p>
        </w:tc>
      </w:tr>
      <w:tr>
        <w:tblPrEx>
          <w:tblW w:w="9152" w:type="dxa"/>
          <w:tblInd w:w="2" w:type="dxa"/>
          <w:tblLayout w:type="fixed"/>
        </w:tblPrEx>
        <w:trPr>
          <w:trHeight w:val="733"/>
        </w:trPr>
        <w:tc>
          <w:tcPr>
            <w:tcW w:w="818" w:type="dxa"/>
          </w:tcPr>
          <w:p>
            <w:pPr>
              <w:spacing w:before="45" w:line="237" w:lineRule="auto"/>
              <w:ind w:left="62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5</w:t>
            </w:r>
          </w:p>
        </w:tc>
        <w:tc>
          <w:tcPr>
            <w:tcW w:w="2473" w:type="dxa"/>
          </w:tcPr>
          <w:p>
            <w:pPr>
              <w:spacing w:before="43" w:line="224" w:lineRule="auto"/>
              <w:ind w:left="26" w:right="225" w:hanging="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备品备件到货及时</w:t>
            </w:r>
            <w:r>
              <w:rPr>
                <w:rFonts w:ascii="FangSong" w:eastAsia="FangSong" w:hAnsi="FangSong" w:cs="FangSong"/>
                <w:sz w:val="28"/>
                <w:szCs w:val="28"/>
              </w:rPr>
              <w:t>率</w:t>
            </w:r>
          </w:p>
        </w:tc>
        <w:tc>
          <w:tcPr>
            <w:tcW w:w="1248" w:type="dxa"/>
          </w:tcPr>
          <w:p>
            <w:pPr>
              <w:spacing w:before="45" w:line="219" w:lineRule="auto"/>
              <w:ind w:left="36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每月</w:t>
            </w:r>
          </w:p>
        </w:tc>
        <w:tc>
          <w:tcPr>
            <w:tcW w:w="3018" w:type="dxa"/>
          </w:tcPr>
          <w:p>
            <w:pPr>
              <w:spacing w:before="44" w:line="217" w:lineRule="auto"/>
              <w:ind w:left="1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备品备件交付单</w:t>
            </w:r>
          </w:p>
        </w:tc>
        <w:tc>
          <w:tcPr>
            <w:tcW w:w="1595" w:type="dxa"/>
          </w:tcPr>
          <w:p>
            <w:pPr>
              <w:spacing w:before="43" w:line="219" w:lineRule="auto"/>
              <w:ind w:left="13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综合管理部</w:t>
            </w:r>
          </w:p>
        </w:tc>
      </w:tr>
      <w:tr>
        <w:tblPrEx>
          <w:tblW w:w="9152" w:type="dxa"/>
          <w:tblInd w:w="2" w:type="dxa"/>
          <w:tblLayout w:type="fixed"/>
        </w:tblPrEx>
        <w:trPr>
          <w:trHeight w:val="736"/>
        </w:trPr>
        <w:tc>
          <w:tcPr>
            <w:tcW w:w="818" w:type="dxa"/>
          </w:tcPr>
          <w:p>
            <w:pPr>
              <w:spacing w:before="44" w:line="237" w:lineRule="auto"/>
              <w:ind w:left="61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6</w:t>
            </w:r>
          </w:p>
        </w:tc>
        <w:tc>
          <w:tcPr>
            <w:tcW w:w="2473" w:type="dxa"/>
          </w:tcPr>
          <w:p>
            <w:pPr>
              <w:spacing w:before="43" w:line="225" w:lineRule="auto"/>
              <w:ind w:left="26" w:right="225" w:hanging="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备品备件入库合格</w:t>
            </w:r>
            <w:r>
              <w:rPr>
                <w:rFonts w:ascii="FangSong" w:eastAsia="FangSong" w:hAnsi="FangSong" w:cs="FangSong"/>
                <w:sz w:val="28"/>
                <w:szCs w:val="28"/>
              </w:rPr>
              <w:t>率</w:t>
            </w:r>
          </w:p>
        </w:tc>
        <w:tc>
          <w:tcPr>
            <w:tcW w:w="1248" w:type="dxa"/>
          </w:tcPr>
          <w:p>
            <w:pPr>
              <w:spacing w:before="44" w:line="219" w:lineRule="auto"/>
              <w:ind w:left="36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每月</w:t>
            </w:r>
          </w:p>
        </w:tc>
        <w:tc>
          <w:tcPr>
            <w:tcW w:w="3018" w:type="dxa"/>
          </w:tcPr>
          <w:p>
            <w:pPr>
              <w:spacing w:before="44" w:line="216" w:lineRule="auto"/>
              <w:ind w:left="1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备品备件入库检测记录</w:t>
            </w:r>
          </w:p>
        </w:tc>
        <w:tc>
          <w:tcPr>
            <w:tcW w:w="1595" w:type="dxa"/>
          </w:tcPr>
          <w:p>
            <w:pPr>
              <w:spacing w:before="43" w:line="219" w:lineRule="auto"/>
              <w:ind w:left="13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综合管理部</w:t>
            </w:r>
          </w:p>
        </w:tc>
      </w:tr>
    </w:tbl>
    <w:p>
      <w:pPr>
        <w:pStyle w:val="BodyText"/>
      </w:pPr>
    </w:p>
    <w:p>
      <w:pPr>
        <w:sectPr>
          <w:headerReference w:type="default" r:id="rId56"/>
          <w:footerReference w:type="default" r:id="rId57"/>
          <w:pgSz w:w="11912" w:h="16841"/>
          <w:pgMar w:top="2093" w:right="422" w:bottom="2084" w:left="1656" w:header="1062" w:footer="1201" w:gutter="0"/>
          <w:cols w:space="720"/>
        </w:sectPr>
      </w:pPr>
    </w:p>
    <w:p>
      <w:pPr>
        <w:pStyle w:val="BodyText"/>
        <w:spacing w:line="473" w:lineRule="auto"/>
      </w:pPr>
    </w:p>
    <w:p>
      <w:pPr>
        <w:spacing w:before="91" w:line="219" w:lineRule="auto"/>
        <w:ind w:left="30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到货及时率为95%，入库合格率为100%，备件可用率95%。</w:t>
      </w:r>
    </w:p>
    <w:p>
      <w:pPr>
        <w:pStyle w:val="BodyText"/>
        <w:spacing w:line="275" w:lineRule="auto"/>
      </w:pPr>
    </w:p>
    <w:p>
      <w:pPr>
        <w:spacing w:before="91" w:line="219" w:lineRule="auto"/>
        <w:ind w:left="52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12"/>
          <w:sz w:val="28"/>
          <w:szCs w:val="28"/>
        </w:rPr>
        <w:t>四．</w:t>
      </w:r>
      <w:r>
        <w:rPr>
          <w:rFonts w:ascii="FangSong" w:eastAsia="FangSong" w:hAnsi="FangSong" w:cs="FangSong"/>
          <w:spacing w:val="45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12"/>
          <w:sz w:val="28"/>
          <w:szCs w:val="28"/>
        </w:rPr>
        <w:t>技术研发规划</w:t>
      </w:r>
    </w:p>
    <w:p>
      <w:pPr>
        <w:pStyle w:val="BodyText"/>
        <w:spacing w:line="432" w:lineRule="auto"/>
      </w:pPr>
    </w:p>
    <w:p>
      <w:pPr>
        <w:spacing w:before="91" w:line="361" w:lineRule="auto"/>
        <w:ind w:left="20" w:firstLine="41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根据业务发展要求以及技术发展趋势，具备发现和解决问题、风险</w:t>
      </w:r>
      <w:r>
        <w:rPr>
          <w:rFonts w:ascii="FangSong" w:eastAsia="FangSong" w:hAnsi="FangSong" w:cs="FangSong"/>
          <w:spacing w:val="-2"/>
          <w:sz w:val="28"/>
          <w:szCs w:val="28"/>
        </w:rPr>
        <w:t>控制、技术储备以及研发、应用新技术和前沿技术的能力。</w:t>
      </w:r>
    </w:p>
    <w:p>
      <w:pPr>
        <w:spacing w:before="310" w:line="216" w:lineRule="auto"/>
        <w:ind w:left="43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截止6月研发部，在运维研发投入约52万元，人员投入5人</w:t>
      </w:r>
    </w:p>
    <w:p>
      <w:pPr>
        <w:spacing w:before="90"/>
      </w:pPr>
    </w:p>
    <w:tbl>
      <w:tblPr>
        <w:tblStyle w:val="TableNormal"/>
        <w:tblW w:w="8415" w:type="dxa"/>
        <w:tblInd w:w="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506"/>
        <w:gridCol w:w="911"/>
        <w:gridCol w:w="2296"/>
        <w:gridCol w:w="525"/>
        <w:gridCol w:w="1154"/>
        <w:gridCol w:w="1116"/>
        <w:gridCol w:w="1029"/>
        <w:gridCol w:w="878"/>
      </w:tblGrid>
      <w:tr>
        <w:tblPrEx>
          <w:tblW w:w="8415" w:type="dxa"/>
          <w:tblInd w:w="3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1258"/>
        </w:trPr>
        <w:tc>
          <w:tcPr>
            <w:tcW w:w="506" w:type="dxa"/>
            <w:textDirection w:val="tbRlV"/>
          </w:tcPr>
          <w:p>
            <w:pPr>
              <w:spacing w:before="152" w:line="202" w:lineRule="auto"/>
              <w:ind w:left="4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3"/>
                <w:sz w:val="24"/>
                <w:szCs w:val="24"/>
              </w:rPr>
              <w:t>序</w:t>
            </w:r>
            <w:r>
              <w:rPr>
                <w:rFonts w:ascii="FangSong" w:eastAsia="FangSong" w:hAnsi="FangSong" w:cs="FangSong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b/>
                <w:bCs/>
                <w:spacing w:val="-3"/>
                <w:sz w:val="24"/>
                <w:szCs w:val="24"/>
              </w:rPr>
              <w:t>号</w:t>
            </w:r>
          </w:p>
        </w:tc>
        <w:tc>
          <w:tcPr>
            <w:tcW w:w="911" w:type="dxa"/>
          </w:tcPr>
          <w:p>
            <w:pPr>
              <w:spacing w:before="42" w:line="242" w:lineRule="auto"/>
              <w:ind w:left="226" w:right="217" w:hanging="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11"/>
                <w:sz w:val="24"/>
                <w:szCs w:val="24"/>
              </w:rPr>
              <w:t>项目</w:t>
            </w:r>
            <w:r>
              <w:rPr>
                <w:rFonts w:ascii="FangSong" w:eastAsia="FangSong" w:hAnsi="FangSong" w:cs="FangSong"/>
                <w:b/>
                <w:bCs/>
                <w:spacing w:val="-12"/>
                <w:sz w:val="24"/>
                <w:szCs w:val="24"/>
              </w:rPr>
              <w:t>类别</w:t>
            </w:r>
          </w:p>
        </w:tc>
        <w:tc>
          <w:tcPr>
            <w:tcW w:w="2296" w:type="dxa"/>
          </w:tcPr>
          <w:p>
            <w:pPr>
              <w:spacing w:before="42" w:line="217" w:lineRule="auto"/>
              <w:ind w:left="67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4"/>
                <w:szCs w:val="24"/>
              </w:rPr>
              <w:t>项目名称</w:t>
            </w:r>
          </w:p>
        </w:tc>
        <w:tc>
          <w:tcPr>
            <w:tcW w:w="525" w:type="dxa"/>
            <w:textDirection w:val="tbRlV"/>
          </w:tcPr>
          <w:p>
            <w:pPr>
              <w:spacing w:before="142" w:line="203" w:lineRule="auto"/>
              <w:ind w:left="4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3"/>
                <w:sz w:val="24"/>
                <w:szCs w:val="24"/>
              </w:rPr>
              <w:t>研</w:t>
            </w:r>
            <w:r>
              <w:rPr>
                <w:rFonts w:ascii="FangSong" w:eastAsia="FangSong" w:hAnsi="FangSong" w:cs="FangSong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b/>
                <w:bCs/>
                <w:spacing w:val="-3"/>
                <w:sz w:val="24"/>
                <w:szCs w:val="24"/>
              </w:rPr>
              <w:t>发</w:t>
            </w:r>
            <w:r>
              <w:rPr>
                <w:rFonts w:ascii="FangSong" w:eastAsia="FangSong" w:hAnsi="FangSong" w:cs="FangSong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b/>
                <w:bCs/>
                <w:spacing w:val="-3"/>
                <w:sz w:val="24"/>
                <w:szCs w:val="24"/>
              </w:rPr>
              <w:t>方</w:t>
            </w:r>
            <w:r>
              <w:rPr>
                <w:rFonts w:ascii="FangSong" w:eastAsia="FangSong" w:hAnsi="FangSong" w:cs="FangSong"/>
                <w:spacing w:val="-48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b/>
                <w:bCs/>
                <w:spacing w:val="-3"/>
                <w:sz w:val="24"/>
                <w:szCs w:val="24"/>
              </w:rPr>
              <w:t>式</w:t>
            </w:r>
          </w:p>
        </w:tc>
        <w:tc>
          <w:tcPr>
            <w:tcW w:w="1154" w:type="dxa"/>
          </w:tcPr>
          <w:p>
            <w:pPr>
              <w:spacing w:before="43" w:line="218" w:lineRule="auto"/>
              <w:ind w:left="22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5"/>
                <w:sz w:val="24"/>
                <w:szCs w:val="24"/>
              </w:rPr>
              <w:t>2023年</w:t>
            </w:r>
          </w:p>
          <w:p>
            <w:pPr>
              <w:spacing w:before="27" w:line="220" w:lineRule="auto"/>
              <w:ind w:left="36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17"/>
                <w:sz w:val="24"/>
                <w:szCs w:val="24"/>
              </w:rPr>
              <w:t>资金</w:t>
            </w:r>
          </w:p>
          <w:p>
            <w:pPr>
              <w:spacing w:before="26" w:line="220" w:lineRule="auto"/>
              <w:ind w:left="34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4"/>
                <w:szCs w:val="24"/>
              </w:rPr>
              <w:t>投入</w:t>
            </w:r>
          </w:p>
        </w:tc>
        <w:tc>
          <w:tcPr>
            <w:tcW w:w="1116" w:type="dxa"/>
          </w:tcPr>
          <w:p>
            <w:pPr>
              <w:spacing w:before="43" w:line="218" w:lineRule="auto"/>
              <w:ind w:left="15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4"/>
                <w:szCs w:val="24"/>
              </w:rPr>
              <w:t>截止6月</w:t>
            </w:r>
          </w:p>
          <w:p>
            <w:pPr>
              <w:spacing w:before="27" w:line="220" w:lineRule="auto"/>
              <w:ind w:left="22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12"/>
                <w:sz w:val="24"/>
                <w:szCs w:val="24"/>
              </w:rPr>
              <w:t>资金投</w:t>
            </w:r>
          </w:p>
          <w:p>
            <w:pPr>
              <w:spacing w:before="26" w:line="232" w:lineRule="auto"/>
              <w:ind w:left="45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3"/>
                <w:sz w:val="24"/>
                <w:szCs w:val="24"/>
              </w:rPr>
              <w:t>入</w:t>
            </w:r>
          </w:p>
        </w:tc>
        <w:tc>
          <w:tcPr>
            <w:tcW w:w="1029" w:type="dxa"/>
          </w:tcPr>
          <w:p>
            <w:pPr>
              <w:spacing w:before="43" w:line="218" w:lineRule="auto"/>
              <w:ind w:left="16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5"/>
                <w:sz w:val="24"/>
                <w:szCs w:val="24"/>
              </w:rPr>
              <w:t>2023年</w:t>
            </w:r>
          </w:p>
          <w:p>
            <w:pPr>
              <w:spacing w:before="28" w:line="218" w:lineRule="auto"/>
              <w:ind w:left="28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11"/>
                <w:sz w:val="24"/>
                <w:szCs w:val="24"/>
              </w:rPr>
              <w:t>计划</w:t>
            </w:r>
          </w:p>
          <w:p>
            <w:pPr>
              <w:spacing w:before="28" w:line="220" w:lineRule="auto"/>
              <w:ind w:left="29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13"/>
                <w:sz w:val="24"/>
                <w:szCs w:val="24"/>
              </w:rPr>
              <w:t>人员</w:t>
            </w:r>
          </w:p>
          <w:p>
            <w:pPr>
              <w:spacing w:before="25" w:line="207" w:lineRule="auto"/>
              <w:ind w:left="28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4"/>
                <w:szCs w:val="24"/>
              </w:rPr>
              <w:t>投入</w:t>
            </w:r>
          </w:p>
        </w:tc>
        <w:tc>
          <w:tcPr>
            <w:tcW w:w="878" w:type="dxa"/>
          </w:tcPr>
          <w:p>
            <w:pPr>
              <w:spacing w:before="43"/>
              <w:ind w:left="223" w:right="135" w:hanging="7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4"/>
                <w:szCs w:val="24"/>
              </w:rPr>
              <w:t>截止6</w:t>
            </w:r>
            <w:r>
              <w:rPr>
                <w:rFonts w:ascii="FangSong" w:eastAsia="FangSong" w:hAnsi="FangSong" w:cs="FangSong"/>
                <w:b/>
                <w:bCs/>
                <w:spacing w:val="-10"/>
                <w:sz w:val="24"/>
                <w:szCs w:val="24"/>
              </w:rPr>
              <w:t>月人</w:t>
            </w:r>
          </w:p>
          <w:p>
            <w:pPr>
              <w:spacing w:line="223" w:lineRule="auto"/>
              <w:ind w:left="332" w:right="195" w:hanging="10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b/>
                <w:bCs/>
                <w:spacing w:val="-20"/>
                <w:sz w:val="24"/>
                <w:szCs w:val="24"/>
              </w:rPr>
              <w:t>员投</w:t>
            </w:r>
            <w:r>
              <w:rPr>
                <w:rFonts w:ascii="FangSong" w:eastAsia="FangSong" w:hAnsi="FangSong" w:cs="FangSong"/>
                <w:b/>
                <w:bCs/>
                <w:spacing w:val="-3"/>
                <w:sz w:val="24"/>
                <w:szCs w:val="24"/>
              </w:rPr>
              <w:t>入</w:t>
            </w:r>
          </w:p>
        </w:tc>
      </w:tr>
      <w:tr>
        <w:tblPrEx>
          <w:tblW w:w="8415" w:type="dxa"/>
          <w:tblInd w:w="3" w:type="dxa"/>
          <w:tblLayout w:type="fixed"/>
        </w:tblPrEx>
        <w:trPr>
          <w:trHeight w:val="628"/>
        </w:trPr>
        <w:tc>
          <w:tcPr>
            <w:tcW w:w="506" w:type="dxa"/>
          </w:tcPr>
          <w:p>
            <w:pPr>
              <w:spacing w:before="38" w:line="238" w:lineRule="auto"/>
              <w:ind w:left="13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1</w:t>
            </w:r>
          </w:p>
        </w:tc>
        <w:tc>
          <w:tcPr>
            <w:tcW w:w="911" w:type="dxa"/>
            <w:vMerge w:val="restart"/>
            <w:tcBorders>
              <w:bottom w:val="nil"/>
            </w:tcBorders>
          </w:tcPr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before="78" w:line="242" w:lineRule="auto"/>
              <w:ind w:left="121" w:right="325" w:hanging="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运维</w:t>
            </w:r>
            <w:r>
              <w:rPr>
                <w:rFonts w:ascii="FangSong" w:eastAsia="FangSong" w:hAnsi="FangSong" w:cs="FangSong"/>
                <w:spacing w:val="-11"/>
                <w:sz w:val="24"/>
                <w:szCs w:val="24"/>
              </w:rPr>
              <w:t>工具</w:t>
            </w:r>
          </w:p>
        </w:tc>
        <w:tc>
          <w:tcPr>
            <w:tcW w:w="2296" w:type="dxa"/>
          </w:tcPr>
          <w:p>
            <w:pPr>
              <w:spacing w:before="38" w:line="223" w:lineRule="auto"/>
              <w:ind w:left="126" w:right="148" w:hanging="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物管平台-物联标识</w:t>
            </w: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系统</w:t>
            </w:r>
          </w:p>
        </w:tc>
        <w:tc>
          <w:tcPr>
            <w:tcW w:w="525" w:type="dxa"/>
            <w:textDirection w:val="tbRlV"/>
          </w:tcPr>
          <w:p>
            <w:pPr>
              <w:spacing w:before="176" w:line="196" w:lineRule="auto"/>
              <w:ind w:left="3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position w:val="1"/>
                <w:sz w:val="24"/>
                <w:szCs w:val="24"/>
              </w:rPr>
              <w:t>自</w:t>
            </w:r>
            <w:r>
              <w:rPr>
                <w:rFonts w:ascii="FangSong" w:eastAsia="FangSong" w:hAnsi="FangSong" w:cs="FangSong"/>
                <w:spacing w:val="-48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z w:val="24"/>
                <w:szCs w:val="24"/>
              </w:rPr>
              <w:t>研</w:t>
            </w:r>
          </w:p>
        </w:tc>
        <w:tc>
          <w:tcPr>
            <w:tcW w:w="1154" w:type="dxa"/>
          </w:tcPr>
          <w:p>
            <w:pPr>
              <w:spacing w:before="38" w:line="237" w:lineRule="auto"/>
              <w:ind w:left="11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85</w:t>
            </w:r>
          </w:p>
        </w:tc>
        <w:tc>
          <w:tcPr>
            <w:tcW w:w="1116" w:type="dxa"/>
          </w:tcPr>
          <w:p>
            <w:pPr>
              <w:spacing w:before="38" w:line="237" w:lineRule="auto"/>
              <w:ind w:left="11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45</w:t>
            </w:r>
          </w:p>
        </w:tc>
        <w:tc>
          <w:tcPr>
            <w:tcW w:w="1029" w:type="dxa"/>
          </w:tcPr>
          <w:p>
            <w:pPr>
              <w:spacing w:before="38" w:line="237" w:lineRule="auto"/>
              <w:ind w:left="12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3</w:t>
            </w:r>
          </w:p>
        </w:tc>
        <w:tc>
          <w:tcPr>
            <w:tcW w:w="878" w:type="dxa"/>
          </w:tcPr>
          <w:p>
            <w:pPr>
              <w:spacing w:before="38" w:line="238" w:lineRule="auto"/>
              <w:ind w:left="11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8415" w:type="dxa"/>
          <w:tblInd w:w="3" w:type="dxa"/>
          <w:tblLayout w:type="fixed"/>
        </w:tblPrEx>
        <w:trPr>
          <w:trHeight w:val="628"/>
        </w:trPr>
        <w:tc>
          <w:tcPr>
            <w:tcW w:w="506" w:type="dxa"/>
          </w:tcPr>
          <w:p>
            <w:pPr>
              <w:spacing w:before="39" w:line="238" w:lineRule="auto"/>
              <w:ind w:left="11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  <w:tc>
          <w:tcPr>
            <w:tcW w:w="911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6" w:type="dxa"/>
          </w:tcPr>
          <w:p>
            <w:pPr>
              <w:spacing w:before="38" w:line="223" w:lineRule="auto"/>
              <w:ind w:left="123" w:right="269" w:firstLine="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隔离装置监控处置</w:t>
            </w: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工具</w:t>
            </w:r>
          </w:p>
        </w:tc>
        <w:tc>
          <w:tcPr>
            <w:tcW w:w="525" w:type="dxa"/>
            <w:textDirection w:val="tbRlV"/>
          </w:tcPr>
          <w:p>
            <w:pPr>
              <w:spacing w:before="176" w:line="196" w:lineRule="auto"/>
              <w:ind w:left="3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position w:val="1"/>
                <w:sz w:val="24"/>
                <w:szCs w:val="24"/>
              </w:rPr>
              <w:t>自</w:t>
            </w:r>
            <w:r>
              <w:rPr>
                <w:rFonts w:ascii="FangSong" w:eastAsia="FangSong" w:hAnsi="FangSong" w:cs="FangSong"/>
                <w:spacing w:val="-48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z w:val="24"/>
                <w:szCs w:val="24"/>
              </w:rPr>
              <w:t>研</w:t>
            </w:r>
          </w:p>
        </w:tc>
        <w:tc>
          <w:tcPr>
            <w:tcW w:w="1154" w:type="dxa"/>
          </w:tcPr>
          <w:p>
            <w:pPr>
              <w:spacing w:before="38" w:line="237" w:lineRule="auto"/>
              <w:ind w:left="11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8</w:t>
            </w:r>
          </w:p>
        </w:tc>
        <w:tc>
          <w:tcPr>
            <w:tcW w:w="1116" w:type="dxa"/>
          </w:tcPr>
          <w:p>
            <w:pPr>
              <w:spacing w:before="38" w:line="237" w:lineRule="auto"/>
              <w:ind w:left="11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5</w:t>
            </w:r>
          </w:p>
        </w:tc>
        <w:tc>
          <w:tcPr>
            <w:tcW w:w="1029" w:type="dxa"/>
          </w:tcPr>
          <w:p>
            <w:pPr>
              <w:spacing w:before="39" w:line="238" w:lineRule="auto"/>
              <w:ind w:left="11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  <w:tc>
          <w:tcPr>
            <w:tcW w:w="878" w:type="dxa"/>
          </w:tcPr>
          <w:p>
            <w:pPr>
              <w:spacing w:before="39" w:line="238" w:lineRule="auto"/>
              <w:ind w:left="13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1</w:t>
            </w:r>
          </w:p>
        </w:tc>
      </w:tr>
      <w:tr>
        <w:tblPrEx>
          <w:tblW w:w="8415" w:type="dxa"/>
          <w:tblInd w:w="3" w:type="dxa"/>
          <w:tblLayout w:type="fixed"/>
        </w:tblPrEx>
        <w:trPr>
          <w:trHeight w:val="628"/>
        </w:trPr>
        <w:tc>
          <w:tcPr>
            <w:tcW w:w="506" w:type="dxa"/>
          </w:tcPr>
          <w:p>
            <w:pPr>
              <w:spacing w:before="39" w:line="237" w:lineRule="auto"/>
              <w:ind w:left="12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3</w:t>
            </w:r>
          </w:p>
        </w:tc>
        <w:tc>
          <w:tcPr>
            <w:tcW w:w="911" w:type="dxa"/>
          </w:tcPr>
          <w:p>
            <w:pPr>
              <w:spacing w:before="39" w:line="217" w:lineRule="auto"/>
              <w:ind w:left="11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运维</w:t>
            </w:r>
          </w:p>
          <w:p>
            <w:pPr>
              <w:spacing w:before="29" w:line="205" w:lineRule="auto"/>
              <w:ind w:left="11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手册</w:t>
            </w:r>
          </w:p>
        </w:tc>
        <w:tc>
          <w:tcPr>
            <w:tcW w:w="2296" w:type="dxa"/>
          </w:tcPr>
          <w:p>
            <w:pPr>
              <w:spacing w:before="38" w:line="223" w:lineRule="auto"/>
              <w:ind w:left="119" w:right="269" w:firstLine="2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国网机房信息系统</w:t>
            </w: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运行方式手册2.0</w:t>
            </w:r>
          </w:p>
        </w:tc>
        <w:tc>
          <w:tcPr>
            <w:tcW w:w="525" w:type="dxa"/>
            <w:textDirection w:val="tbRlV"/>
          </w:tcPr>
          <w:p>
            <w:pPr>
              <w:spacing w:before="176" w:line="196" w:lineRule="auto"/>
              <w:ind w:left="3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position w:val="1"/>
                <w:sz w:val="24"/>
                <w:szCs w:val="24"/>
              </w:rPr>
              <w:t>自</w:t>
            </w:r>
            <w:r>
              <w:rPr>
                <w:rFonts w:ascii="FangSong" w:eastAsia="FangSong" w:hAnsi="FangSong" w:cs="FangSong"/>
                <w:spacing w:val="-48"/>
                <w:position w:val="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z w:val="24"/>
                <w:szCs w:val="24"/>
              </w:rPr>
              <w:t>研</w:t>
            </w:r>
          </w:p>
        </w:tc>
        <w:tc>
          <w:tcPr>
            <w:tcW w:w="1154" w:type="dxa"/>
          </w:tcPr>
          <w:p>
            <w:pPr>
              <w:spacing w:before="39" w:line="238" w:lineRule="auto"/>
              <w:ind w:left="11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  <w:tc>
          <w:tcPr>
            <w:tcW w:w="1116" w:type="dxa"/>
          </w:tcPr>
          <w:p>
            <w:pPr>
              <w:spacing w:before="39" w:line="238" w:lineRule="auto"/>
              <w:ind w:left="11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  <w:tc>
          <w:tcPr>
            <w:tcW w:w="1029" w:type="dxa"/>
          </w:tcPr>
          <w:p>
            <w:pPr>
              <w:spacing w:before="39" w:line="238" w:lineRule="auto"/>
              <w:ind w:left="11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  <w:tc>
          <w:tcPr>
            <w:tcW w:w="878" w:type="dxa"/>
          </w:tcPr>
          <w:p>
            <w:pPr>
              <w:spacing w:before="39" w:line="238" w:lineRule="auto"/>
              <w:ind w:left="11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2</w:t>
            </w:r>
          </w:p>
        </w:tc>
      </w:tr>
      <w:tr>
        <w:tblPrEx>
          <w:tblW w:w="8415" w:type="dxa"/>
          <w:tblInd w:w="3" w:type="dxa"/>
          <w:tblLayout w:type="fixed"/>
        </w:tblPrEx>
        <w:trPr>
          <w:trHeight w:val="656"/>
        </w:trPr>
        <w:tc>
          <w:tcPr>
            <w:tcW w:w="506" w:type="dxa"/>
            <w:tcBorders>
              <w:right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11" w:type="dxa"/>
            <w:tcBorders>
              <w:left w:val="nil"/>
              <w:right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6" w:type="dxa"/>
            <w:tcBorders>
              <w:left w:val="nil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before="78" w:line="218" w:lineRule="auto"/>
              <w:ind w:left="15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合计</w:t>
            </w:r>
          </w:p>
        </w:tc>
        <w:tc>
          <w:tcPr>
            <w:tcW w:w="525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54" w:type="dxa"/>
          </w:tcPr>
          <w:p>
            <w:pPr>
              <w:spacing w:before="39" w:line="237" w:lineRule="auto"/>
              <w:ind w:left="11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95</w:t>
            </w:r>
          </w:p>
        </w:tc>
        <w:tc>
          <w:tcPr>
            <w:tcW w:w="1116" w:type="dxa"/>
          </w:tcPr>
          <w:p>
            <w:pPr>
              <w:spacing w:before="39" w:line="237" w:lineRule="auto"/>
              <w:ind w:left="11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52</w:t>
            </w:r>
          </w:p>
        </w:tc>
        <w:tc>
          <w:tcPr>
            <w:tcW w:w="1029" w:type="dxa"/>
          </w:tcPr>
          <w:p>
            <w:pPr>
              <w:spacing w:before="39" w:line="237" w:lineRule="auto"/>
              <w:ind w:left="12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7</w:t>
            </w:r>
          </w:p>
        </w:tc>
        <w:tc>
          <w:tcPr>
            <w:tcW w:w="878" w:type="dxa"/>
          </w:tcPr>
          <w:p>
            <w:pPr>
              <w:spacing w:before="39" w:line="237" w:lineRule="auto"/>
              <w:ind w:left="12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5</w:t>
            </w:r>
          </w:p>
        </w:tc>
      </w:tr>
    </w:tbl>
    <w:p>
      <w:pPr>
        <w:spacing w:before="198" w:line="218" w:lineRule="auto"/>
        <w:ind w:left="2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7"/>
          <w:sz w:val="28"/>
          <w:szCs w:val="28"/>
        </w:rPr>
        <w:t>五．</w:t>
      </w:r>
      <w:r>
        <w:rPr>
          <w:rFonts w:ascii="FangSong" w:eastAsia="FangSong" w:hAnsi="FangSong" w:cs="FangSong"/>
          <w:spacing w:val="42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7"/>
          <w:sz w:val="28"/>
          <w:szCs w:val="28"/>
        </w:rPr>
        <w:t>过程管理控制计划</w:t>
      </w:r>
    </w:p>
    <w:p>
      <w:pPr>
        <w:pStyle w:val="BodyText"/>
        <w:spacing w:line="396" w:lineRule="auto"/>
      </w:pPr>
    </w:p>
    <w:p>
      <w:pPr>
        <w:spacing w:before="92" w:line="219" w:lineRule="auto"/>
        <w:ind w:left="23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6"/>
          <w:sz w:val="28"/>
          <w:szCs w:val="28"/>
        </w:rPr>
        <w:t>1.</w:t>
      </w:r>
      <w:r>
        <w:rPr>
          <w:rFonts w:ascii="FangSong" w:eastAsia="FangSong" w:hAnsi="FangSong" w:cs="FangSong"/>
          <w:spacing w:val="-6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6"/>
          <w:sz w:val="28"/>
          <w:szCs w:val="28"/>
        </w:rPr>
        <w:t>服务级别管理</w:t>
      </w:r>
    </w:p>
    <w:p>
      <w:pPr>
        <w:pStyle w:val="BodyText"/>
      </w:pPr>
    </w:p>
    <w:p>
      <w:pPr>
        <w:spacing w:before="91" w:line="361" w:lineRule="auto"/>
        <w:ind w:left="156" w:right="1" w:firstLine="560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根据业务和服务能力，制定公司服务目录，指导各市场需求和客</w:t>
      </w:r>
      <w:r>
        <w:rPr>
          <w:rFonts w:ascii="FangSong" w:eastAsia="FangSong" w:hAnsi="FangSong" w:cs="FangSong"/>
          <w:spacing w:val="-1"/>
          <w:sz w:val="28"/>
          <w:szCs w:val="28"/>
        </w:rPr>
        <w:t>户的反映，增强整体运维能力。按服务目录管理制度，对服务目录进</w:t>
      </w:r>
      <w:r>
        <w:rPr>
          <w:rFonts w:ascii="FangSong" w:eastAsia="FangSong" w:hAnsi="FangSong" w:cs="FangSong"/>
          <w:spacing w:val="-1"/>
          <w:sz w:val="28"/>
          <w:szCs w:val="28"/>
        </w:rPr>
        <w:t>行定期评审和更新。在服务目录和服务级别需求的基础上，召开服务</w:t>
      </w:r>
      <w:r>
        <w:rPr>
          <w:rFonts w:ascii="FangSong" w:eastAsia="FangSong" w:hAnsi="FangSong" w:cs="FangSong"/>
          <w:spacing w:val="-1"/>
          <w:sz w:val="28"/>
          <w:szCs w:val="28"/>
        </w:rPr>
        <w:t>级别评审会议，根据当前提供服务的内容，归类、定义或重新定义客</w:t>
      </w:r>
      <w:r>
        <w:rPr>
          <w:rFonts w:ascii="FangSong" w:eastAsia="FangSong" w:hAnsi="FangSong" w:cs="FangSong"/>
          <w:spacing w:val="-2"/>
          <w:sz w:val="28"/>
          <w:szCs w:val="28"/>
        </w:rPr>
        <w:t>户对服务的期望。</w:t>
      </w:r>
    </w:p>
    <w:p>
      <w:pPr>
        <w:spacing w:line="361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58"/>
          <w:footerReference w:type="default" r:id="rId59"/>
          <w:pgSz w:w="11912" w:h="16841"/>
          <w:pgMar w:top="2114" w:right="1711" w:bottom="2084" w:left="1660" w:header="1062" w:footer="1201" w:gutter="0"/>
          <w:cols w:space="720"/>
        </w:sectPr>
      </w:pPr>
    </w:p>
    <w:p>
      <w:pPr>
        <w:spacing w:before="20" w:line="219" w:lineRule="auto"/>
        <w:ind w:left="110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实施情况：</w:t>
      </w:r>
    </w:p>
    <w:p>
      <w:pPr>
        <w:spacing w:line="173" w:lineRule="exact"/>
      </w:pPr>
    </w:p>
    <w:tbl>
      <w:tblPr>
        <w:tblStyle w:val="TableNormal"/>
        <w:tblW w:w="9635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815"/>
        <w:gridCol w:w="2961"/>
        <w:gridCol w:w="1759"/>
        <w:gridCol w:w="2471"/>
        <w:gridCol w:w="1629"/>
      </w:tblGrid>
      <w:tr>
        <w:tblPrEx>
          <w:tblW w:w="9635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791"/>
        </w:trPr>
        <w:tc>
          <w:tcPr>
            <w:tcW w:w="815" w:type="dxa"/>
          </w:tcPr>
          <w:p>
            <w:pPr>
              <w:spacing w:before="254" w:line="219" w:lineRule="auto"/>
              <w:ind w:left="14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序号</w:t>
            </w:r>
          </w:p>
        </w:tc>
        <w:tc>
          <w:tcPr>
            <w:tcW w:w="2961" w:type="dxa"/>
          </w:tcPr>
          <w:p>
            <w:pPr>
              <w:spacing w:before="256" w:line="216" w:lineRule="auto"/>
              <w:ind w:left="93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工作内容</w:t>
            </w:r>
          </w:p>
        </w:tc>
        <w:tc>
          <w:tcPr>
            <w:tcW w:w="1759" w:type="dxa"/>
          </w:tcPr>
          <w:p>
            <w:pPr>
              <w:spacing w:before="255" w:line="219" w:lineRule="auto"/>
              <w:ind w:left="33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完成时间</w:t>
            </w:r>
          </w:p>
        </w:tc>
        <w:tc>
          <w:tcPr>
            <w:tcW w:w="2471" w:type="dxa"/>
          </w:tcPr>
          <w:p>
            <w:pPr>
              <w:spacing w:before="254" w:line="219" w:lineRule="auto"/>
              <w:ind w:left="69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输出成果</w:t>
            </w:r>
          </w:p>
        </w:tc>
        <w:tc>
          <w:tcPr>
            <w:tcW w:w="1629" w:type="dxa"/>
          </w:tcPr>
          <w:p>
            <w:pPr>
              <w:spacing w:before="46" w:line="218" w:lineRule="auto"/>
              <w:ind w:left="27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责任部门</w:t>
            </w:r>
          </w:p>
        </w:tc>
      </w:tr>
      <w:tr>
        <w:tblPrEx>
          <w:tblW w:w="9635" w:type="dxa"/>
          <w:tblInd w:w="2" w:type="dxa"/>
          <w:tblLayout w:type="fixed"/>
        </w:tblPrEx>
        <w:trPr>
          <w:trHeight w:val="783"/>
        </w:trPr>
        <w:tc>
          <w:tcPr>
            <w:tcW w:w="815" w:type="dxa"/>
          </w:tcPr>
          <w:p>
            <w:pPr>
              <w:spacing w:before="248" w:line="239" w:lineRule="auto"/>
              <w:ind w:left="36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2961" w:type="dxa"/>
          </w:tcPr>
          <w:p>
            <w:pPr>
              <w:spacing w:before="41" w:line="241" w:lineRule="auto"/>
              <w:ind w:left="134" w:right="193" w:hanging="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发布1.2版《服务级别</w:t>
            </w: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管理制度》</w:t>
            </w:r>
          </w:p>
        </w:tc>
        <w:tc>
          <w:tcPr>
            <w:tcW w:w="1759" w:type="dxa"/>
          </w:tcPr>
          <w:p>
            <w:pPr>
              <w:spacing w:before="40" w:line="219" w:lineRule="auto"/>
              <w:ind w:left="69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6"/>
                <w:sz w:val="28"/>
                <w:szCs w:val="28"/>
              </w:rPr>
              <w:t>1月</w:t>
            </w:r>
          </w:p>
        </w:tc>
        <w:tc>
          <w:tcPr>
            <w:tcW w:w="2471" w:type="dxa"/>
          </w:tcPr>
          <w:p>
            <w:pPr>
              <w:spacing w:before="38" w:line="242" w:lineRule="auto"/>
              <w:ind w:left="124" w:right="154" w:hanging="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《服务级别管理制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度》1.2版</w:t>
            </w:r>
          </w:p>
        </w:tc>
        <w:tc>
          <w:tcPr>
            <w:tcW w:w="1629" w:type="dxa"/>
          </w:tcPr>
          <w:p>
            <w:pPr>
              <w:spacing w:before="39" w:line="219" w:lineRule="auto"/>
              <w:ind w:left="12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综合管理部</w:t>
            </w:r>
          </w:p>
        </w:tc>
      </w:tr>
      <w:tr>
        <w:tblPrEx>
          <w:tblW w:w="9635" w:type="dxa"/>
          <w:tblInd w:w="2" w:type="dxa"/>
          <w:tblLayout w:type="fixed"/>
        </w:tblPrEx>
        <w:trPr>
          <w:trHeight w:val="786"/>
        </w:trPr>
        <w:tc>
          <w:tcPr>
            <w:tcW w:w="815" w:type="dxa"/>
          </w:tcPr>
          <w:p>
            <w:pPr>
              <w:spacing w:before="253" w:line="239" w:lineRule="auto"/>
              <w:ind w:left="34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2</w:t>
            </w:r>
          </w:p>
        </w:tc>
        <w:tc>
          <w:tcPr>
            <w:tcW w:w="2961" w:type="dxa"/>
          </w:tcPr>
          <w:p>
            <w:pPr>
              <w:spacing w:before="252" w:line="219" w:lineRule="auto"/>
              <w:ind w:left="65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服务目录评审</w:t>
            </w:r>
          </w:p>
        </w:tc>
        <w:tc>
          <w:tcPr>
            <w:tcW w:w="1759" w:type="dxa"/>
          </w:tcPr>
          <w:p>
            <w:pPr>
              <w:spacing w:before="254" w:line="219" w:lineRule="auto"/>
              <w:ind w:left="69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6"/>
                <w:sz w:val="28"/>
                <w:szCs w:val="28"/>
              </w:rPr>
              <w:t>1月</w:t>
            </w:r>
          </w:p>
        </w:tc>
        <w:tc>
          <w:tcPr>
            <w:tcW w:w="2471" w:type="dxa"/>
          </w:tcPr>
          <w:p>
            <w:pPr>
              <w:spacing w:before="252" w:line="219" w:lineRule="auto"/>
              <w:ind w:left="13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服务目录评审记录</w:t>
            </w:r>
          </w:p>
        </w:tc>
        <w:tc>
          <w:tcPr>
            <w:tcW w:w="1629" w:type="dxa"/>
          </w:tcPr>
          <w:p>
            <w:pPr>
              <w:spacing w:before="44" w:line="218" w:lineRule="auto"/>
              <w:ind w:left="12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信息部</w:t>
            </w:r>
          </w:p>
          <w:p>
            <w:pPr>
              <w:spacing w:before="34" w:line="218" w:lineRule="auto"/>
              <w:ind w:left="1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通信部</w:t>
            </w:r>
          </w:p>
        </w:tc>
      </w:tr>
      <w:tr>
        <w:tblPrEx>
          <w:tblW w:w="9635" w:type="dxa"/>
          <w:tblInd w:w="2" w:type="dxa"/>
          <w:tblLayout w:type="fixed"/>
        </w:tblPrEx>
        <w:trPr>
          <w:trHeight w:val="784"/>
        </w:trPr>
        <w:tc>
          <w:tcPr>
            <w:tcW w:w="815" w:type="dxa"/>
          </w:tcPr>
          <w:p>
            <w:pPr>
              <w:spacing w:before="252" w:line="237" w:lineRule="auto"/>
              <w:ind w:left="34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3</w:t>
            </w:r>
          </w:p>
        </w:tc>
        <w:tc>
          <w:tcPr>
            <w:tcW w:w="2961" w:type="dxa"/>
          </w:tcPr>
          <w:p>
            <w:pPr>
              <w:spacing w:before="251" w:line="219" w:lineRule="auto"/>
              <w:ind w:left="29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SLA评审、审批流程</w:t>
            </w:r>
          </w:p>
        </w:tc>
        <w:tc>
          <w:tcPr>
            <w:tcW w:w="1759" w:type="dxa"/>
          </w:tcPr>
          <w:p>
            <w:pPr>
              <w:spacing w:before="251" w:line="219" w:lineRule="auto"/>
              <w:ind w:left="19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按业务需求</w:t>
            </w:r>
          </w:p>
        </w:tc>
        <w:tc>
          <w:tcPr>
            <w:tcW w:w="2471" w:type="dxa"/>
          </w:tcPr>
          <w:p>
            <w:pPr>
              <w:spacing w:before="251" w:line="219" w:lineRule="auto"/>
              <w:ind w:left="40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"/>
                <w:sz w:val="28"/>
                <w:szCs w:val="28"/>
              </w:rPr>
              <w:t>SLA/技术协议</w:t>
            </w:r>
          </w:p>
        </w:tc>
        <w:tc>
          <w:tcPr>
            <w:tcW w:w="1629" w:type="dxa"/>
          </w:tcPr>
          <w:p>
            <w:pPr>
              <w:spacing w:before="45" w:line="219" w:lineRule="auto"/>
              <w:ind w:left="13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综合管理部</w:t>
            </w:r>
          </w:p>
        </w:tc>
      </w:tr>
      <w:tr>
        <w:tblPrEx>
          <w:tblW w:w="9635" w:type="dxa"/>
          <w:tblInd w:w="2" w:type="dxa"/>
          <w:tblLayout w:type="fixed"/>
        </w:tblPrEx>
        <w:trPr>
          <w:trHeight w:val="791"/>
        </w:trPr>
        <w:tc>
          <w:tcPr>
            <w:tcW w:w="815" w:type="dxa"/>
          </w:tcPr>
          <w:p>
            <w:pPr>
              <w:spacing w:before="254" w:line="239" w:lineRule="auto"/>
              <w:ind w:left="34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4</w:t>
            </w:r>
          </w:p>
        </w:tc>
        <w:tc>
          <w:tcPr>
            <w:tcW w:w="2961" w:type="dxa"/>
          </w:tcPr>
          <w:p>
            <w:pPr>
              <w:spacing w:before="255" w:line="219" w:lineRule="auto"/>
              <w:ind w:left="85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SLA达成率</w:t>
            </w:r>
          </w:p>
        </w:tc>
        <w:tc>
          <w:tcPr>
            <w:tcW w:w="1759" w:type="dxa"/>
          </w:tcPr>
          <w:p>
            <w:pPr>
              <w:spacing w:before="255" w:line="219" w:lineRule="auto"/>
              <w:ind w:left="67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6月</w:t>
            </w:r>
          </w:p>
        </w:tc>
        <w:tc>
          <w:tcPr>
            <w:tcW w:w="2471" w:type="dxa"/>
          </w:tcPr>
          <w:p>
            <w:pPr>
              <w:spacing w:before="254" w:line="219" w:lineRule="auto"/>
              <w:ind w:left="41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指标跟踪记录</w:t>
            </w:r>
          </w:p>
        </w:tc>
        <w:tc>
          <w:tcPr>
            <w:tcW w:w="1629" w:type="dxa"/>
          </w:tcPr>
          <w:p>
            <w:pPr>
              <w:spacing w:before="45" w:line="219" w:lineRule="auto"/>
              <w:ind w:left="13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综合管理部</w:t>
            </w:r>
          </w:p>
        </w:tc>
      </w:tr>
    </w:tbl>
    <w:p>
      <w:pPr>
        <w:pStyle w:val="BodyText"/>
        <w:spacing w:line="247" w:lineRule="auto"/>
      </w:pPr>
    </w:p>
    <w:p>
      <w:pPr>
        <w:pStyle w:val="BodyText"/>
        <w:spacing w:line="248" w:lineRule="auto"/>
      </w:pPr>
    </w:p>
    <w:p>
      <w:pPr>
        <w:spacing w:before="91" w:line="361" w:lineRule="auto"/>
        <w:ind w:left="680" w:right="713" w:firstLine="419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截止6月，共进行合同、协议、咨询方案等评审约110余次，商务</w:t>
      </w:r>
      <w:r>
        <w:rPr>
          <w:rFonts w:ascii="FangSong" w:eastAsia="FangSong" w:hAnsi="FangSong" w:cs="FangSong"/>
          <w:spacing w:val="-1"/>
          <w:sz w:val="28"/>
          <w:szCs w:val="28"/>
        </w:rPr>
        <w:t>方面规避法律风险，业务方面为后期合同执行，满足SLA要求，提供</w:t>
      </w:r>
      <w:r>
        <w:rPr>
          <w:rFonts w:ascii="FangSong" w:eastAsia="FangSong" w:hAnsi="FangSong" w:cs="FangSong"/>
          <w:spacing w:val="-12"/>
          <w:sz w:val="28"/>
          <w:szCs w:val="28"/>
        </w:rPr>
        <w:t>支持。</w:t>
      </w:r>
    </w:p>
    <w:p>
      <w:pPr>
        <w:spacing w:before="114" w:line="219" w:lineRule="auto"/>
        <w:ind w:left="73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7"/>
          <w:sz w:val="28"/>
          <w:szCs w:val="28"/>
        </w:rPr>
        <w:t>2</w:t>
      </w:r>
      <w:r>
        <w:rPr>
          <w:rFonts w:ascii="FangSong" w:eastAsia="FangSong" w:hAnsi="FangSong" w:cs="FangSong"/>
          <w:spacing w:val="21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7"/>
          <w:sz w:val="28"/>
          <w:szCs w:val="28"/>
        </w:rPr>
        <w:t>服务报告管理</w:t>
      </w:r>
    </w:p>
    <w:p>
      <w:pPr>
        <w:pStyle w:val="BodyText"/>
        <w:spacing w:line="244" w:lineRule="auto"/>
      </w:pPr>
    </w:p>
    <w:p>
      <w:pPr>
        <w:spacing w:before="91" w:line="359" w:lineRule="auto"/>
        <w:ind w:left="550" w:right="715" w:firstLine="55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通过及时、准确、可靠的报告与需方建立有效的信息沟通，为双</w:t>
      </w:r>
      <w:r>
        <w:rPr>
          <w:rFonts w:ascii="FangSong" w:eastAsia="FangSong" w:hAnsi="FangSong" w:cs="FangSong"/>
          <w:spacing w:val="-2"/>
          <w:sz w:val="28"/>
          <w:szCs w:val="28"/>
        </w:rPr>
        <w:t>方管理层提供决策支持。继续加强管控服务报告的规范性和及时性。</w:t>
      </w:r>
    </w:p>
    <w:p>
      <w:pPr>
        <w:spacing w:before="1" w:line="219" w:lineRule="auto"/>
        <w:ind w:left="1245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实施情况：</w:t>
      </w:r>
    </w:p>
    <w:p>
      <w:pPr>
        <w:spacing w:line="219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60"/>
          <w:footerReference w:type="default" r:id="rId61"/>
          <w:pgSz w:w="11912" w:h="16841"/>
          <w:pgMar w:top="2114" w:right="1135" w:bottom="2084" w:left="1135" w:header="1062" w:footer="1201" w:gutter="0"/>
          <w:cols w:space="720"/>
        </w:sectPr>
      </w:pPr>
    </w:p>
    <w:tbl>
      <w:tblPr>
        <w:tblStyle w:val="TableNormal"/>
        <w:tblW w:w="10079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001"/>
        <w:gridCol w:w="3246"/>
        <w:gridCol w:w="1497"/>
        <w:gridCol w:w="2543"/>
        <w:gridCol w:w="1792"/>
      </w:tblGrid>
      <w:tr>
        <w:tblPrEx>
          <w:tblW w:w="10079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582"/>
        </w:trPr>
        <w:tc>
          <w:tcPr>
            <w:tcW w:w="1001" w:type="dxa"/>
          </w:tcPr>
          <w:p>
            <w:pPr>
              <w:spacing w:before="151" w:line="219" w:lineRule="auto"/>
              <w:ind w:left="232"/>
              <w:rPr>
                <w:rFonts w:ascii="FangSong" w:eastAsia="FangSong" w:hAnsi="FangSong" w:cs="FangSong"/>
                <w:sz w:val="28"/>
                <w:szCs w:val="28"/>
              </w:rPr>
            </w:pPr>
            <w:bookmarkStart w:id="12" w:name="bookmark13"/>
            <w:bookmarkEnd w:id="12"/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序号</w:t>
            </w:r>
          </w:p>
        </w:tc>
        <w:tc>
          <w:tcPr>
            <w:tcW w:w="3246" w:type="dxa"/>
          </w:tcPr>
          <w:p>
            <w:pPr>
              <w:spacing w:before="152" w:line="216" w:lineRule="auto"/>
              <w:ind w:left="108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工作内容</w:t>
            </w:r>
          </w:p>
        </w:tc>
        <w:tc>
          <w:tcPr>
            <w:tcW w:w="1497" w:type="dxa"/>
          </w:tcPr>
          <w:p>
            <w:pPr>
              <w:spacing w:before="152" w:line="219" w:lineRule="auto"/>
              <w:ind w:left="20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完成时间</w:t>
            </w:r>
          </w:p>
        </w:tc>
        <w:tc>
          <w:tcPr>
            <w:tcW w:w="2543" w:type="dxa"/>
          </w:tcPr>
          <w:p>
            <w:pPr>
              <w:spacing w:before="151" w:line="219" w:lineRule="auto"/>
              <w:ind w:left="72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输出成果</w:t>
            </w:r>
          </w:p>
        </w:tc>
        <w:tc>
          <w:tcPr>
            <w:tcW w:w="1792" w:type="dxa"/>
          </w:tcPr>
          <w:p>
            <w:pPr>
              <w:spacing w:before="46" w:line="218" w:lineRule="auto"/>
              <w:ind w:left="35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责任部门</w:t>
            </w:r>
          </w:p>
        </w:tc>
      </w:tr>
      <w:tr>
        <w:tblPrEx>
          <w:tblW w:w="10079" w:type="dxa"/>
          <w:tblInd w:w="2" w:type="dxa"/>
          <w:tblLayout w:type="fixed"/>
        </w:tblPrEx>
        <w:trPr>
          <w:trHeight w:val="733"/>
        </w:trPr>
        <w:tc>
          <w:tcPr>
            <w:tcW w:w="1001" w:type="dxa"/>
          </w:tcPr>
          <w:p>
            <w:pPr>
              <w:spacing w:before="224" w:line="239" w:lineRule="auto"/>
              <w:ind w:left="45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3246" w:type="dxa"/>
          </w:tcPr>
          <w:p>
            <w:pPr>
              <w:spacing w:before="43" w:line="224" w:lineRule="auto"/>
              <w:ind w:left="121" w:right="197" w:firstLine="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发布1.2版《服务报告管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理制度》</w:t>
            </w:r>
          </w:p>
        </w:tc>
        <w:tc>
          <w:tcPr>
            <w:tcW w:w="1497" w:type="dxa"/>
          </w:tcPr>
          <w:p>
            <w:pPr>
              <w:spacing w:before="43" w:line="219" w:lineRule="auto"/>
              <w:ind w:left="69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6"/>
                <w:sz w:val="28"/>
                <w:szCs w:val="28"/>
              </w:rPr>
              <w:t>1月</w:t>
            </w:r>
          </w:p>
        </w:tc>
        <w:tc>
          <w:tcPr>
            <w:tcW w:w="2543" w:type="dxa"/>
          </w:tcPr>
          <w:p>
            <w:pPr>
              <w:spacing w:before="42" w:line="218" w:lineRule="auto"/>
              <w:ind w:left="118"/>
              <w:outlineLvl w:val="0"/>
              <w:rPr>
                <w:rFonts w:ascii="FangSong" w:eastAsia="FangSong" w:hAnsi="FangSong" w:cs="FangSong"/>
                <w:sz w:val="28"/>
                <w:szCs w:val="28"/>
              </w:rPr>
            </w:pPr>
            <w:bookmarkStart w:id="13" w:name="bookmark14"/>
            <w:bookmarkEnd w:id="13"/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《服务报告管理制</w:t>
            </w:r>
          </w:p>
          <w:p>
            <w:pPr>
              <w:spacing w:before="34" w:line="208" w:lineRule="auto"/>
              <w:ind w:left="12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度》1.2版</w:t>
            </w:r>
          </w:p>
        </w:tc>
        <w:tc>
          <w:tcPr>
            <w:tcW w:w="1792" w:type="dxa"/>
          </w:tcPr>
          <w:p>
            <w:pPr>
              <w:spacing w:before="42" w:line="219" w:lineRule="auto"/>
              <w:ind w:left="12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综合管理部</w:t>
            </w:r>
          </w:p>
        </w:tc>
      </w:tr>
      <w:tr>
        <w:tblPrEx>
          <w:tblW w:w="10079" w:type="dxa"/>
          <w:tblInd w:w="2" w:type="dxa"/>
          <w:tblLayout w:type="fixed"/>
        </w:tblPrEx>
        <w:trPr>
          <w:trHeight w:val="731"/>
        </w:trPr>
        <w:tc>
          <w:tcPr>
            <w:tcW w:w="1001" w:type="dxa"/>
          </w:tcPr>
          <w:p>
            <w:pPr>
              <w:spacing w:before="226" w:line="239" w:lineRule="auto"/>
              <w:ind w:left="43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2</w:t>
            </w:r>
          </w:p>
        </w:tc>
        <w:tc>
          <w:tcPr>
            <w:tcW w:w="3246" w:type="dxa"/>
          </w:tcPr>
          <w:p>
            <w:pPr>
              <w:spacing w:before="226" w:line="218" w:lineRule="auto"/>
              <w:ind w:left="51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服务报告编制计划</w:t>
            </w:r>
          </w:p>
        </w:tc>
        <w:tc>
          <w:tcPr>
            <w:tcW w:w="1497" w:type="dxa"/>
          </w:tcPr>
          <w:p>
            <w:pPr>
              <w:spacing w:before="226" w:line="219" w:lineRule="auto"/>
              <w:ind w:left="56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6"/>
                <w:sz w:val="28"/>
                <w:szCs w:val="28"/>
              </w:rPr>
              <w:t>1月</w:t>
            </w:r>
          </w:p>
        </w:tc>
        <w:tc>
          <w:tcPr>
            <w:tcW w:w="2543" w:type="dxa"/>
          </w:tcPr>
          <w:p>
            <w:pPr>
              <w:spacing w:before="225" w:line="219" w:lineRule="auto"/>
              <w:ind w:left="44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服务报告计划</w:t>
            </w:r>
          </w:p>
        </w:tc>
        <w:tc>
          <w:tcPr>
            <w:tcW w:w="1792" w:type="dxa"/>
          </w:tcPr>
          <w:p>
            <w:pPr>
              <w:spacing w:before="43" w:line="218" w:lineRule="auto"/>
              <w:ind w:left="12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信息部</w:t>
            </w:r>
          </w:p>
          <w:p>
            <w:pPr>
              <w:spacing w:before="32" w:line="207" w:lineRule="auto"/>
              <w:ind w:left="1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通信部</w:t>
            </w:r>
          </w:p>
        </w:tc>
      </w:tr>
      <w:tr>
        <w:tblPrEx>
          <w:tblW w:w="10079" w:type="dxa"/>
          <w:tblInd w:w="2" w:type="dxa"/>
          <w:tblLayout w:type="fixed"/>
        </w:tblPrEx>
        <w:trPr>
          <w:trHeight w:val="734"/>
        </w:trPr>
        <w:tc>
          <w:tcPr>
            <w:tcW w:w="1001" w:type="dxa"/>
          </w:tcPr>
          <w:p>
            <w:pPr>
              <w:spacing w:before="228" w:line="237" w:lineRule="auto"/>
              <w:ind w:left="44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3</w:t>
            </w:r>
          </w:p>
        </w:tc>
        <w:tc>
          <w:tcPr>
            <w:tcW w:w="3246" w:type="dxa"/>
          </w:tcPr>
          <w:p>
            <w:pPr>
              <w:spacing w:before="227" w:line="219" w:lineRule="auto"/>
              <w:ind w:left="51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修订服务报告模板</w:t>
            </w:r>
          </w:p>
        </w:tc>
        <w:tc>
          <w:tcPr>
            <w:tcW w:w="1497" w:type="dxa"/>
          </w:tcPr>
          <w:p>
            <w:pPr>
              <w:spacing w:before="228" w:line="219" w:lineRule="auto"/>
              <w:ind w:left="56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6"/>
                <w:sz w:val="28"/>
                <w:szCs w:val="28"/>
              </w:rPr>
              <w:t>1月</w:t>
            </w:r>
          </w:p>
        </w:tc>
        <w:tc>
          <w:tcPr>
            <w:tcW w:w="2543" w:type="dxa"/>
          </w:tcPr>
          <w:p>
            <w:pPr>
              <w:spacing w:before="227" w:line="219" w:lineRule="auto"/>
              <w:ind w:left="44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服务报告模板</w:t>
            </w:r>
          </w:p>
        </w:tc>
        <w:tc>
          <w:tcPr>
            <w:tcW w:w="1792" w:type="dxa"/>
          </w:tcPr>
          <w:p>
            <w:pPr>
              <w:spacing w:before="44" w:line="218" w:lineRule="auto"/>
              <w:ind w:left="12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信息部</w:t>
            </w:r>
          </w:p>
          <w:p>
            <w:pPr>
              <w:spacing w:before="34" w:line="207" w:lineRule="auto"/>
              <w:ind w:left="1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通信部</w:t>
            </w:r>
          </w:p>
        </w:tc>
      </w:tr>
      <w:tr>
        <w:tblPrEx>
          <w:tblW w:w="10079" w:type="dxa"/>
          <w:tblInd w:w="2" w:type="dxa"/>
          <w:tblLayout w:type="fixed"/>
        </w:tblPrEx>
        <w:trPr>
          <w:trHeight w:val="577"/>
        </w:trPr>
        <w:tc>
          <w:tcPr>
            <w:tcW w:w="1001" w:type="dxa"/>
          </w:tcPr>
          <w:p>
            <w:pPr>
              <w:spacing w:before="148" w:line="239" w:lineRule="auto"/>
              <w:ind w:left="43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4</w:t>
            </w:r>
          </w:p>
        </w:tc>
        <w:tc>
          <w:tcPr>
            <w:tcW w:w="3246" w:type="dxa"/>
          </w:tcPr>
          <w:p>
            <w:pPr>
              <w:spacing w:before="148" w:line="219" w:lineRule="auto"/>
              <w:ind w:left="37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服务报告及时提交率</w:t>
            </w:r>
          </w:p>
        </w:tc>
        <w:tc>
          <w:tcPr>
            <w:tcW w:w="1497" w:type="dxa"/>
          </w:tcPr>
          <w:p>
            <w:pPr>
              <w:spacing w:before="149" w:line="219" w:lineRule="auto"/>
              <w:ind w:left="28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1-2季度</w:t>
            </w:r>
          </w:p>
        </w:tc>
        <w:tc>
          <w:tcPr>
            <w:tcW w:w="2543" w:type="dxa"/>
          </w:tcPr>
          <w:p>
            <w:pPr>
              <w:spacing w:before="148" w:line="219" w:lineRule="auto"/>
              <w:ind w:left="44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指标跟踪记录</w:t>
            </w:r>
          </w:p>
        </w:tc>
        <w:tc>
          <w:tcPr>
            <w:tcW w:w="1792" w:type="dxa"/>
          </w:tcPr>
          <w:p>
            <w:pPr>
              <w:spacing w:before="44" w:line="219" w:lineRule="auto"/>
              <w:ind w:left="12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综合管理部</w:t>
            </w:r>
          </w:p>
        </w:tc>
      </w:tr>
      <w:tr>
        <w:tblPrEx>
          <w:tblW w:w="10079" w:type="dxa"/>
          <w:tblInd w:w="2" w:type="dxa"/>
          <w:tblLayout w:type="fixed"/>
        </w:tblPrEx>
        <w:trPr>
          <w:trHeight w:val="736"/>
        </w:trPr>
        <w:tc>
          <w:tcPr>
            <w:tcW w:w="1001" w:type="dxa"/>
          </w:tcPr>
          <w:p>
            <w:pPr>
              <w:spacing w:before="227" w:line="237" w:lineRule="auto"/>
              <w:ind w:left="44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5</w:t>
            </w:r>
          </w:p>
        </w:tc>
        <w:tc>
          <w:tcPr>
            <w:tcW w:w="3246" w:type="dxa"/>
          </w:tcPr>
          <w:p>
            <w:pPr>
              <w:spacing w:before="226" w:line="219" w:lineRule="auto"/>
              <w:ind w:left="23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2"/>
                <w:sz w:val="28"/>
                <w:szCs w:val="28"/>
              </w:rPr>
              <w:t>服务报告编写指南培训</w:t>
            </w:r>
          </w:p>
        </w:tc>
        <w:tc>
          <w:tcPr>
            <w:tcW w:w="1497" w:type="dxa"/>
          </w:tcPr>
          <w:p>
            <w:pPr>
              <w:spacing w:before="226" w:line="219" w:lineRule="auto"/>
              <w:ind w:left="27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计划7月</w:t>
            </w:r>
          </w:p>
        </w:tc>
        <w:tc>
          <w:tcPr>
            <w:tcW w:w="2543" w:type="dxa"/>
          </w:tcPr>
          <w:p>
            <w:pPr>
              <w:spacing w:before="47" w:line="219" w:lineRule="auto"/>
              <w:ind w:left="12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培训记录</w:t>
            </w:r>
          </w:p>
          <w:p>
            <w:pPr>
              <w:spacing w:before="29" w:line="209" w:lineRule="auto"/>
              <w:ind w:left="12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培训效果评价记录</w:t>
            </w:r>
          </w:p>
        </w:tc>
        <w:tc>
          <w:tcPr>
            <w:tcW w:w="1792" w:type="dxa"/>
          </w:tcPr>
          <w:p>
            <w:pPr>
              <w:spacing w:before="46" w:line="219" w:lineRule="auto"/>
              <w:ind w:left="24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总经部</w:t>
            </w:r>
          </w:p>
        </w:tc>
      </w:tr>
    </w:tbl>
    <w:p>
      <w:pPr>
        <w:pStyle w:val="BodyText"/>
        <w:spacing w:line="415" w:lineRule="auto"/>
      </w:pPr>
    </w:p>
    <w:p>
      <w:pPr>
        <w:spacing w:before="91" w:line="219" w:lineRule="auto"/>
        <w:ind w:left="146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截止6月，服务交付过程中参考服务报告编写计划，按SLA的规</w:t>
      </w:r>
    </w:p>
    <w:p>
      <w:pPr>
        <w:spacing w:before="214" w:line="360" w:lineRule="auto"/>
        <w:ind w:left="923" w:right="799" w:hanging="1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定，进行服务报告的提交，包括但不限于服务报告、巡检报告、配置</w:t>
      </w:r>
      <w:r>
        <w:rPr>
          <w:rFonts w:ascii="FangSong" w:eastAsia="FangSong" w:hAnsi="FangSong" w:cs="FangSong"/>
          <w:spacing w:val="-4"/>
          <w:sz w:val="28"/>
          <w:szCs w:val="28"/>
        </w:rPr>
        <w:t>审计报告、风险评估报告等</w:t>
      </w:r>
    </w:p>
    <w:p>
      <w:pPr>
        <w:pStyle w:val="BodyText"/>
        <w:spacing w:line="451" w:lineRule="auto"/>
      </w:pPr>
    </w:p>
    <w:p>
      <w:pPr>
        <w:spacing w:before="91" w:line="219" w:lineRule="auto"/>
        <w:ind w:left="762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8"/>
          <w:sz w:val="28"/>
          <w:szCs w:val="28"/>
        </w:rPr>
        <w:t>3.</w:t>
      </w:r>
      <w:r>
        <w:rPr>
          <w:rFonts w:ascii="FangSong" w:eastAsia="FangSong" w:hAnsi="FangSong" w:cs="FangSong"/>
          <w:spacing w:val="-43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8"/>
          <w:sz w:val="28"/>
          <w:szCs w:val="28"/>
        </w:rPr>
        <w:t>事件管理</w:t>
      </w:r>
    </w:p>
    <w:p>
      <w:pPr>
        <w:pStyle w:val="BodyText"/>
        <w:spacing w:line="332" w:lineRule="auto"/>
      </w:pPr>
    </w:p>
    <w:p>
      <w:pPr>
        <w:pStyle w:val="BodyText"/>
        <w:spacing w:line="333" w:lineRule="auto"/>
      </w:pPr>
    </w:p>
    <w:p>
      <w:pPr>
        <w:spacing w:before="92" w:line="360" w:lineRule="auto"/>
        <w:ind w:left="765" w:right="857" w:firstLine="359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事件、问题、发布、配置、变更管理均可通过《信息通信一体化调</w:t>
      </w:r>
      <w:r>
        <w:rPr>
          <w:rFonts w:ascii="FangSong" w:eastAsia="FangSong" w:hAnsi="FangSong" w:cs="FangSong"/>
          <w:sz w:val="28"/>
          <w:szCs w:val="28"/>
        </w:rPr>
        <w:t>度运行支撑平台(SG-I6000)》过程</w:t>
      </w:r>
      <w:r>
        <w:rPr>
          <w:rFonts w:ascii="FangSong" w:eastAsia="FangSong" w:hAnsi="FangSong" w:cs="FangSong"/>
          <w:spacing w:val="-1"/>
          <w:sz w:val="28"/>
          <w:szCs w:val="28"/>
        </w:rPr>
        <w:t>管理工具实现系统化、流程化理。</w:t>
      </w:r>
    </w:p>
    <w:p>
      <w:pPr>
        <w:spacing w:line="361" w:lineRule="auto"/>
        <w:ind w:left="773" w:right="955" w:firstLine="2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为运维服务业务发展提供所必须的资源支持，并在工具、知识库、服</w:t>
      </w:r>
      <w:r>
        <w:rPr>
          <w:rFonts w:ascii="FangSong" w:eastAsia="FangSong" w:hAnsi="FangSong" w:cs="FangSong"/>
          <w:spacing w:val="-1"/>
          <w:sz w:val="28"/>
          <w:szCs w:val="28"/>
        </w:rPr>
        <w:t>务台等之间的集成水平和整体协调性方面继续保</w:t>
      </w:r>
      <w:r>
        <w:rPr>
          <w:rFonts w:ascii="FangSong" w:eastAsia="FangSong" w:hAnsi="FangSong" w:cs="FangSong"/>
          <w:spacing w:val="-2"/>
          <w:sz w:val="28"/>
          <w:szCs w:val="28"/>
        </w:rPr>
        <w:t>持改进。</w:t>
      </w:r>
    </w:p>
    <w:p>
      <w:pPr>
        <w:pStyle w:val="BodyText"/>
        <w:spacing w:line="451" w:lineRule="auto"/>
      </w:pPr>
    </w:p>
    <w:p>
      <w:pPr>
        <w:spacing w:before="91" w:line="216" w:lineRule="auto"/>
        <w:ind w:left="112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具有检测事件、尽快解决事件的能力。</w:t>
      </w:r>
    </w:p>
    <w:p>
      <w:pPr>
        <w:spacing w:before="216" w:line="219" w:lineRule="auto"/>
        <w:ind w:left="113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实施情况：</w:t>
      </w:r>
    </w:p>
    <w:p>
      <w:pPr>
        <w:spacing w:line="219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62"/>
          <w:footerReference w:type="default" r:id="rId63"/>
          <w:pgSz w:w="11912" w:h="16841"/>
          <w:pgMar w:top="2093" w:right="911" w:bottom="2084" w:left="914" w:header="1062" w:footer="1201" w:gutter="0"/>
          <w:cols w:space="720"/>
        </w:sectPr>
      </w:pPr>
    </w:p>
    <w:tbl>
      <w:tblPr>
        <w:tblStyle w:val="TableNormal"/>
        <w:tblW w:w="9544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947"/>
        <w:gridCol w:w="2927"/>
        <w:gridCol w:w="1560"/>
        <w:gridCol w:w="2054"/>
        <w:gridCol w:w="2056"/>
      </w:tblGrid>
      <w:tr>
        <w:tblPrEx>
          <w:tblW w:w="9544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577"/>
        </w:trPr>
        <w:tc>
          <w:tcPr>
            <w:tcW w:w="947" w:type="dxa"/>
          </w:tcPr>
          <w:p>
            <w:pPr>
              <w:spacing w:before="149" w:line="219" w:lineRule="auto"/>
              <w:ind w:left="207"/>
              <w:rPr>
                <w:rFonts w:ascii="FangSong" w:eastAsia="FangSong" w:hAnsi="FangSong" w:cs="FangSong"/>
                <w:sz w:val="28"/>
                <w:szCs w:val="28"/>
              </w:rPr>
            </w:pPr>
            <w:bookmarkStart w:id="14" w:name="bookmark15"/>
            <w:bookmarkEnd w:id="14"/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序号</w:t>
            </w:r>
          </w:p>
        </w:tc>
        <w:tc>
          <w:tcPr>
            <w:tcW w:w="2927" w:type="dxa"/>
          </w:tcPr>
          <w:p>
            <w:pPr>
              <w:spacing w:before="150" w:line="216" w:lineRule="auto"/>
              <w:ind w:left="92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工作内容</w:t>
            </w:r>
          </w:p>
        </w:tc>
        <w:tc>
          <w:tcPr>
            <w:tcW w:w="1560" w:type="dxa"/>
          </w:tcPr>
          <w:p>
            <w:pPr>
              <w:spacing w:before="150" w:line="219" w:lineRule="auto"/>
              <w:ind w:left="24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完成时间</w:t>
            </w:r>
          </w:p>
        </w:tc>
        <w:tc>
          <w:tcPr>
            <w:tcW w:w="2054" w:type="dxa"/>
          </w:tcPr>
          <w:p>
            <w:pPr>
              <w:spacing w:before="149" w:line="219" w:lineRule="auto"/>
              <w:ind w:left="48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输出成果</w:t>
            </w:r>
          </w:p>
        </w:tc>
        <w:tc>
          <w:tcPr>
            <w:tcW w:w="2056" w:type="dxa"/>
          </w:tcPr>
          <w:p>
            <w:pPr>
              <w:spacing w:before="46" w:line="218" w:lineRule="auto"/>
              <w:ind w:left="48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责任部门</w:t>
            </w:r>
          </w:p>
        </w:tc>
      </w:tr>
      <w:tr>
        <w:tblPrEx>
          <w:tblW w:w="9544" w:type="dxa"/>
          <w:tblInd w:w="2" w:type="dxa"/>
          <w:tblLayout w:type="fixed"/>
        </w:tblPrEx>
        <w:trPr>
          <w:trHeight w:val="731"/>
        </w:trPr>
        <w:tc>
          <w:tcPr>
            <w:tcW w:w="947" w:type="dxa"/>
          </w:tcPr>
          <w:p>
            <w:pPr>
              <w:spacing w:before="225" w:line="239" w:lineRule="auto"/>
              <w:ind w:left="4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2927" w:type="dxa"/>
          </w:tcPr>
          <w:p>
            <w:pPr>
              <w:spacing w:before="41" w:line="224" w:lineRule="auto"/>
              <w:ind w:left="122" w:right="191" w:firstLine="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发布1.2《事件管理制</w:t>
            </w: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度》</w:t>
            </w:r>
          </w:p>
        </w:tc>
        <w:tc>
          <w:tcPr>
            <w:tcW w:w="1560" w:type="dxa"/>
          </w:tcPr>
          <w:p>
            <w:pPr>
              <w:spacing w:before="43" w:line="219" w:lineRule="auto"/>
              <w:ind w:left="41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6"/>
                <w:sz w:val="28"/>
                <w:szCs w:val="28"/>
              </w:rPr>
              <w:t>1月</w:t>
            </w:r>
          </w:p>
        </w:tc>
        <w:tc>
          <w:tcPr>
            <w:tcW w:w="2054" w:type="dxa"/>
          </w:tcPr>
          <w:p>
            <w:pPr>
              <w:spacing w:before="41" w:line="224" w:lineRule="auto"/>
              <w:ind w:left="124" w:right="295" w:hanging="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《事件管理制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度》1.2版</w:t>
            </w:r>
          </w:p>
        </w:tc>
        <w:tc>
          <w:tcPr>
            <w:tcW w:w="2056" w:type="dxa"/>
          </w:tcPr>
          <w:p>
            <w:pPr>
              <w:spacing w:before="42" w:line="219" w:lineRule="auto"/>
              <w:ind w:left="12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综合管理部</w:t>
            </w:r>
          </w:p>
        </w:tc>
      </w:tr>
      <w:tr>
        <w:tblPrEx>
          <w:tblW w:w="9544" w:type="dxa"/>
          <w:tblInd w:w="2" w:type="dxa"/>
          <w:tblLayout w:type="fixed"/>
        </w:tblPrEx>
        <w:trPr>
          <w:trHeight w:val="733"/>
        </w:trPr>
        <w:tc>
          <w:tcPr>
            <w:tcW w:w="947" w:type="dxa"/>
          </w:tcPr>
          <w:p>
            <w:pPr>
              <w:spacing w:before="225" w:line="239" w:lineRule="auto"/>
              <w:ind w:left="41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2</w:t>
            </w:r>
          </w:p>
        </w:tc>
        <w:tc>
          <w:tcPr>
            <w:tcW w:w="2927" w:type="dxa"/>
          </w:tcPr>
          <w:p>
            <w:pPr>
              <w:spacing w:before="225" w:line="219" w:lineRule="auto"/>
              <w:ind w:left="49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事件满意度回访</w:t>
            </w:r>
          </w:p>
        </w:tc>
        <w:tc>
          <w:tcPr>
            <w:tcW w:w="1560" w:type="dxa"/>
          </w:tcPr>
          <w:p>
            <w:pPr>
              <w:spacing w:before="226" w:line="219" w:lineRule="auto"/>
              <w:ind w:left="52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4"/>
                <w:sz w:val="28"/>
                <w:szCs w:val="28"/>
              </w:rPr>
              <w:t>每月</w:t>
            </w:r>
          </w:p>
        </w:tc>
        <w:tc>
          <w:tcPr>
            <w:tcW w:w="2054" w:type="dxa"/>
          </w:tcPr>
          <w:p>
            <w:pPr>
              <w:spacing w:before="225" w:line="219" w:lineRule="auto"/>
              <w:ind w:left="20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事件管理程序</w:t>
            </w:r>
          </w:p>
        </w:tc>
        <w:tc>
          <w:tcPr>
            <w:tcW w:w="2056" w:type="dxa"/>
          </w:tcPr>
          <w:p>
            <w:pPr>
              <w:spacing w:before="43" w:line="218" w:lineRule="auto"/>
              <w:ind w:left="12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信息部</w:t>
            </w:r>
          </w:p>
          <w:p>
            <w:pPr>
              <w:spacing w:before="34" w:line="207" w:lineRule="auto"/>
              <w:ind w:left="12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通信部</w:t>
            </w:r>
          </w:p>
        </w:tc>
      </w:tr>
      <w:tr>
        <w:tblPrEx>
          <w:tblW w:w="9544" w:type="dxa"/>
          <w:tblInd w:w="2" w:type="dxa"/>
          <w:tblLayout w:type="fixed"/>
        </w:tblPrEx>
        <w:trPr>
          <w:trHeight w:val="731"/>
        </w:trPr>
        <w:tc>
          <w:tcPr>
            <w:tcW w:w="947" w:type="dxa"/>
          </w:tcPr>
          <w:p>
            <w:pPr>
              <w:spacing w:before="228" w:line="237" w:lineRule="auto"/>
              <w:ind w:left="41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3</w:t>
            </w:r>
          </w:p>
        </w:tc>
        <w:tc>
          <w:tcPr>
            <w:tcW w:w="2927" w:type="dxa"/>
          </w:tcPr>
          <w:p>
            <w:pPr>
              <w:spacing w:before="227" w:line="219" w:lineRule="auto"/>
              <w:ind w:left="49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事件及时响应率</w:t>
            </w:r>
          </w:p>
        </w:tc>
        <w:tc>
          <w:tcPr>
            <w:tcW w:w="1560" w:type="dxa"/>
          </w:tcPr>
          <w:p>
            <w:pPr>
              <w:spacing w:before="228" w:line="219" w:lineRule="auto"/>
              <w:ind w:left="52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4"/>
                <w:sz w:val="28"/>
                <w:szCs w:val="28"/>
              </w:rPr>
              <w:t>每月</w:t>
            </w:r>
          </w:p>
        </w:tc>
        <w:tc>
          <w:tcPr>
            <w:tcW w:w="2054" w:type="dxa"/>
          </w:tcPr>
          <w:p>
            <w:pPr>
              <w:spacing w:before="227" w:line="219" w:lineRule="auto"/>
              <w:ind w:left="20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指标跟踪记录</w:t>
            </w:r>
          </w:p>
        </w:tc>
        <w:tc>
          <w:tcPr>
            <w:tcW w:w="2056" w:type="dxa"/>
          </w:tcPr>
          <w:p>
            <w:pPr>
              <w:spacing w:before="44" w:line="218" w:lineRule="auto"/>
              <w:ind w:left="12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信息部</w:t>
            </w:r>
          </w:p>
          <w:p>
            <w:pPr>
              <w:spacing w:before="33" w:line="206" w:lineRule="auto"/>
              <w:ind w:left="12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通信部</w:t>
            </w:r>
          </w:p>
        </w:tc>
      </w:tr>
      <w:tr>
        <w:tblPrEx>
          <w:tblW w:w="9544" w:type="dxa"/>
          <w:tblInd w:w="2" w:type="dxa"/>
          <w:tblLayout w:type="fixed"/>
        </w:tblPrEx>
        <w:trPr>
          <w:trHeight w:val="738"/>
        </w:trPr>
        <w:tc>
          <w:tcPr>
            <w:tcW w:w="947" w:type="dxa"/>
          </w:tcPr>
          <w:p>
            <w:pPr>
              <w:spacing w:before="228" w:line="239" w:lineRule="auto"/>
              <w:ind w:left="40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4</w:t>
            </w:r>
          </w:p>
        </w:tc>
        <w:tc>
          <w:tcPr>
            <w:tcW w:w="2927" w:type="dxa"/>
          </w:tcPr>
          <w:p>
            <w:pPr>
              <w:spacing w:before="228" w:line="219" w:lineRule="auto"/>
              <w:ind w:left="77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事件解决率</w:t>
            </w:r>
          </w:p>
        </w:tc>
        <w:tc>
          <w:tcPr>
            <w:tcW w:w="1560" w:type="dxa"/>
          </w:tcPr>
          <w:p>
            <w:pPr>
              <w:spacing w:before="229" w:line="219" w:lineRule="auto"/>
              <w:ind w:left="52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4"/>
                <w:sz w:val="28"/>
                <w:szCs w:val="28"/>
              </w:rPr>
              <w:t>每月</w:t>
            </w:r>
          </w:p>
        </w:tc>
        <w:tc>
          <w:tcPr>
            <w:tcW w:w="2054" w:type="dxa"/>
          </w:tcPr>
          <w:p>
            <w:pPr>
              <w:spacing w:before="228" w:line="219" w:lineRule="auto"/>
              <w:ind w:left="12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指标跟踪记录</w:t>
            </w:r>
          </w:p>
        </w:tc>
        <w:tc>
          <w:tcPr>
            <w:tcW w:w="2056" w:type="dxa"/>
          </w:tcPr>
          <w:p>
            <w:pPr>
              <w:spacing w:before="46" w:line="218" w:lineRule="auto"/>
              <w:ind w:left="12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信息部</w:t>
            </w:r>
          </w:p>
          <w:p>
            <w:pPr>
              <w:spacing w:before="34" w:line="209" w:lineRule="auto"/>
              <w:ind w:left="12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通信部</w:t>
            </w:r>
          </w:p>
        </w:tc>
      </w:tr>
    </w:tbl>
    <w:p>
      <w:pPr>
        <w:pStyle w:val="BodyText"/>
        <w:spacing w:line="306" w:lineRule="auto"/>
      </w:pPr>
    </w:p>
    <w:p>
      <w:pPr>
        <w:pStyle w:val="BodyText"/>
        <w:spacing w:line="307" w:lineRule="auto"/>
      </w:pPr>
    </w:p>
    <w:p>
      <w:pPr>
        <w:spacing w:before="91" w:line="219" w:lineRule="auto"/>
        <w:ind w:left="488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2"/>
          <w:sz w:val="28"/>
          <w:szCs w:val="28"/>
        </w:rPr>
        <w:t>4.问题管理</w:t>
      </w:r>
    </w:p>
    <w:p>
      <w:pPr>
        <w:pStyle w:val="BodyText"/>
        <w:spacing w:line="241" w:lineRule="auto"/>
      </w:pPr>
    </w:p>
    <w:p>
      <w:pPr>
        <w:spacing w:before="91" w:line="216" w:lineRule="auto"/>
        <w:ind w:left="128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通过识别引起事件的原因并解决问题，预防同类事件重复发</w:t>
      </w:r>
    </w:p>
    <w:p>
      <w:pPr>
        <w:spacing w:before="219" w:line="359" w:lineRule="auto"/>
        <w:ind w:left="858" w:right="591" w:firstLine="1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生。并建立有效的问题解决评估机制。针对事件</w:t>
      </w:r>
      <w:r>
        <w:rPr>
          <w:rFonts w:ascii="FangSong" w:eastAsia="FangSong" w:hAnsi="FangSong" w:cs="FangSong"/>
          <w:spacing w:val="-2"/>
          <w:sz w:val="28"/>
          <w:szCs w:val="28"/>
        </w:rPr>
        <w:t>，需要找出事件背</w:t>
      </w:r>
      <w:r>
        <w:rPr>
          <w:rFonts w:ascii="FangSong" w:eastAsia="FangSong" w:hAnsi="FangSong" w:cs="FangSong"/>
          <w:spacing w:val="-5"/>
          <w:sz w:val="28"/>
          <w:szCs w:val="28"/>
        </w:rPr>
        <w:t>后真正的“</w:t>
      </w:r>
      <w:r>
        <w:rPr>
          <w:rFonts w:ascii="FangSong" w:eastAsia="FangSong" w:hAnsi="FangSong" w:cs="FangSong"/>
          <w:spacing w:val="-88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5"/>
          <w:sz w:val="28"/>
          <w:szCs w:val="28"/>
        </w:rPr>
        <w:t>问题</w:t>
      </w:r>
      <w:r>
        <w:rPr>
          <w:rFonts w:ascii="FangSong" w:eastAsia="FangSong" w:hAnsi="FangSong" w:cs="FangSong"/>
          <w:spacing w:val="-105"/>
          <w:sz w:val="28"/>
          <w:szCs w:val="28"/>
        </w:rPr>
        <w:t xml:space="preserve"> </w:t>
      </w:r>
      <w:r>
        <w:rPr>
          <w:rFonts w:ascii="FangSong" w:eastAsia="FangSong" w:hAnsi="FangSong" w:cs="FangSong"/>
          <w:spacing w:val="-5"/>
          <w:sz w:val="28"/>
          <w:szCs w:val="28"/>
        </w:rPr>
        <w:t>”所在，并解决问题，固化提交问题的机制。</w:t>
      </w:r>
    </w:p>
    <w:p>
      <w:pPr>
        <w:spacing w:before="2" w:line="219" w:lineRule="auto"/>
        <w:ind w:left="1281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实施情况：</w:t>
      </w:r>
    </w:p>
    <w:p>
      <w:pPr>
        <w:spacing w:line="171" w:lineRule="exact"/>
      </w:pPr>
    </w:p>
    <w:tbl>
      <w:tblPr>
        <w:tblStyle w:val="TableNormal"/>
        <w:tblW w:w="9544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947"/>
        <w:gridCol w:w="2927"/>
        <w:gridCol w:w="1560"/>
        <w:gridCol w:w="2054"/>
        <w:gridCol w:w="2056"/>
      </w:tblGrid>
      <w:tr>
        <w:tblPrEx>
          <w:tblW w:w="9544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575"/>
        </w:trPr>
        <w:tc>
          <w:tcPr>
            <w:tcW w:w="947" w:type="dxa"/>
          </w:tcPr>
          <w:p>
            <w:pPr>
              <w:spacing w:before="146" w:line="219" w:lineRule="auto"/>
              <w:ind w:left="20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序号</w:t>
            </w:r>
          </w:p>
        </w:tc>
        <w:tc>
          <w:tcPr>
            <w:tcW w:w="2927" w:type="dxa"/>
          </w:tcPr>
          <w:p>
            <w:pPr>
              <w:spacing w:before="148" w:line="216" w:lineRule="auto"/>
              <w:ind w:left="92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工作内容</w:t>
            </w:r>
          </w:p>
        </w:tc>
        <w:tc>
          <w:tcPr>
            <w:tcW w:w="1560" w:type="dxa"/>
          </w:tcPr>
          <w:p>
            <w:pPr>
              <w:spacing w:before="147" w:line="219" w:lineRule="auto"/>
              <w:ind w:left="24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完成时间</w:t>
            </w:r>
          </w:p>
        </w:tc>
        <w:tc>
          <w:tcPr>
            <w:tcW w:w="2054" w:type="dxa"/>
          </w:tcPr>
          <w:p>
            <w:pPr>
              <w:spacing w:before="146" w:line="219" w:lineRule="auto"/>
              <w:ind w:left="48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输出成果</w:t>
            </w:r>
          </w:p>
        </w:tc>
        <w:tc>
          <w:tcPr>
            <w:tcW w:w="2056" w:type="dxa"/>
          </w:tcPr>
          <w:p>
            <w:pPr>
              <w:spacing w:before="46" w:line="218" w:lineRule="auto"/>
              <w:ind w:left="48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责任部门</w:t>
            </w:r>
          </w:p>
        </w:tc>
      </w:tr>
      <w:tr>
        <w:tblPrEx>
          <w:tblW w:w="9544" w:type="dxa"/>
          <w:tblInd w:w="2" w:type="dxa"/>
          <w:tblLayout w:type="fixed"/>
        </w:tblPrEx>
        <w:trPr>
          <w:trHeight w:val="733"/>
        </w:trPr>
        <w:tc>
          <w:tcPr>
            <w:tcW w:w="947" w:type="dxa"/>
          </w:tcPr>
          <w:p>
            <w:pPr>
              <w:spacing w:before="224" w:line="239" w:lineRule="auto"/>
              <w:ind w:left="4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2927" w:type="dxa"/>
          </w:tcPr>
          <w:p>
            <w:pPr>
              <w:spacing w:before="43" w:line="224" w:lineRule="auto"/>
              <w:ind w:left="122" w:right="191" w:firstLine="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发布1.2《问题管理制</w:t>
            </w: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度》</w:t>
            </w:r>
          </w:p>
        </w:tc>
        <w:tc>
          <w:tcPr>
            <w:tcW w:w="1560" w:type="dxa"/>
          </w:tcPr>
          <w:p>
            <w:pPr>
              <w:spacing w:before="43" w:line="219" w:lineRule="auto"/>
              <w:ind w:left="41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6"/>
                <w:sz w:val="28"/>
                <w:szCs w:val="28"/>
              </w:rPr>
              <w:t>1月</w:t>
            </w:r>
          </w:p>
        </w:tc>
        <w:tc>
          <w:tcPr>
            <w:tcW w:w="2054" w:type="dxa"/>
          </w:tcPr>
          <w:p>
            <w:pPr>
              <w:spacing w:before="43" w:line="224" w:lineRule="auto"/>
              <w:ind w:left="124" w:right="295" w:hanging="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《问题管理制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度》1.2版</w:t>
            </w:r>
          </w:p>
        </w:tc>
        <w:tc>
          <w:tcPr>
            <w:tcW w:w="2056" w:type="dxa"/>
          </w:tcPr>
          <w:p>
            <w:pPr>
              <w:spacing w:before="41" w:line="219" w:lineRule="auto"/>
              <w:ind w:left="12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综合管理部</w:t>
            </w:r>
          </w:p>
        </w:tc>
      </w:tr>
      <w:tr>
        <w:tblPrEx>
          <w:tblW w:w="9544" w:type="dxa"/>
          <w:tblInd w:w="2" w:type="dxa"/>
          <w:tblLayout w:type="fixed"/>
        </w:tblPrEx>
        <w:trPr>
          <w:trHeight w:val="731"/>
        </w:trPr>
        <w:tc>
          <w:tcPr>
            <w:tcW w:w="947" w:type="dxa"/>
          </w:tcPr>
          <w:p>
            <w:pPr>
              <w:spacing w:before="226" w:line="239" w:lineRule="auto"/>
              <w:ind w:left="41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2</w:t>
            </w:r>
          </w:p>
        </w:tc>
        <w:tc>
          <w:tcPr>
            <w:tcW w:w="2927" w:type="dxa"/>
          </w:tcPr>
          <w:p>
            <w:pPr>
              <w:spacing w:before="226" w:line="218" w:lineRule="auto"/>
              <w:ind w:left="38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问题分类管理机制</w:t>
            </w:r>
          </w:p>
        </w:tc>
        <w:tc>
          <w:tcPr>
            <w:tcW w:w="1560" w:type="dxa"/>
          </w:tcPr>
          <w:p>
            <w:pPr>
              <w:spacing w:before="227" w:line="219" w:lineRule="auto"/>
              <w:ind w:left="59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6"/>
                <w:sz w:val="28"/>
                <w:szCs w:val="28"/>
              </w:rPr>
              <w:t>1月</w:t>
            </w:r>
          </w:p>
        </w:tc>
        <w:tc>
          <w:tcPr>
            <w:tcW w:w="2054" w:type="dxa"/>
          </w:tcPr>
          <w:p>
            <w:pPr>
              <w:spacing w:before="226" w:line="219" w:lineRule="auto"/>
              <w:ind w:left="22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问题管理程序</w:t>
            </w:r>
          </w:p>
        </w:tc>
        <w:tc>
          <w:tcPr>
            <w:tcW w:w="2056" w:type="dxa"/>
          </w:tcPr>
          <w:p>
            <w:pPr>
              <w:spacing w:before="44" w:line="218" w:lineRule="auto"/>
              <w:ind w:left="12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信息部</w:t>
            </w:r>
          </w:p>
          <w:p>
            <w:pPr>
              <w:spacing w:before="32" w:line="207" w:lineRule="auto"/>
              <w:ind w:left="12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通信部</w:t>
            </w:r>
          </w:p>
        </w:tc>
      </w:tr>
      <w:tr>
        <w:tblPrEx>
          <w:tblW w:w="9544" w:type="dxa"/>
          <w:tblInd w:w="2" w:type="dxa"/>
          <w:tblLayout w:type="fixed"/>
        </w:tblPrEx>
        <w:trPr>
          <w:trHeight w:val="733"/>
        </w:trPr>
        <w:tc>
          <w:tcPr>
            <w:tcW w:w="947" w:type="dxa"/>
          </w:tcPr>
          <w:p>
            <w:pPr>
              <w:spacing w:before="228" w:line="237" w:lineRule="auto"/>
              <w:ind w:left="41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3</w:t>
            </w:r>
          </w:p>
        </w:tc>
        <w:tc>
          <w:tcPr>
            <w:tcW w:w="2927" w:type="dxa"/>
          </w:tcPr>
          <w:p>
            <w:pPr>
              <w:spacing w:before="226" w:line="219" w:lineRule="auto"/>
              <w:ind w:left="52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问题导入知识库</w:t>
            </w:r>
          </w:p>
        </w:tc>
        <w:tc>
          <w:tcPr>
            <w:tcW w:w="1560" w:type="dxa"/>
          </w:tcPr>
          <w:p>
            <w:pPr>
              <w:spacing w:before="228" w:line="219" w:lineRule="auto"/>
              <w:ind w:left="31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1-2季度</w:t>
            </w:r>
          </w:p>
        </w:tc>
        <w:tc>
          <w:tcPr>
            <w:tcW w:w="2054" w:type="dxa"/>
          </w:tcPr>
          <w:p>
            <w:pPr>
              <w:spacing w:before="226" w:line="219" w:lineRule="auto"/>
              <w:ind w:left="34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知识库记录</w:t>
            </w:r>
          </w:p>
        </w:tc>
        <w:tc>
          <w:tcPr>
            <w:tcW w:w="2056" w:type="dxa"/>
          </w:tcPr>
          <w:p>
            <w:pPr>
              <w:spacing w:before="45" w:line="218" w:lineRule="auto"/>
              <w:ind w:left="12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信息部</w:t>
            </w:r>
          </w:p>
          <w:p>
            <w:pPr>
              <w:spacing w:before="34" w:line="206" w:lineRule="auto"/>
              <w:ind w:left="12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通信部</w:t>
            </w:r>
          </w:p>
        </w:tc>
      </w:tr>
      <w:tr>
        <w:tblPrEx>
          <w:tblW w:w="9544" w:type="dxa"/>
          <w:tblInd w:w="2" w:type="dxa"/>
          <w:tblLayout w:type="fixed"/>
        </w:tblPrEx>
        <w:trPr>
          <w:trHeight w:val="738"/>
        </w:trPr>
        <w:tc>
          <w:tcPr>
            <w:tcW w:w="947" w:type="dxa"/>
          </w:tcPr>
          <w:p>
            <w:pPr>
              <w:spacing w:before="228" w:line="239" w:lineRule="auto"/>
              <w:ind w:left="40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4</w:t>
            </w:r>
          </w:p>
        </w:tc>
        <w:tc>
          <w:tcPr>
            <w:tcW w:w="2927" w:type="dxa"/>
          </w:tcPr>
          <w:p>
            <w:pPr>
              <w:spacing w:before="228" w:line="219" w:lineRule="auto"/>
              <w:ind w:left="80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9"/>
                <w:sz w:val="28"/>
                <w:szCs w:val="28"/>
              </w:rPr>
              <w:t>问题解决率</w:t>
            </w:r>
          </w:p>
        </w:tc>
        <w:tc>
          <w:tcPr>
            <w:tcW w:w="1560" w:type="dxa"/>
          </w:tcPr>
          <w:p>
            <w:pPr>
              <w:spacing w:before="229" w:line="219" w:lineRule="auto"/>
              <w:ind w:left="31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1-2季度</w:t>
            </w:r>
          </w:p>
        </w:tc>
        <w:tc>
          <w:tcPr>
            <w:tcW w:w="2054" w:type="dxa"/>
          </w:tcPr>
          <w:p>
            <w:pPr>
              <w:spacing w:before="228" w:line="219" w:lineRule="auto"/>
              <w:ind w:left="12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指标跟踪记录</w:t>
            </w:r>
          </w:p>
        </w:tc>
        <w:tc>
          <w:tcPr>
            <w:tcW w:w="2056" w:type="dxa"/>
          </w:tcPr>
          <w:p>
            <w:pPr>
              <w:spacing w:before="46" w:line="218" w:lineRule="auto"/>
              <w:ind w:left="12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信息部</w:t>
            </w:r>
          </w:p>
          <w:p>
            <w:pPr>
              <w:spacing w:before="32" w:line="210" w:lineRule="auto"/>
              <w:ind w:left="12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通信部</w:t>
            </w:r>
          </w:p>
        </w:tc>
      </w:tr>
    </w:tbl>
    <w:p>
      <w:pPr>
        <w:pStyle w:val="BodyText"/>
        <w:spacing w:line="306" w:lineRule="auto"/>
      </w:pPr>
    </w:p>
    <w:p>
      <w:pPr>
        <w:pStyle w:val="BodyText"/>
        <w:spacing w:line="306" w:lineRule="auto"/>
      </w:pPr>
    </w:p>
    <w:p>
      <w:pPr>
        <w:spacing w:before="91" w:line="220" w:lineRule="auto"/>
        <w:ind w:left="495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5.配置管理</w:t>
      </w:r>
    </w:p>
    <w:p>
      <w:pPr>
        <w:pStyle w:val="BodyText"/>
        <w:spacing w:line="394" w:lineRule="auto"/>
      </w:pPr>
    </w:p>
    <w:p>
      <w:pPr>
        <w:spacing w:before="92" w:line="216" w:lineRule="auto"/>
        <w:ind w:left="92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维护运行维护服务对象的必要记录，并保证配置数据的可靠性和时</w:t>
      </w:r>
    </w:p>
    <w:p>
      <w:pPr>
        <w:spacing w:line="216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64"/>
          <w:footerReference w:type="default" r:id="rId65"/>
          <w:pgSz w:w="11912" w:h="16841"/>
          <w:pgMar w:top="2093" w:right="1180" w:bottom="2084" w:left="1181" w:header="1062" w:footer="1201" w:gutter="0"/>
          <w:cols w:space="720"/>
        </w:sectPr>
      </w:pPr>
    </w:p>
    <w:p>
      <w:pPr>
        <w:spacing w:before="17" w:line="277" w:lineRule="auto"/>
        <w:ind w:left="500" w:right="526" w:firstLine="2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效性，关联支持其他服务过程。使用运维工具资产管理平台，对客户</w:t>
      </w:r>
      <w:r>
        <w:rPr>
          <w:rFonts w:ascii="FangSong" w:eastAsia="FangSong" w:hAnsi="FangSong" w:cs="FangSong"/>
          <w:spacing w:val="-1"/>
          <w:sz w:val="28"/>
          <w:szCs w:val="28"/>
        </w:rPr>
        <w:t>资产进行全面的管理，支持与PMS、TMS、IMS平台的数据对接，可将资</w:t>
      </w:r>
      <w:r>
        <w:rPr>
          <w:rFonts w:ascii="FangSong" w:eastAsia="FangSong" w:hAnsi="FangSong" w:cs="FangSong"/>
          <w:spacing w:val="-2"/>
          <w:sz w:val="28"/>
          <w:szCs w:val="28"/>
        </w:rPr>
        <w:t>产信息与运维数据有机整合，可共享给用户使用。</w:t>
      </w:r>
    </w:p>
    <w:p>
      <w:pPr>
        <w:spacing w:before="156" w:line="219" w:lineRule="auto"/>
        <w:ind w:left="120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实施情况：</w:t>
      </w:r>
    </w:p>
    <w:p>
      <w:pPr>
        <w:spacing w:line="171" w:lineRule="exact"/>
      </w:pPr>
    </w:p>
    <w:tbl>
      <w:tblPr>
        <w:tblStyle w:val="TableNormal"/>
        <w:tblW w:w="9544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947"/>
        <w:gridCol w:w="2927"/>
        <w:gridCol w:w="1560"/>
        <w:gridCol w:w="2054"/>
        <w:gridCol w:w="2056"/>
      </w:tblGrid>
      <w:tr>
        <w:tblPrEx>
          <w:tblW w:w="9544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578"/>
        </w:trPr>
        <w:tc>
          <w:tcPr>
            <w:tcW w:w="947" w:type="dxa"/>
          </w:tcPr>
          <w:p>
            <w:pPr>
              <w:spacing w:before="146" w:line="219" w:lineRule="auto"/>
              <w:ind w:left="20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序号</w:t>
            </w:r>
          </w:p>
        </w:tc>
        <w:tc>
          <w:tcPr>
            <w:tcW w:w="2927" w:type="dxa"/>
          </w:tcPr>
          <w:p>
            <w:pPr>
              <w:spacing w:before="148" w:line="216" w:lineRule="auto"/>
              <w:ind w:left="92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工作内容</w:t>
            </w:r>
          </w:p>
        </w:tc>
        <w:tc>
          <w:tcPr>
            <w:tcW w:w="1560" w:type="dxa"/>
          </w:tcPr>
          <w:p>
            <w:pPr>
              <w:spacing w:before="147" w:line="219" w:lineRule="auto"/>
              <w:ind w:left="24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完成时间</w:t>
            </w:r>
          </w:p>
        </w:tc>
        <w:tc>
          <w:tcPr>
            <w:tcW w:w="2054" w:type="dxa"/>
          </w:tcPr>
          <w:p>
            <w:pPr>
              <w:spacing w:before="146" w:line="219" w:lineRule="auto"/>
              <w:ind w:left="48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输出成果</w:t>
            </w:r>
          </w:p>
        </w:tc>
        <w:tc>
          <w:tcPr>
            <w:tcW w:w="2056" w:type="dxa"/>
          </w:tcPr>
          <w:p>
            <w:pPr>
              <w:spacing w:before="46" w:line="218" w:lineRule="auto"/>
              <w:ind w:left="48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责任部门</w:t>
            </w:r>
          </w:p>
        </w:tc>
      </w:tr>
      <w:tr>
        <w:tblPrEx>
          <w:tblW w:w="9544" w:type="dxa"/>
          <w:tblInd w:w="2" w:type="dxa"/>
          <w:tblLayout w:type="fixed"/>
        </w:tblPrEx>
        <w:trPr>
          <w:trHeight w:val="730"/>
        </w:trPr>
        <w:tc>
          <w:tcPr>
            <w:tcW w:w="947" w:type="dxa"/>
          </w:tcPr>
          <w:p>
            <w:pPr>
              <w:spacing w:before="222" w:line="239" w:lineRule="auto"/>
              <w:ind w:left="4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3"/>
                <w:sz w:val="28"/>
                <w:szCs w:val="28"/>
              </w:rPr>
              <w:t>1</w:t>
            </w:r>
          </w:p>
        </w:tc>
        <w:tc>
          <w:tcPr>
            <w:tcW w:w="2927" w:type="dxa"/>
          </w:tcPr>
          <w:p>
            <w:pPr>
              <w:spacing w:before="40" w:line="224" w:lineRule="auto"/>
              <w:ind w:left="122" w:right="191" w:firstLine="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发布1.2《配置管理制</w:t>
            </w: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度》</w:t>
            </w:r>
          </w:p>
        </w:tc>
        <w:tc>
          <w:tcPr>
            <w:tcW w:w="1560" w:type="dxa"/>
          </w:tcPr>
          <w:p>
            <w:pPr>
              <w:spacing w:before="40" w:line="219" w:lineRule="auto"/>
              <w:ind w:left="41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6"/>
                <w:sz w:val="28"/>
                <w:szCs w:val="28"/>
              </w:rPr>
              <w:t>1月</w:t>
            </w:r>
          </w:p>
        </w:tc>
        <w:tc>
          <w:tcPr>
            <w:tcW w:w="2054" w:type="dxa"/>
          </w:tcPr>
          <w:p>
            <w:pPr>
              <w:spacing w:before="40" w:line="224" w:lineRule="auto"/>
              <w:ind w:left="124" w:right="295" w:hanging="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《配置管理制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度》1.2版</w:t>
            </w:r>
          </w:p>
        </w:tc>
        <w:tc>
          <w:tcPr>
            <w:tcW w:w="2056" w:type="dxa"/>
          </w:tcPr>
          <w:p>
            <w:pPr>
              <w:spacing w:before="39" w:line="219" w:lineRule="auto"/>
              <w:ind w:left="12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综合管理部</w:t>
            </w:r>
          </w:p>
        </w:tc>
      </w:tr>
      <w:tr>
        <w:tblPrEx>
          <w:tblW w:w="9544" w:type="dxa"/>
          <w:tblInd w:w="2" w:type="dxa"/>
          <w:tblLayout w:type="fixed"/>
        </w:tblPrEx>
        <w:trPr>
          <w:trHeight w:val="733"/>
        </w:trPr>
        <w:tc>
          <w:tcPr>
            <w:tcW w:w="947" w:type="dxa"/>
          </w:tcPr>
          <w:p>
            <w:pPr>
              <w:spacing w:before="226" w:line="239" w:lineRule="auto"/>
              <w:ind w:left="41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2</w:t>
            </w:r>
          </w:p>
        </w:tc>
        <w:tc>
          <w:tcPr>
            <w:tcW w:w="2927" w:type="dxa"/>
          </w:tcPr>
          <w:p>
            <w:pPr>
              <w:spacing w:before="226" w:line="218" w:lineRule="auto"/>
              <w:ind w:left="35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运维项目资产管理</w:t>
            </w:r>
          </w:p>
        </w:tc>
        <w:tc>
          <w:tcPr>
            <w:tcW w:w="1560" w:type="dxa"/>
          </w:tcPr>
          <w:p>
            <w:pPr>
              <w:spacing w:before="227" w:line="219" w:lineRule="auto"/>
              <w:ind w:left="57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6月</w:t>
            </w:r>
          </w:p>
        </w:tc>
        <w:tc>
          <w:tcPr>
            <w:tcW w:w="2054" w:type="dxa"/>
          </w:tcPr>
          <w:p>
            <w:pPr>
              <w:spacing w:before="227" w:line="219" w:lineRule="auto"/>
              <w:ind w:left="49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资产数据</w:t>
            </w:r>
          </w:p>
        </w:tc>
        <w:tc>
          <w:tcPr>
            <w:tcW w:w="2056" w:type="dxa"/>
          </w:tcPr>
          <w:p>
            <w:pPr>
              <w:spacing w:before="44" w:line="218" w:lineRule="auto"/>
              <w:ind w:left="12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信息部</w:t>
            </w:r>
          </w:p>
          <w:p>
            <w:pPr>
              <w:spacing w:before="34" w:line="207" w:lineRule="auto"/>
              <w:ind w:left="12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通信部</w:t>
            </w:r>
          </w:p>
        </w:tc>
      </w:tr>
      <w:tr>
        <w:tblPrEx>
          <w:tblW w:w="9544" w:type="dxa"/>
          <w:tblInd w:w="2" w:type="dxa"/>
          <w:tblLayout w:type="fixed"/>
        </w:tblPrEx>
        <w:trPr>
          <w:trHeight w:val="735"/>
        </w:trPr>
        <w:tc>
          <w:tcPr>
            <w:tcW w:w="947" w:type="dxa"/>
          </w:tcPr>
          <w:p>
            <w:pPr>
              <w:spacing w:before="226" w:line="237" w:lineRule="auto"/>
              <w:ind w:left="41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3</w:t>
            </w:r>
          </w:p>
        </w:tc>
        <w:tc>
          <w:tcPr>
            <w:tcW w:w="2927" w:type="dxa"/>
          </w:tcPr>
          <w:p>
            <w:pPr>
              <w:spacing w:before="224" w:line="219" w:lineRule="auto"/>
              <w:ind w:left="92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配置审计</w:t>
            </w:r>
          </w:p>
        </w:tc>
        <w:tc>
          <w:tcPr>
            <w:tcW w:w="1560" w:type="dxa"/>
          </w:tcPr>
          <w:p>
            <w:pPr>
              <w:spacing w:before="226" w:line="219" w:lineRule="auto"/>
              <w:ind w:left="57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6月</w:t>
            </w:r>
          </w:p>
        </w:tc>
        <w:tc>
          <w:tcPr>
            <w:tcW w:w="2054" w:type="dxa"/>
          </w:tcPr>
          <w:p>
            <w:pPr>
              <w:spacing w:before="224" w:line="219" w:lineRule="auto"/>
              <w:ind w:left="20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配置审计报告</w:t>
            </w:r>
          </w:p>
        </w:tc>
        <w:tc>
          <w:tcPr>
            <w:tcW w:w="2056" w:type="dxa"/>
          </w:tcPr>
          <w:p>
            <w:pPr>
              <w:spacing w:before="43" w:line="218" w:lineRule="auto"/>
              <w:ind w:left="12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信息部</w:t>
            </w:r>
          </w:p>
          <w:p>
            <w:pPr>
              <w:spacing w:before="34" w:line="209" w:lineRule="auto"/>
              <w:ind w:left="12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通信部</w:t>
            </w:r>
          </w:p>
        </w:tc>
      </w:tr>
    </w:tbl>
    <w:p>
      <w:pPr>
        <w:pStyle w:val="BodyText"/>
        <w:spacing w:line="307" w:lineRule="auto"/>
      </w:pPr>
    </w:p>
    <w:p>
      <w:pPr>
        <w:pStyle w:val="BodyText"/>
        <w:spacing w:line="307" w:lineRule="auto"/>
      </w:pPr>
    </w:p>
    <w:p>
      <w:pPr>
        <w:spacing w:before="91" w:line="220" w:lineRule="auto"/>
        <w:ind w:left="492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6．变更管理</w:t>
      </w:r>
    </w:p>
    <w:p>
      <w:pPr>
        <w:pStyle w:val="BodyText"/>
      </w:pPr>
    </w:p>
    <w:p>
      <w:pPr>
        <w:spacing w:before="91" w:line="241" w:lineRule="auto"/>
        <w:ind w:left="513" w:right="528" w:firstLine="41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通过管理、控制变更的过程，确保变更有序实施。通过变更类型和</w:t>
      </w:r>
      <w:r>
        <w:rPr>
          <w:rFonts w:ascii="FangSong" w:eastAsia="FangSong" w:hAnsi="FangSong" w:cs="FangSong"/>
          <w:spacing w:val="-3"/>
          <w:sz w:val="28"/>
          <w:szCs w:val="28"/>
        </w:rPr>
        <w:t>范围的管理机制，规范变更管理。</w:t>
      </w:r>
    </w:p>
    <w:p>
      <w:pPr>
        <w:pStyle w:val="BodyText"/>
        <w:spacing w:line="266" w:lineRule="auto"/>
      </w:pPr>
    </w:p>
    <w:p>
      <w:pPr>
        <w:spacing w:before="91" w:line="219" w:lineRule="auto"/>
        <w:ind w:left="120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1"/>
          <w:sz w:val="28"/>
          <w:szCs w:val="28"/>
        </w:rPr>
        <w:t>实施情况：</w:t>
      </w:r>
    </w:p>
    <w:p>
      <w:pPr>
        <w:spacing w:line="173" w:lineRule="exact"/>
      </w:pPr>
    </w:p>
    <w:tbl>
      <w:tblPr>
        <w:tblStyle w:val="TableNormal"/>
        <w:tblW w:w="9402" w:type="dxa"/>
        <w:tblInd w:w="7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806"/>
        <w:gridCol w:w="2927"/>
        <w:gridCol w:w="1560"/>
        <w:gridCol w:w="2051"/>
        <w:gridCol w:w="2058"/>
      </w:tblGrid>
      <w:tr>
        <w:tblPrEx>
          <w:tblW w:w="9402" w:type="dxa"/>
          <w:tblInd w:w="74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575"/>
        </w:trPr>
        <w:tc>
          <w:tcPr>
            <w:tcW w:w="806" w:type="dxa"/>
          </w:tcPr>
          <w:p>
            <w:pPr>
              <w:spacing w:before="146" w:line="219" w:lineRule="auto"/>
              <w:ind w:left="13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序号</w:t>
            </w:r>
          </w:p>
        </w:tc>
        <w:tc>
          <w:tcPr>
            <w:tcW w:w="2927" w:type="dxa"/>
          </w:tcPr>
          <w:p>
            <w:pPr>
              <w:spacing w:before="148" w:line="216" w:lineRule="auto"/>
              <w:ind w:left="920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工作内容</w:t>
            </w:r>
          </w:p>
        </w:tc>
        <w:tc>
          <w:tcPr>
            <w:tcW w:w="1560" w:type="dxa"/>
          </w:tcPr>
          <w:p>
            <w:pPr>
              <w:spacing w:before="147" w:line="219" w:lineRule="auto"/>
              <w:ind w:left="23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完成时间</w:t>
            </w:r>
          </w:p>
        </w:tc>
        <w:tc>
          <w:tcPr>
            <w:tcW w:w="2051" w:type="dxa"/>
          </w:tcPr>
          <w:p>
            <w:pPr>
              <w:spacing w:before="146" w:line="219" w:lineRule="auto"/>
              <w:ind w:left="48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输出成果</w:t>
            </w:r>
          </w:p>
        </w:tc>
        <w:tc>
          <w:tcPr>
            <w:tcW w:w="2058" w:type="dxa"/>
          </w:tcPr>
          <w:p>
            <w:pPr>
              <w:spacing w:before="46" w:line="218" w:lineRule="auto"/>
              <w:ind w:left="48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责任部门</w:t>
            </w:r>
          </w:p>
        </w:tc>
      </w:tr>
      <w:tr>
        <w:tblPrEx>
          <w:tblW w:w="9402" w:type="dxa"/>
          <w:tblInd w:w="74" w:type="dxa"/>
          <w:tblLayout w:type="fixed"/>
        </w:tblPrEx>
        <w:trPr>
          <w:trHeight w:val="734"/>
        </w:trPr>
        <w:tc>
          <w:tcPr>
            <w:tcW w:w="806" w:type="dxa"/>
          </w:tcPr>
          <w:p>
            <w:pPr>
              <w:spacing w:before="225" w:line="239" w:lineRule="auto"/>
              <w:ind w:left="36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2927" w:type="dxa"/>
          </w:tcPr>
          <w:p>
            <w:pPr>
              <w:spacing w:before="41" w:line="225" w:lineRule="auto"/>
              <w:ind w:left="119" w:right="194" w:firstLine="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发布1.2《变更管理制</w:t>
            </w: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度》</w:t>
            </w:r>
          </w:p>
        </w:tc>
        <w:tc>
          <w:tcPr>
            <w:tcW w:w="1560" w:type="dxa"/>
          </w:tcPr>
          <w:p>
            <w:pPr>
              <w:spacing w:before="43" w:line="219" w:lineRule="auto"/>
              <w:ind w:left="69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6"/>
                <w:sz w:val="28"/>
                <w:szCs w:val="28"/>
              </w:rPr>
              <w:t>1月</w:t>
            </w:r>
          </w:p>
        </w:tc>
        <w:tc>
          <w:tcPr>
            <w:tcW w:w="2051" w:type="dxa"/>
          </w:tcPr>
          <w:p>
            <w:pPr>
              <w:spacing w:before="41" w:line="225" w:lineRule="auto"/>
              <w:ind w:left="121" w:right="295" w:hanging="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《变更管理制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度》1.2版</w:t>
            </w:r>
          </w:p>
        </w:tc>
        <w:tc>
          <w:tcPr>
            <w:tcW w:w="2058" w:type="dxa"/>
          </w:tcPr>
          <w:p>
            <w:pPr>
              <w:spacing w:before="41" w:line="219" w:lineRule="auto"/>
              <w:ind w:left="12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综合管理部</w:t>
            </w:r>
          </w:p>
        </w:tc>
      </w:tr>
      <w:tr>
        <w:tblPrEx>
          <w:tblW w:w="9402" w:type="dxa"/>
          <w:tblInd w:w="74" w:type="dxa"/>
          <w:tblLayout w:type="fixed"/>
        </w:tblPrEx>
        <w:trPr>
          <w:trHeight w:val="731"/>
        </w:trPr>
        <w:tc>
          <w:tcPr>
            <w:tcW w:w="806" w:type="dxa"/>
          </w:tcPr>
          <w:p>
            <w:pPr>
              <w:spacing w:before="223" w:line="239" w:lineRule="auto"/>
              <w:ind w:left="34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2</w:t>
            </w:r>
          </w:p>
        </w:tc>
        <w:tc>
          <w:tcPr>
            <w:tcW w:w="2927" w:type="dxa"/>
          </w:tcPr>
          <w:p>
            <w:pPr>
              <w:spacing w:before="44" w:line="223" w:lineRule="auto"/>
              <w:ind w:left="912" w:right="622" w:hanging="27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运维项目变更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执行管理</w:t>
            </w:r>
          </w:p>
        </w:tc>
        <w:tc>
          <w:tcPr>
            <w:tcW w:w="1560" w:type="dxa"/>
          </w:tcPr>
          <w:p>
            <w:pPr>
              <w:spacing w:before="223" w:line="219" w:lineRule="auto"/>
              <w:ind w:left="57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6月</w:t>
            </w:r>
          </w:p>
        </w:tc>
        <w:tc>
          <w:tcPr>
            <w:tcW w:w="2051" w:type="dxa"/>
          </w:tcPr>
          <w:p>
            <w:pPr>
              <w:spacing w:before="223" w:line="219" w:lineRule="auto"/>
              <w:ind w:left="48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变更数据</w:t>
            </w:r>
          </w:p>
        </w:tc>
        <w:tc>
          <w:tcPr>
            <w:tcW w:w="2058" w:type="dxa"/>
          </w:tcPr>
          <w:p>
            <w:pPr>
              <w:spacing w:before="43" w:line="218" w:lineRule="auto"/>
              <w:ind w:left="12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信息部</w:t>
            </w:r>
          </w:p>
          <w:p>
            <w:pPr>
              <w:spacing w:before="31" w:line="208" w:lineRule="auto"/>
              <w:ind w:left="1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通信部</w:t>
            </w:r>
          </w:p>
        </w:tc>
      </w:tr>
      <w:tr>
        <w:tblPrEx>
          <w:tblW w:w="9402" w:type="dxa"/>
          <w:tblInd w:w="74" w:type="dxa"/>
          <w:tblLayout w:type="fixed"/>
        </w:tblPrEx>
        <w:trPr>
          <w:trHeight w:val="733"/>
        </w:trPr>
        <w:tc>
          <w:tcPr>
            <w:tcW w:w="806" w:type="dxa"/>
          </w:tcPr>
          <w:p>
            <w:pPr>
              <w:spacing w:before="227" w:line="237" w:lineRule="auto"/>
              <w:ind w:left="34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3</w:t>
            </w:r>
          </w:p>
        </w:tc>
        <w:tc>
          <w:tcPr>
            <w:tcW w:w="2927" w:type="dxa"/>
          </w:tcPr>
          <w:p>
            <w:pPr>
              <w:spacing w:before="226" w:line="218" w:lineRule="auto"/>
              <w:ind w:left="64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变更统计分析</w:t>
            </w:r>
          </w:p>
        </w:tc>
        <w:tc>
          <w:tcPr>
            <w:tcW w:w="1560" w:type="dxa"/>
          </w:tcPr>
          <w:p>
            <w:pPr>
              <w:spacing w:before="227" w:line="219" w:lineRule="auto"/>
              <w:ind w:left="31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1-2季度</w:t>
            </w:r>
          </w:p>
        </w:tc>
        <w:tc>
          <w:tcPr>
            <w:tcW w:w="2051" w:type="dxa"/>
          </w:tcPr>
          <w:p>
            <w:pPr>
              <w:spacing w:before="225" w:line="219" w:lineRule="auto"/>
              <w:ind w:left="48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变更报告</w:t>
            </w:r>
          </w:p>
        </w:tc>
        <w:tc>
          <w:tcPr>
            <w:tcW w:w="2058" w:type="dxa"/>
          </w:tcPr>
          <w:p>
            <w:pPr>
              <w:spacing w:before="44" w:line="218" w:lineRule="auto"/>
              <w:ind w:left="12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信息部</w:t>
            </w:r>
          </w:p>
          <w:p>
            <w:pPr>
              <w:spacing w:before="34" w:line="207" w:lineRule="auto"/>
              <w:ind w:left="1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通信部</w:t>
            </w:r>
          </w:p>
        </w:tc>
      </w:tr>
      <w:tr>
        <w:tblPrEx>
          <w:tblW w:w="9402" w:type="dxa"/>
          <w:tblInd w:w="74" w:type="dxa"/>
          <w:tblLayout w:type="fixed"/>
        </w:tblPrEx>
        <w:trPr>
          <w:trHeight w:val="735"/>
        </w:trPr>
        <w:tc>
          <w:tcPr>
            <w:tcW w:w="806" w:type="dxa"/>
          </w:tcPr>
          <w:p>
            <w:pPr>
              <w:spacing w:before="225" w:line="239" w:lineRule="auto"/>
              <w:ind w:left="33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4</w:t>
            </w:r>
          </w:p>
        </w:tc>
        <w:tc>
          <w:tcPr>
            <w:tcW w:w="2927" w:type="dxa"/>
          </w:tcPr>
          <w:p>
            <w:pPr>
              <w:spacing w:before="225" w:line="219" w:lineRule="auto"/>
              <w:ind w:left="78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变更成功率</w:t>
            </w:r>
          </w:p>
        </w:tc>
        <w:tc>
          <w:tcPr>
            <w:tcW w:w="1560" w:type="dxa"/>
          </w:tcPr>
          <w:p>
            <w:pPr>
              <w:spacing w:before="225" w:line="219" w:lineRule="auto"/>
              <w:ind w:left="31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1-2季度</w:t>
            </w:r>
          </w:p>
        </w:tc>
        <w:tc>
          <w:tcPr>
            <w:tcW w:w="2051" w:type="dxa"/>
          </w:tcPr>
          <w:p>
            <w:pPr>
              <w:spacing w:before="224" w:line="219" w:lineRule="auto"/>
              <w:ind w:left="12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指标跟踪记录</w:t>
            </w:r>
          </w:p>
        </w:tc>
        <w:tc>
          <w:tcPr>
            <w:tcW w:w="2058" w:type="dxa"/>
          </w:tcPr>
          <w:p>
            <w:pPr>
              <w:spacing w:before="45" w:line="218" w:lineRule="auto"/>
              <w:ind w:left="12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信息部</w:t>
            </w:r>
          </w:p>
          <w:p>
            <w:pPr>
              <w:spacing w:before="32" w:line="209" w:lineRule="auto"/>
              <w:ind w:left="1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通信部</w:t>
            </w:r>
          </w:p>
        </w:tc>
      </w:tr>
    </w:tbl>
    <w:p>
      <w:pPr>
        <w:pStyle w:val="BodyText"/>
      </w:pPr>
    </w:p>
    <w:p>
      <w:pPr>
        <w:sectPr>
          <w:headerReference w:type="default" r:id="rId66"/>
          <w:footerReference w:type="default" r:id="rId67"/>
          <w:pgSz w:w="11912" w:h="16841"/>
          <w:pgMar w:top="2114" w:right="1180" w:bottom="2084" w:left="1181" w:header="1062" w:footer="1201" w:gutter="0"/>
          <w:cols w:space="720"/>
        </w:sectPr>
      </w:pPr>
    </w:p>
    <w:p>
      <w:pPr>
        <w:spacing w:before="21" w:line="216" w:lineRule="auto"/>
        <w:ind w:left="686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5"/>
          <w:sz w:val="28"/>
          <w:szCs w:val="28"/>
        </w:rPr>
        <w:t>7.发布管理</w:t>
      </w:r>
    </w:p>
    <w:p>
      <w:pPr>
        <w:pStyle w:val="BodyText"/>
        <w:spacing w:line="245" w:lineRule="auto"/>
      </w:pPr>
    </w:p>
    <w:p>
      <w:pPr>
        <w:spacing w:before="91" w:line="360" w:lineRule="auto"/>
        <w:ind w:left="694" w:right="717" w:firstLine="42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为确保一个或多个变更的成功导入，根据发布管理的过程要求，建</w:t>
      </w:r>
      <w:r>
        <w:rPr>
          <w:rFonts w:ascii="FangSong" w:eastAsia="FangSong" w:hAnsi="FangSong" w:cs="FangSong"/>
          <w:spacing w:val="-2"/>
          <w:sz w:val="28"/>
          <w:szCs w:val="28"/>
        </w:rPr>
        <w:t>立发布类型和范围的管理机制；制定完整的方案，包</w:t>
      </w:r>
      <w:r>
        <w:rPr>
          <w:rFonts w:ascii="FangSong" w:eastAsia="FangSong" w:hAnsi="FangSong" w:cs="FangSong"/>
          <w:spacing w:val="-3"/>
          <w:sz w:val="28"/>
          <w:szCs w:val="28"/>
        </w:rPr>
        <w:t>括发布计划、回</w:t>
      </w:r>
      <w:r>
        <w:rPr>
          <w:rFonts w:ascii="FangSong" w:eastAsia="FangSong" w:hAnsi="FangSong" w:cs="FangSong"/>
          <w:spacing w:val="-3"/>
          <w:sz w:val="28"/>
          <w:szCs w:val="28"/>
        </w:rPr>
        <w:t>退方案、发布记录等。</w:t>
      </w:r>
    </w:p>
    <w:p>
      <w:pPr>
        <w:spacing w:line="218" w:lineRule="auto"/>
        <w:ind w:left="111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6"/>
          <w:sz w:val="28"/>
          <w:szCs w:val="28"/>
        </w:rPr>
        <w:t>实施情况</w:t>
      </w:r>
    </w:p>
    <w:p>
      <w:pPr>
        <w:spacing w:line="174" w:lineRule="exact"/>
      </w:pPr>
    </w:p>
    <w:tbl>
      <w:tblPr>
        <w:tblStyle w:val="TableNormal"/>
        <w:tblW w:w="9923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329"/>
        <w:gridCol w:w="2927"/>
        <w:gridCol w:w="1560"/>
        <w:gridCol w:w="2051"/>
        <w:gridCol w:w="2056"/>
      </w:tblGrid>
      <w:tr>
        <w:tblPrEx>
          <w:tblW w:w="9923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575"/>
        </w:trPr>
        <w:tc>
          <w:tcPr>
            <w:tcW w:w="1329" w:type="dxa"/>
          </w:tcPr>
          <w:p>
            <w:pPr>
              <w:spacing w:before="146" w:line="219" w:lineRule="auto"/>
              <w:ind w:left="39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序号</w:t>
            </w:r>
          </w:p>
        </w:tc>
        <w:tc>
          <w:tcPr>
            <w:tcW w:w="2927" w:type="dxa"/>
          </w:tcPr>
          <w:p>
            <w:pPr>
              <w:spacing w:before="148" w:line="216" w:lineRule="auto"/>
              <w:ind w:left="92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工作内容</w:t>
            </w:r>
          </w:p>
        </w:tc>
        <w:tc>
          <w:tcPr>
            <w:tcW w:w="1560" w:type="dxa"/>
          </w:tcPr>
          <w:p>
            <w:pPr>
              <w:spacing w:before="147" w:line="219" w:lineRule="auto"/>
              <w:ind w:left="23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完成时间</w:t>
            </w:r>
          </w:p>
        </w:tc>
        <w:tc>
          <w:tcPr>
            <w:tcW w:w="2051" w:type="dxa"/>
          </w:tcPr>
          <w:p>
            <w:pPr>
              <w:spacing w:before="146" w:line="219" w:lineRule="auto"/>
              <w:ind w:left="48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输出成果</w:t>
            </w:r>
          </w:p>
        </w:tc>
        <w:tc>
          <w:tcPr>
            <w:tcW w:w="2056" w:type="dxa"/>
          </w:tcPr>
          <w:p>
            <w:pPr>
              <w:spacing w:before="46" w:line="218" w:lineRule="auto"/>
              <w:ind w:left="48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责任部门</w:t>
            </w:r>
          </w:p>
        </w:tc>
      </w:tr>
      <w:tr>
        <w:tblPrEx>
          <w:tblW w:w="9923" w:type="dxa"/>
          <w:tblInd w:w="2" w:type="dxa"/>
          <w:tblLayout w:type="fixed"/>
        </w:tblPrEx>
        <w:trPr>
          <w:trHeight w:val="733"/>
        </w:trPr>
        <w:tc>
          <w:tcPr>
            <w:tcW w:w="1329" w:type="dxa"/>
          </w:tcPr>
          <w:p>
            <w:pPr>
              <w:spacing w:before="224" w:line="239" w:lineRule="auto"/>
              <w:ind w:left="62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2927" w:type="dxa"/>
          </w:tcPr>
          <w:p>
            <w:pPr>
              <w:spacing w:before="43" w:line="224" w:lineRule="auto"/>
              <w:ind w:left="120" w:right="193" w:firstLine="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发布1.2《发布管理制</w:t>
            </w: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度》</w:t>
            </w:r>
          </w:p>
        </w:tc>
        <w:tc>
          <w:tcPr>
            <w:tcW w:w="1560" w:type="dxa"/>
          </w:tcPr>
          <w:p>
            <w:pPr>
              <w:spacing w:before="43" w:line="219" w:lineRule="auto"/>
              <w:ind w:left="69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6"/>
                <w:sz w:val="28"/>
                <w:szCs w:val="28"/>
              </w:rPr>
              <w:t>1月</w:t>
            </w:r>
          </w:p>
        </w:tc>
        <w:tc>
          <w:tcPr>
            <w:tcW w:w="2051" w:type="dxa"/>
          </w:tcPr>
          <w:p>
            <w:pPr>
              <w:spacing w:before="43" w:line="224" w:lineRule="auto"/>
              <w:ind w:left="122" w:right="295" w:hanging="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《发布管理制</w:t>
            </w: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度》1.2版</w:t>
            </w:r>
          </w:p>
        </w:tc>
        <w:tc>
          <w:tcPr>
            <w:tcW w:w="2056" w:type="dxa"/>
          </w:tcPr>
          <w:p>
            <w:pPr>
              <w:spacing w:before="41" w:line="219" w:lineRule="auto"/>
              <w:ind w:left="12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综合管理部</w:t>
            </w:r>
          </w:p>
        </w:tc>
      </w:tr>
      <w:tr>
        <w:tblPrEx>
          <w:tblW w:w="9923" w:type="dxa"/>
          <w:tblInd w:w="2" w:type="dxa"/>
          <w:tblLayout w:type="fixed"/>
        </w:tblPrEx>
        <w:trPr>
          <w:trHeight w:val="730"/>
        </w:trPr>
        <w:tc>
          <w:tcPr>
            <w:tcW w:w="1329" w:type="dxa"/>
          </w:tcPr>
          <w:p>
            <w:pPr>
              <w:spacing w:before="225" w:line="239" w:lineRule="auto"/>
              <w:ind w:left="60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2</w:t>
            </w:r>
          </w:p>
        </w:tc>
        <w:tc>
          <w:tcPr>
            <w:tcW w:w="2927" w:type="dxa"/>
          </w:tcPr>
          <w:p>
            <w:pPr>
              <w:spacing w:before="226" w:line="216" w:lineRule="auto"/>
              <w:ind w:left="64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实施发布方案</w:t>
            </w:r>
          </w:p>
        </w:tc>
        <w:tc>
          <w:tcPr>
            <w:tcW w:w="1560" w:type="dxa"/>
          </w:tcPr>
          <w:p>
            <w:pPr>
              <w:spacing w:before="226" w:line="219" w:lineRule="auto"/>
              <w:ind w:left="31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1-2季度</w:t>
            </w:r>
          </w:p>
        </w:tc>
        <w:tc>
          <w:tcPr>
            <w:tcW w:w="2051" w:type="dxa"/>
          </w:tcPr>
          <w:p>
            <w:pPr>
              <w:spacing w:before="226" w:line="216" w:lineRule="auto"/>
              <w:ind w:left="12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发布方案</w:t>
            </w:r>
          </w:p>
        </w:tc>
        <w:tc>
          <w:tcPr>
            <w:tcW w:w="2056" w:type="dxa"/>
          </w:tcPr>
          <w:p>
            <w:pPr>
              <w:spacing w:before="43" w:line="218" w:lineRule="auto"/>
              <w:ind w:left="12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信息部</w:t>
            </w:r>
          </w:p>
          <w:p>
            <w:pPr>
              <w:spacing w:before="31" w:line="207" w:lineRule="auto"/>
              <w:ind w:left="1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通信部</w:t>
            </w:r>
          </w:p>
        </w:tc>
      </w:tr>
      <w:tr>
        <w:tblPrEx>
          <w:tblW w:w="9923" w:type="dxa"/>
          <w:tblInd w:w="2" w:type="dxa"/>
          <w:tblLayout w:type="fixed"/>
        </w:tblPrEx>
        <w:trPr>
          <w:trHeight w:val="738"/>
        </w:trPr>
        <w:tc>
          <w:tcPr>
            <w:tcW w:w="1329" w:type="dxa"/>
          </w:tcPr>
          <w:p>
            <w:pPr>
              <w:spacing w:before="228" w:line="237" w:lineRule="auto"/>
              <w:ind w:left="60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3</w:t>
            </w:r>
          </w:p>
        </w:tc>
        <w:tc>
          <w:tcPr>
            <w:tcW w:w="2927" w:type="dxa"/>
          </w:tcPr>
          <w:p>
            <w:pPr>
              <w:spacing w:before="228" w:line="216" w:lineRule="auto"/>
              <w:ind w:left="78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发布成功率</w:t>
            </w:r>
          </w:p>
        </w:tc>
        <w:tc>
          <w:tcPr>
            <w:tcW w:w="1560" w:type="dxa"/>
          </w:tcPr>
          <w:p>
            <w:pPr>
              <w:spacing w:before="228" w:line="219" w:lineRule="auto"/>
              <w:ind w:left="31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1-2季度</w:t>
            </w:r>
          </w:p>
        </w:tc>
        <w:tc>
          <w:tcPr>
            <w:tcW w:w="2051" w:type="dxa"/>
          </w:tcPr>
          <w:p>
            <w:pPr>
              <w:spacing w:before="227" w:line="219" w:lineRule="auto"/>
              <w:ind w:left="12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指标跟踪记录</w:t>
            </w:r>
          </w:p>
        </w:tc>
        <w:tc>
          <w:tcPr>
            <w:tcW w:w="2056" w:type="dxa"/>
          </w:tcPr>
          <w:p>
            <w:pPr>
              <w:spacing w:before="45" w:line="218" w:lineRule="auto"/>
              <w:ind w:left="12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信息部</w:t>
            </w:r>
          </w:p>
          <w:p>
            <w:pPr>
              <w:spacing w:before="34" w:line="209" w:lineRule="auto"/>
              <w:ind w:left="1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通信部</w:t>
            </w:r>
          </w:p>
        </w:tc>
      </w:tr>
    </w:tbl>
    <w:p>
      <w:pPr>
        <w:pStyle w:val="BodyText"/>
        <w:spacing w:line="307" w:lineRule="auto"/>
      </w:pPr>
    </w:p>
    <w:p>
      <w:pPr>
        <w:pStyle w:val="BodyText"/>
        <w:spacing w:line="307" w:lineRule="auto"/>
      </w:pPr>
    </w:p>
    <w:p>
      <w:pPr>
        <w:spacing w:before="91" w:line="218" w:lineRule="auto"/>
        <w:ind w:left="88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7"/>
          <w:sz w:val="28"/>
          <w:szCs w:val="28"/>
        </w:rPr>
        <w:t>8．</w:t>
      </w:r>
      <w:r>
        <w:rPr>
          <w:rFonts w:ascii="FangSong" w:eastAsia="FangSong" w:hAnsi="FangSong" w:cs="FangSong"/>
          <w:spacing w:val="26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7"/>
          <w:sz w:val="28"/>
          <w:szCs w:val="28"/>
        </w:rPr>
        <w:t>信息安全管理</w:t>
      </w:r>
    </w:p>
    <w:p>
      <w:pPr>
        <w:pStyle w:val="BodyText"/>
        <w:spacing w:line="243" w:lineRule="auto"/>
      </w:pPr>
    </w:p>
    <w:p>
      <w:pPr>
        <w:spacing w:before="91" w:line="360" w:lineRule="auto"/>
        <w:ind w:left="687" w:right="857" w:firstLine="559"/>
        <w:jc w:val="both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建立运行维护服务过程中的信息安全管理过程，符合相关法律法</w:t>
      </w:r>
      <w:r>
        <w:rPr>
          <w:rFonts w:ascii="FangSong" w:eastAsia="FangSong" w:hAnsi="FangSong" w:cs="FangSong"/>
          <w:spacing w:val="-1"/>
          <w:sz w:val="28"/>
          <w:szCs w:val="28"/>
        </w:rPr>
        <w:t>规的规定，满足需方对运行维护服务过程的信息安全需求和供方本身</w:t>
      </w:r>
      <w:r>
        <w:rPr>
          <w:rFonts w:ascii="FangSong" w:eastAsia="FangSong" w:hAnsi="FangSong" w:cs="FangSong"/>
          <w:spacing w:val="-8"/>
          <w:sz w:val="28"/>
          <w:szCs w:val="28"/>
        </w:rPr>
        <w:t>信息安全需求；</w:t>
      </w:r>
    </w:p>
    <w:p>
      <w:pPr>
        <w:spacing w:before="3" w:line="359" w:lineRule="auto"/>
        <w:ind w:left="833" w:right="723" w:firstLine="55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针对每个运维项目，识别的安全风险、制定的安全规范以及安全</w:t>
      </w:r>
      <w:r>
        <w:rPr>
          <w:rFonts w:ascii="FangSong" w:eastAsia="FangSong" w:hAnsi="FangSong" w:cs="FangSong"/>
          <w:spacing w:val="-2"/>
          <w:sz w:val="28"/>
          <w:szCs w:val="28"/>
        </w:rPr>
        <w:t>监控情况，定期产生的安全报告。</w:t>
      </w:r>
    </w:p>
    <w:p>
      <w:pPr>
        <w:spacing w:before="1" w:line="218" w:lineRule="auto"/>
        <w:ind w:left="139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5"/>
          <w:sz w:val="28"/>
          <w:szCs w:val="28"/>
        </w:rPr>
        <w:t>实施情况：</w:t>
      </w:r>
    </w:p>
    <w:p>
      <w:pPr>
        <w:spacing w:line="172" w:lineRule="exact"/>
      </w:pPr>
    </w:p>
    <w:tbl>
      <w:tblPr>
        <w:tblStyle w:val="TableNormal"/>
        <w:tblW w:w="9923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329"/>
        <w:gridCol w:w="2927"/>
        <w:gridCol w:w="1560"/>
        <w:gridCol w:w="2051"/>
        <w:gridCol w:w="2056"/>
      </w:tblGrid>
      <w:tr>
        <w:tblPrEx>
          <w:tblW w:w="9923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574"/>
        </w:trPr>
        <w:tc>
          <w:tcPr>
            <w:tcW w:w="1329" w:type="dxa"/>
          </w:tcPr>
          <w:p>
            <w:pPr>
              <w:spacing w:before="146" w:line="219" w:lineRule="auto"/>
              <w:ind w:left="39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序号</w:t>
            </w:r>
          </w:p>
        </w:tc>
        <w:tc>
          <w:tcPr>
            <w:tcW w:w="2927" w:type="dxa"/>
          </w:tcPr>
          <w:p>
            <w:pPr>
              <w:spacing w:before="148" w:line="216" w:lineRule="auto"/>
              <w:ind w:left="92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工作内容</w:t>
            </w:r>
          </w:p>
        </w:tc>
        <w:tc>
          <w:tcPr>
            <w:tcW w:w="1560" w:type="dxa"/>
          </w:tcPr>
          <w:p>
            <w:pPr>
              <w:spacing w:before="147" w:line="219" w:lineRule="auto"/>
              <w:ind w:left="23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完成时间</w:t>
            </w:r>
          </w:p>
        </w:tc>
        <w:tc>
          <w:tcPr>
            <w:tcW w:w="2051" w:type="dxa"/>
          </w:tcPr>
          <w:p>
            <w:pPr>
              <w:spacing w:before="146" w:line="219" w:lineRule="auto"/>
              <w:ind w:left="48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输出成果</w:t>
            </w:r>
          </w:p>
        </w:tc>
        <w:tc>
          <w:tcPr>
            <w:tcW w:w="2056" w:type="dxa"/>
          </w:tcPr>
          <w:p>
            <w:pPr>
              <w:spacing w:before="46" w:line="218" w:lineRule="auto"/>
              <w:ind w:left="48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责任部门</w:t>
            </w:r>
          </w:p>
        </w:tc>
      </w:tr>
      <w:tr>
        <w:tblPrEx>
          <w:tblW w:w="9923" w:type="dxa"/>
          <w:tblInd w:w="2" w:type="dxa"/>
          <w:tblLayout w:type="fixed"/>
        </w:tblPrEx>
        <w:trPr>
          <w:trHeight w:val="732"/>
        </w:trPr>
        <w:tc>
          <w:tcPr>
            <w:tcW w:w="1329" w:type="dxa"/>
          </w:tcPr>
          <w:p>
            <w:pPr>
              <w:spacing w:before="225" w:line="239" w:lineRule="auto"/>
              <w:ind w:left="62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1</w:t>
            </w:r>
          </w:p>
        </w:tc>
        <w:tc>
          <w:tcPr>
            <w:tcW w:w="2927" w:type="dxa"/>
          </w:tcPr>
          <w:p>
            <w:pPr>
              <w:spacing w:before="42" w:line="224" w:lineRule="auto"/>
              <w:ind w:left="122" w:right="158" w:firstLine="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发布1.2《信息安全管</w:t>
            </w: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理制度》</w:t>
            </w:r>
          </w:p>
        </w:tc>
        <w:tc>
          <w:tcPr>
            <w:tcW w:w="1560" w:type="dxa"/>
          </w:tcPr>
          <w:p>
            <w:pPr>
              <w:spacing w:before="44" w:line="219" w:lineRule="auto"/>
              <w:ind w:left="41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16"/>
                <w:sz w:val="28"/>
                <w:szCs w:val="28"/>
              </w:rPr>
              <w:t>1月</w:t>
            </w:r>
          </w:p>
        </w:tc>
        <w:tc>
          <w:tcPr>
            <w:tcW w:w="2051" w:type="dxa"/>
          </w:tcPr>
          <w:p>
            <w:pPr>
              <w:spacing w:before="42" w:line="224" w:lineRule="auto"/>
              <w:ind w:left="122" w:right="295" w:hanging="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8"/>
                <w:sz w:val="28"/>
                <w:szCs w:val="28"/>
              </w:rPr>
              <w:t>《发布管理制</w:t>
            </w: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度》1.2版</w:t>
            </w:r>
          </w:p>
        </w:tc>
        <w:tc>
          <w:tcPr>
            <w:tcW w:w="2056" w:type="dxa"/>
          </w:tcPr>
          <w:p>
            <w:pPr>
              <w:spacing w:before="42" w:line="219" w:lineRule="auto"/>
              <w:ind w:left="12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综合管理部</w:t>
            </w:r>
          </w:p>
        </w:tc>
      </w:tr>
      <w:tr>
        <w:tblPrEx>
          <w:tblW w:w="9923" w:type="dxa"/>
          <w:tblInd w:w="2" w:type="dxa"/>
          <w:tblLayout w:type="fixed"/>
        </w:tblPrEx>
        <w:trPr>
          <w:trHeight w:val="738"/>
        </w:trPr>
        <w:tc>
          <w:tcPr>
            <w:tcW w:w="1329" w:type="dxa"/>
          </w:tcPr>
          <w:p>
            <w:pPr>
              <w:spacing w:before="228" w:line="239" w:lineRule="auto"/>
              <w:ind w:left="60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2</w:t>
            </w:r>
          </w:p>
        </w:tc>
        <w:tc>
          <w:tcPr>
            <w:tcW w:w="2927" w:type="dxa"/>
          </w:tcPr>
          <w:p>
            <w:pPr>
              <w:spacing w:before="229" w:line="216" w:lineRule="auto"/>
              <w:ind w:left="12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项目级风险评估记录</w:t>
            </w:r>
          </w:p>
        </w:tc>
        <w:tc>
          <w:tcPr>
            <w:tcW w:w="1560" w:type="dxa"/>
          </w:tcPr>
          <w:p>
            <w:pPr>
              <w:spacing w:before="229" w:line="219" w:lineRule="auto"/>
              <w:ind w:left="57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6月</w:t>
            </w:r>
          </w:p>
        </w:tc>
        <w:tc>
          <w:tcPr>
            <w:tcW w:w="2051" w:type="dxa"/>
          </w:tcPr>
          <w:p>
            <w:pPr>
              <w:spacing w:before="229" w:line="216" w:lineRule="auto"/>
              <w:ind w:left="12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风险评估报告</w:t>
            </w:r>
          </w:p>
        </w:tc>
        <w:tc>
          <w:tcPr>
            <w:tcW w:w="2056" w:type="dxa"/>
          </w:tcPr>
          <w:p>
            <w:pPr>
              <w:spacing w:before="46" w:line="218" w:lineRule="auto"/>
              <w:ind w:left="12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信息部</w:t>
            </w:r>
          </w:p>
          <w:p>
            <w:pPr>
              <w:spacing w:before="31" w:line="211" w:lineRule="auto"/>
              <w:ind w:left="1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通信部</w:t>
            </w:r>
          </w:p>
        </w:tc>
      </w:tr>
    </w:tbl>
    <w:p>
      <w:pPr>
        <w:pStyle w:val="BodyText"/>
      </w:pPr>
    </w:p>
    <w:p>
      <w:pPr>
        <w:sectPr>
          <w:headerReference w:type="default" r:id="rId68"/>
          <w:footerReference w:type="default" r:id="rId69"/>
          <w:pgSz w:w="11912" w:h="16841"/>
          <w:pgMar w:top="2114" w:right="991" w:bottom="2084" w:left="991" w:header="1062" w:footer="1201" w:gutter="0"/>
          <w:cols w:space="720"/>
        </w:sectPr>
      </w:pPr>
    </w:p>
    <w:tbl>
      <w:tblPr>
        <w:tblStyle w:val="TableNormal"/>
        <w:tblW w:w="9923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329"/>
        <w:gridCol w:w="2927"/>
        <w:gridCol w:w="1560"/>
        <w:gridCol w:w="2051"/>
        <w:gridCol w:w="2056"/>
      </w:tblGrid>
      <w:tr>
        <w:tblPrEx>
          <w:tblW w:w="9923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577"/>
        </w:trPr>
        <w:tc>
          <w:tcPr>
            <w:tcW w:w="1329" w:type="dxa"/>
          </w:tcPr>
          <w:p>
            <w:pPr>
              <w:spacing w:before="149" w:line="219" w:lineRule="auto"/>
              <w:ind w:left="398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8"/>
                <w:sz w:val="28"/>
                <w:szCs w:val="28"/>
              </w:rPr>
              <w:t>序号</w:t>
            </w:r>
          </w:p>
        </w:tc>
        <w:tc>
          <w:tcPr>
            <w:tcW w:w="2927" w:type="dxa"/>
          </w:tcPr>
          <w:p>
            <w:pPr>
              <w:spacing w:before="150" w:line="216" w:lineRule="auto"/>
              <w:ind w:left="92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工作内容</w:t>
            </w:r>
          </w:p>
        </w:tc>
        <w:tc>
          <w:tcPr>
            <w:tcW w:w="1560" w:type="dxa"/>
          </w:tcPr>
          <w:p>
            <w:pPr>
              <w:spacing w:before="150" w:line="219" w:lineRule="auto"/>
              <w:ind w:left="237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9"/>
                <w:sz w:val="28"/>
                <w:szCs w:val="28"/>
              </w:rPr>
              <w:t>完成时间</w:t>
            </w:r>
          </w:p>
        </w:tc>
        <w:tc>
          <w:tcPr>
            <w:tcW w:w="2051" w:type="dxa"/>
          </w:tcPr>
          <w:p>
            <w:pPr>
              <w:spacing w:before="149" w:line="219" w:lineRule="auto"/>
              <w:ind w:left="48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输出成果</w:t>
            </w:r>
          </w:p>
        </w:tc>
        <w:tc>
          <w:tcPr>
            <w:tcW w:w="2056" w:type="dxa"/>
          </w:tcPr>
          <w:p>
            <w:pPr>
              <w:spacing w:before="46" w:line="218" w:lineRule="auto"/>
              <w:ind w:left="48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b/>
                <w:bCs/>
                <w:spacing w:val="-7"/>
                <w:sz w:val="28"/>
                <w:szCs w:val="28"/>
              </w:rPr>
              <w:t>责任部门</w:t>
            </w:r>
          </w:p>
        </w:tc>
      </w:tr>
      <w:tr>
        <w:tblPrEx>
          <w:tblW w:w="9923" w:type="dxa"/>
          <w:tblInd w:w="2" w:type="dxa"/>
          <w:tblLayout w:type="fixed"/>
        </w:tblPrEx>
        <w:trPr>
          <w:trHeight w:val="1094"/>
        </w:trPr>
        <w:tc>
          <w:tcPr>
            <w:tcW w:w="1329" w:type="dxa"/>
          </w:tcPr>
          <w:p>
            <w:pPr>
              <w:spacing w:line="313" w:lineRule="auto"/>
              <w:rPr>
                <w:rFonts w:ascii="Arial"/>
                <w:sz w:val="21"/>
              </w:rPr>
            </w:pPr>
          </w:p>
          <w:p>
            <w:pPr>
              <w:spacing w:before="91" w:line="237" w:lineRule="auto"/>
              <w:ind w:left="60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3</w:t>
            </w:r>
          </w:p>
        </w:tc>
        <w:tc>
          <w:tcPr>
            <w:tcW w:w="2927" w:type="dxa"/>
          </w:tcPr>
          <w:p>
            <w:pPr>
              <w:spacing w:line="313" w:lineRule="auto"/>
              <w:rPr>
                <w:rFonts w:ascii="Arial"/>
                <w:sz w:val="21"/>
              </w:rPr>
            </w:pPr>
          </w:p>
          <w:p>
            <w:pPr>
              <w:spacing w:before="91" w:line="216" w:lineRule="auto"/>
              <w:ind w:left="125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公司组织级风险评估</w:t>
            </w:r>
          </w:p>
        </w:tc>
        <w:tc>
          <w:tcPr>
            <w:tcW w:w="1560" w:type="dxa"/>
          </w:tcPr>
          <w:p>
            <w:pPr>
              <w:spacing w:line="312" w:lineRule="auto"/>
              <w:rPr>
                <w:rFonts w:ascii="Arial"/>
                <w:sz w:val="21"/>
              </w:rPr>
            </w:pPr>
          </w:p>
          <w:p>
            <w:pPr>
              <w:spacing w:before="91" w:line="219" w:lineRule="auto"/>
              <w:ind w:left="57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6月</w:t>
            </w:r>
          </w:p>
        </w:tc>
        <w:tc>
          <w:tcPr>
            <w:tcW w:w="2051" w:type="dxa"/>
          </w:tcPr>
          <w:p>
            <w:pPr>
              <w:spacing w:line="313" w:lineRule="auto"/>
              <w:rPr>
                <w:rFonts w:ascii="Arial"/>
                <w:sz w:val="21"/>
              </w:rPr>
            </w:pPr>
          </w:p>
          <w:p>
            <w:pPr>
              <w:spacing w:before="91" w:line="216" w:lineRule="auto"/>
              <w:ind w:left="124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风险评估报告</w:t>
            </w:r>
          </w:p>
        </w:tc>
        <w:tc>
          <w:tcPr>
            <w:tcW w:w="2056" w:type="dxa"/>
          </w:tcPr>
          <w:p>
            <w:pPr>
              <w:spacing w:before="42"/>
              <w:ind w:left="126" w:right="541" w:firstLine="3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综合管理部</w:t>
            </w: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信息部</w:t>
            </w:r>
          </w:p>
          <w:p>
            <w:pPr>
              <w:spacing w:before="1" w:line="206" w:lineRule="auto"/>
              <w:ind w:left="131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5"/>
                <w:sz w:val="28"/>
                <w:szCs w:val="28"/>
              </w:rPr>
              <w:t>通信部</w:t>
            </w:r>
          </w:p>
        </w:tc>
      </w:tr>
      <w:tr>
        <w:tblPrEx>
          <w:tblW w:w="9923" w:type="dxa"/>
          <w:tblInd w:w="2" w:type="dxa"/>
          <w:tblLayout w:type="fixed"/>
        </w:tblPrEx>
        <w:trPr>
          <w:trHeight w:val="737"/>
        </w:trPr>
        <w:tc>
          <w:tcPr>
            <w:tcW w:w="1329" w:type="dxa"/>
          </w:tcPr>
          <w:p>
            <w:pPr>
              <w:spacing w:before="227" w:line="239" w:lineRule="auto"/>
              <w:ind w:left="59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z w:val="28"/>
                <w:szCs w:val="28"/>
              </w:rPr>
              <w:t>4</w:t>
            </w:r>
          </w:p>
        </w:tc>
        <w:tc>
          <w:tcPr>
            <w:tcW w:w="2927" w:type="dxa"/>
          </w:tcPr>
          <w:p>
            <w:pPr>
              <w:spacing w:before="44" w:line="225" w:lineRule="auto"/>
              <w:ind w:left="135" w:right="300" w:hanging="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全年信息安全事件发</w:t>
            </w:r>
            <w:r>
              <w:rPr>
                <w:rFonts w:ascii="FangSong" w:eastAsia="FangSong" w:hAnsi="FangSong" w:cs="FangSong"/>
                <w:spacing w:val="-7"/>
                <w:sz w:val="28"/>
                <w:szCs w:val="28"/>
              </w:rPr>
              <w:t>生数量0次</w:t>
            </w:r>
          </w:p>
        </w:tc>
        <w:tc>
          <w:tcPr>
            <w:tcW w:w="1560" w:type="dxa"/>
          </w:tcPr>
          <w:p>
            <w:pPr>
              <w:spacing w:before="228" w:line="219" w:lineRule="auto"/>
              <w:ind w:left="576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6"/>
                <w:sz w:val="28"/>
                <w:szCs w:val="28"/>
              </w:rPr>
              <w:t>6月</w:t>
            </w:r>
          </w:p>
        </w:tc>
        <w:tc>
          <w:tcPr>
            <w:tcW w:w="2051" w:type="dxa"/>
          </w:tcPr>
          <w:p>
            <w:pPr>
              <w:spacing w:before="227" w:line="219" w:lineRule="auto"/>
              <w:ind w:left="122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3"/>
                <w:sz w:val="28"/>
                <w:szCs w:val="28"/>
              </w:rPr>
              <w:t>指标跟踪记录</w:t>
            </w:r>
          </w:p>
        </w:tc>
        <w:tc>
          <w:tcPr>
            <w:tcW w:w="2056" w:type="dxa"/>
          </w:tcPr>
          <w:p>
            <w:pPr>
              <w:spacing w:before="44" w:line="219" w:lineRule="auto"/>
              <w:ind w:left="129"/>
              <w:rPr>
                <w:rFonts w:ascii="FangSong" w:eastAsia="FangSong" w:hAnsi="FangSong" w:cs="FangSong"/>
                <w:sz w:val="28"/>
                <w:szCs w:val="28"/>
              </w:rPr>
            </w:pPr>
            <w:r>
              <w:rPr>
                <w:rFonts w:ascii="FangSong" w:eastAsia="FangSong" w:hAnsi="FangSong" w:cs="FangSong"/>
                <w:spacing w:val="-4"/>
                <w:sz w:val="28"/>
                <w:szCs w:val="28"/>
              </w:rPr>
              <w:t>综合管理部</w:t>
            </w:r>
          </w:p>
        </w:tc>
      </w:tr>
    </w:tbl>
    <w:p>
      <w:pPr>
        <w:pStyle w:val="BodyText"/>
        <w:spacing w:line="285" w:lineRule="auto"/>
      </w:pPr>
    </w:p>
    <w:p>
      <w:pPr>
        <w:pStyle w:val="BodyText"/>
        <w:spacing w:line="286" w:lineRule="auto"/>
      </w:pPr>
    </w:p>
    <w:p>
      <w:pPr>
        <w:spacing w:before="91" w:line="218" w:lineRule="auto"/>
        <w:ind w:left="690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8"/>
          <w:sz w:val="28"/>
          <w:szCs w:val="28"/>
        </w:rPr>
        <w:t>六．</w:t>
      </w:r>
      <w:r>
        <w:rPr>
          <w:rFonts w:ascii="FangSong" w:eastAsia="FangSong" w:hAnsi="FangSong" w:cs="FangSong"/>
          <w:spacing w:val="54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8"/>
          <w:sz w:val="28"/>
          <w:szCs w:val="28"/>
        </w:rPr>
        <w:t>能力指标跟踪情况</w:t>
      </w:r>
    </w:p>
    <w:p>
      <w:pPr>
        <w:pStyle w:val="BodyText"/>
        <w:spacing w:line="432" w:lineRule="auto"/>
      </w:pPr>
    </w:p>
    <w:p>
      <w:pPr>
        <w:spacing w:before="91" w:line="362" w:lineRule="auto"/>
        <w:ind w:left="695" w:right="857" w:firstLine="552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按能力指标考核频次进行监督跟踪，并在监督过程中识别问题或</w:t>
      </w:r>
      <w:r>
        <w:rPr>
          <w:rFonts w:ascii="FangSong" w:eastAsia="FangSong" w:hAnsi="FangSong" w:cs="FangSong"/>
          <w:spacing w:val="-2"/>
          <w:sz w:val="28"/>
          <w:szCs w:val="28"/>
        </w:rPr>
        <w:t>不达标项，及时提出改进意见和建议。</w:t>
      </w:r>
    </w:p>
    <w:p>
      <w:pPr>
        <w:spacing w:line="362" w:lineRule="auto"/>
        <w:rPr>
          <w:rFonts w:ascii="FangSong" w:eastAsia="FangSong" w:hAnsi="FangSong" w:cs="FangSong"/>
          <w:sz w:val="28"/>
          <w:szCs w:val="28"/>
        </w:rPr>
        <w:sectPr>
          <w:headerReference w:type="default" r:id="rId70"/>
          <w:footerReference w:type="default" r:id="rId71"/>
          <w:pgSz w:w="11912" w:h="16841"/>
          <w:pgMar w:top="2093" w:right="991" w:bottom="2084" w:left="991" w:header="1062" w:footer="1201" w:gutter="0"/>
          <w:cols w:space="720"/>
        </w:sectPr>
      </w:pPr>
    </w:p>
    <w:p>
      <w:pPr>
        <w:spacing w:before="43" w:line="219" w:lineRule="auto"/>
        <w:ind w:left="2551"/>
        <w:rPr>
          <w:rFonts w:ascii="FangSong" w:eastAsia="FangSong" w:hAnsi="FangSong" w:cs="FangSong"/>
          <w:sz w:val="21"/>
          <w:szCs w:val="21"/>
        </w:rPr>
      </w:pPr>
      <w:r>
        <w:rPr>
          <w:rFonts w:ascii="FangSong" w:eastAsia="FangSong" w:hAnsi="FangSong" w:cs="FangSong"/>
          <w:b/>
          <w:bCs/>
          <w:spacing w:val="5"/>
          <w:sz w:val="21"/>
          <w:szCs w:val="21"/>
        </w:rPr>
        <w:t>2023年运维服务管理指标体系跟踪表</w:t>
      </w:r>
    </w:p>
    <w:p>
      <w:pPr>
        <w:spacing w:line="62" w:lineRule="auto"/>
        <w:rPr>
          <w:rFonts w:ascii="Arial"/>
          <w:sz w:val="2"/>
        </w:rPr>
      </w:pPr>
    </w:p>
    <w:tbl>
      <w:tblPr>
        <w:tblStyle w:val="TableNormal"/>
        <w:tblW w:w="8579" w:type="dxa"/>
        <w:tblInd w:w="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361"/>
        <w:gridCol w:w="503"/>
        <w:gridCol w:w="1080"/>
        <w:gridCol w:w="2729"/>
        <w:gridCol w:w="523"/>
        <w:gridCol w:w="477"/>
        <w:gridCol w:w="484"/>
        <w:gridCol w:w="483"/>
        <w:gridCol w:w="484"/>
        <w:gridCol w:w="484"/>
        <w:gridCol w:w="484"/>
        <w:gridCol w:w="487"/>
      </w:tblGrid>
      <w:tr>
        <w:tblPrEx>
          <w:tblW w:w="8579" w:type="dxa"/>
          <w:tblInd w:w="4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395"/>
        </w:trPr>
        <w:tc>
          <w:tcPr>
            <w:tcW w:w="361" w:type="dxa"/>
            <w:shd w:val="clear" w:color="auto" w:fill="C0C0C0"/>
            <w:textDirection w:val="tbRlV"/>
          </w:tcPr>
          <w:p>
            <w:pPr>
              <w:spacing w:before="102" w:line="212" w:lineRule="auto"/>
              <w:ind w:left="30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b/>
                <w:bCs/>
                <w:spacing w:val="7"/>
                <w:sz w:val="15"/>
                <w:szCs w:val="15"/>
              </w:rPr>
              <w:t>序</w:t>
            </w:r>
            <w:r>
              <w:rPr>
                <w:rFonts w:ascii="FangSong" w:eastAsia="FangSong" w:hAnsi="FangSong" w:cs="FangSong"/>
                <w:spacing w:val="-36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b/>
                <w:bCs/>
                <w:spacing w:val="7"/>
                <w:sz w:val="15"/>
                <w:szCs w:val="15"/>
              </w:rPr>
              <w:t>号</w:t>
            </w:r>
          </w:p>
        </w:tc>
        <w:tc>
          <w:tcPr>
            <w:tcW w:w="503" w:type="dxa"/>
            <w:shd w:val="clear" w:color="auto" w:fill="C0C0C0"/>
          </w:tcPr>
          <w:p>
            <w:pPr>
              <w:spacing w:before="30" w:line="218" w:lineRule="auto"/>
              <w:ind w:left="173" w:right="95" w:hanging="85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b/>
                <w:bCs/>
                <w:spacing w:val="5"/>
                <w:sz w:val="15"/>
                <w:szCs w:val="15"/>
              </w:rPr>
              <w:t>指标</w:t>
            </w:r>
            <w:r>
              <w:rPr>
                <w:rFonts w:ascii="FangSong" w:eastAsia="FangSong" w:hAnsi="FangSong" w:cs="FangSong"/>
                <w:b/>
                <w:bCs/>
                <w:spacing w:val="-2"/>
                <w:sz w:val="15"/>
                <w:szCs w:val="15"/>
              </w:rPr>
              <w:t>域</w:t>
            </w:r>
          </w:p>
        </w:tc>
        <w:tc>
          <w:tcPr>
            <w:tcW w:w="1080" w:type="dxa"/>
            <w:shd w:val="clear" w:color="auto" w:fill="C0C0C0"/>
          </w:tcPr>
          <w:p>
            <w:pPr>
              <w:spacing w:before="129" w:line="228" w:lineRule="auto"/>
              <w:ind w:left="215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b/>
                <w:bCs/>
                <w:spacing w:val="9"/>
                <w:sz w:val="15"/>
                <w:szCs w:val="15"/>
              </w:rPr>
              <w:t>指标名称</w:t>
            </w:r>
          </w:p>
        </w:tc>
        <w:tc>
          <w:tcPr>
            <w:tcW w:w="2729" w:type="dxa"/>
            <w:shd w:val="clear" w:color="auto" w:fill="C0C0C0"/>
          </w:tcPr>
          <w:p>
            <w:pPr>
              <w:spacing w:before="130" w:line="228" w:lineRule="auto"/>
              <w:ind w:left="1037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b/>
                <w:bCs/>
                <w:spacing w:val="9"/>
                <w:sz w:val="15"/>
                <w:szCs w:val="15"/>
              </w:rPr>
              <w:t>计算公式</w:t>
            </w:r>
          </w:p>
        </w:tc>
        <w:tc>
          <w:tcPr>
            <w:tcW w:w="523" w:type="dxa"/>
            <w:shd w:val="clear" w:color="auto" w:fill="C0C0C0"/>
          </w:tcPr>
          <w:p>
            <w:pPr>
              <w:spacing w:before="30" w:line="229" w:lineRule="auto"/>
              <w:ind w:left="106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b/>
                <w:bCs/>
                <w:spacing w:val="5"/>
                <w:sz w:val="15"/>
                <w:szCs w:val="15"/>
              </w:rPr>
              <w:t>考核</w:t>
            </w:r>
          </w:p>
          <w:p>
            <w:pPr>
              <w:spacing w:before="12" w:line="191" w:lineRule="auto"/>
              <w:ind w:left="108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b/>
                <w:bCs/>
                <w:spacing w:val="3"/>
                <w:sz w:val="15"/>
                <w:szCs w:val="15"/>
              </w:rPr>
              <w:t>要求</w:t>
            </w:r>
          </w:p>
        </w:tc>
        <w:tc>
          <w:tcPr>
            <w:tcW w:w="477" w:type="dxa"/>
            <w:shd w:val="clear" w:color="auto" w:fill="C0C0C0"/>
          </w:tcPr>
          <w:p>
            <w:pPr>
              <w:spacing w:before="30" w:line="229" w:lineRule="auto"/>
              <w:ind w:left="80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b/>
                <w:bCs/>
                <w:spacing w:val="5"/>
                <w:sz w:val="15"/>
                <w:szCs w:val="15"/>
              </w:rPr>
              <w:t>考核</w:t>
            </w:r>
          </w:p>
          <w:p>
            <w:pPr>
              <w:spacing w:before="12" w:line="191" w:lineRule="auto"/>
              <w:ind w:left="8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b/>
                <w:bCs/>
                <w:spacing w:val="4"/>
                <w:sz w:val="15"/>
                <w:szCs w:val="15"/>
              </w:rPr>
              <w:t>周期</w:t>
            </w:r>
          </w:p>
        </w:tc>
        <w:tc>
          <w:tcPr>
            <w:tcW w:w="484" w:type="dxa"/>
            <w:shd w:val="clear" w:color="auto" w:fill="C0C0C0"/>
          </w:tcPr>
          <w:p>
            <w:pPr>
              <w:spacing w:before="129" w:line="230" w:lineRule="auto"/>
              <w:ind w:left="13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b/>
                <w:bCs/>
                <w:spacing w:val="-1"/>
                <w:sz w:val="15"/>
                <w:szCs w:val="15"/>
              </w:rPr>
              <w:t>1月</w:t>
            </w:r>
          </w:p>
        </w:tc>
        <w:tc>
          <w:tcPr>
            <w:tcW w:w="483" w:type="dxa"/>
            <w:shd w:val="clear" w:color="auto" w:fill="C0C0C0"/>
          </w:tcPr>
          <w:p>
            <w:pPr>
              <w:spacing w:before="129" w:line="230" w:lineRule="auto"/>
              <w:ind w:left="12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b/>
                <w:bCs/>
                <w:spacing w:val="4"/>
                <w:sz w:val="15"/>
                <w:szCs w:val="15"/>
              </w:rPr>
              <w:t>2月</w:t>
            </w:r>
          </w:p>
        </w:tc>
        <w:tc>
          <w:tcPr>
            <w:tcW w:w="484" w:type="dxa"/>
            <w:shd w:val="clear" w:color="auto" w:fill="C0C0C0"/>
          </w:tcPr>
          <w:p>
            <w:pPr>
              <w:spacing w:before="129" w:line="230" w:lineRule="auto"/>
              <w:ind w:left="125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b/>
                <w:bCs/>
                <w:spacing w:val="4"/>
                <w:sz w:val="15"/>
                <w:szCs w:val="15"/>
              </w:rPr>
              <w:t>3月</w:t>
            </w:r>
          </w:p>
        </w:tc>
        <w:tc>
          <w:tcPr>
            <w:tcW w:w="484" w:type="dxa"/>
            <w:shd w:val="clear" w:color="auto" w:fill="C0C0C0"/>
          </w:tcPr>
          <w:p>
            <w:pPr>
              <w:spacing w:before="129" w:line="230" w:lineRule="auto"/>
              <w:ind w:left="12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b/>
                <w:bCs/>
                <w:spacing w:val="6"/>
                <w:sz w:val="15"/>
                <w:szCs w:val="15"/>
              </w:rPr>
              <w:t>4月</w:t>
            </w:r>
          </w:p>
        </w:tc>
        <w:tc>
          <w:tcPr>
            <w:tcW w:w="484" w:type="dxa"/>
            <w:shd w:val="clear" w:color="auto" w:fill="C0C0C0"/>
          </w:tcPr>
          <w:p>
            <w:pPr>
              <w:spacing w:before="129" w:line="230" w:lineRule="auto"/>
              <w:ind w:left="125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b/>
                <w:bCs/>
                <w:spacing w:val="4"/>
                <w:sz w:val="15"/>
                <w:szCs w:val="15"/>
              </w:rPr>
              <w:t>5月</w:t>
            </w:r>
          </w:p>
        </w:tc>
        <w:tc>
          <w:tcPr>
            <w:tcW w:w="487" w:type="dxa"/>
            <w:shd w:val="clear" w:color="auto" w:fill="C0C0C0"/>
          </w:tcPr>
          <w:p>
            <w:pPr>
              <w:spacing w:before="129" w:line="230" w:lineRule="auto"/>
              <w:ind w:left="12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b/>
                <w:bCs/>
                <w:spacing w:val="5"/>
                <w:sz w:val="15"/>
                <w:szCs w:val="15"/>
              </w:rPr>
              <w:t>6月</w:t>
            </w:r>
          </w:p>
        </w:tc>
      </w:tr>
      <w:tr>
        <w:tblPrEx>
          <w:tblW w:w="8579" w:type="dxa"/>
          <w:tblInd w:w="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47" w:line="203" w:lineRule="exact"/>
              <w:ind w:left="15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1</w:t>
            </w:r>
          </w:p>
        </w:tc>
        <w:tc>
          <w:tcPr>
            <w:tcW w:w="503" w:type="dxa"/>
            <w:vMerge w:val="restart"/>
            <w:tcBorders>
              <w:bottom w:val="nil"/>
            </w:tcBorders>
          </w:tcPr>
          <w:p>
            <w:pPr>
              <w:spacing w:line="329" w:lineRule="auto"/>
              <w:rPr>
                <w:rFonts w:ascii="Arial"/>
                <w:sz w:val="21"/>
              </w:rPr>
            </w:pPr>
          </w:p>
          <w:p>
            <w:pPr>
              <w:spacing w:line="329" w:lineRule="auto"/>
              <w:rPr>
                <w:rFonts w:ascii="Arial"/>
                <w:sz w:val="21"/>
              </w:rPr>
            </w:pPr>
          </w:p>
          <w:p>
            <w:pPr>
              <w:spacing w:before="49" w:line="245" w:lineRule="auto"/>
              <w:ind w:left="88" w:right="95" w:firstLine="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b/>
                <w:bCs/>
                <w:spacing w:val="3"/>
                <w:sz w:val="15"/>
                <w:szCs w:val="15"/>
              </w:rPr>
              <w:t>质量</w:t>
            </w:r>
            <w:r>
              <w:rPr>
                <w:rFonts w:ascii="FangSong" w:eastAsia="FangSong" w:hAnsi="FangSong" w:cs="FangSong"/>
                <w:b/>
                <w:bCs/>
                <w:spacing w:val="5"/>
                <w:sz w:val="15"/>
                <w:szCs w:val="15"/>
              </w:rPr>
              <w:t>指标</w:t>
            </w:r>
          </w:p>
        </w:tc>
        <w:tc>
          <w:tcPr>
            <w:tcW w:w="1080" w:type="dxa"/>
          </w:tcPr>
          <w:p>
            <w:pPr>
              <w:spacing w:before="147" w:line="230" w:lineRule="auto"/>
              <w:ind w:left="184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z w:val="15"/>
                <w:szCs w:val="15"/>
              </w:rPr>
              <w:t>SLA</w:t>
            </w:r>
            <w:r>
              <w:rPr>
                <w:rFonts w:ascii="FangSong" w:eastAsia="FangSong" w:hAnsi="FangSong" w:cs="FangSong"/>
                <w:spacing w:val="11"/>
                <w:sz w:val="15"/>
                <w:szCs w:val="15"/>
              </w:rPr>
              <w:t>达成率</w:t>
            </w:r>
          </w:p>
        </w:tc>
        <w:tc>
          <w:tcPr>
            <w:tcW w:w="2729" w:type="dxa"/>
          </w:tcPr>
          <w:p>
            <w:pPr>
              <w:spacing w:before="48" w:line="234" w:lineRule="auto"/>
              <w:ind w:left="31" w:right="160" w:firstLine="1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∑运维服务项目</w:t>
            </w:r>
            <w:r>
              <w:rPr>
                <w:rFonts w:ascii="FangSong" w:eastAsia="FangSong" w:hAnsi="FangSong" w:cs="FangSong"/>
                <w:sz w:val="15"/>
                <w:szCs w:val="15"/>
              </w:rPr>
              <w:t>SLA</w:t>
            </w: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达成率/运维服务</w:t>
            </w:r>
            <w:r>
              <w:rPr>
                <w:rFonts w:ascii="FangSong" w:eastAsia="FangSong" w:hAnsi="FangSong" w:cs="FangSong"/>
                <w:spacing w:val="4"/>
                <w:sz w:val="15"/>
                <w:szCs w:val="15"/>
              </w:rPr>
              <w:t>项目数*100%</w:t>
            </w:r>
          </w:p>
        </w:tc>
        <w:tc>
          <w:tcPr>
            <w:tcW w:w="523" w:type="dxa"/>
          </w:tcPr>
          <w:p>
            <w:pPr>
              <w:spacing w:before="147" w:line="202" w:lineRule="exact"/>
              <w:ind w:left="8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≥95%</w:t>
            </w:r>
          </w:p>
        </w:tc>
        <w:tc>
          <w:tcPr>
            <w:tcW w:w="477" w:type="dxa"/>
          </w:tcPr>
          <w:p>
            <w:pPr>
              <w:spacing w:before="148" w:line="229" w:lineRule="auto"/>
              <w:ind w:left="8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年度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47" w:line="202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95%</w:t>
            </w:r>
          </w:p>
        </w:tc>
      </w:tr>
      <w:tr>
        <w:tblPrEx>
          <w:tblW w:w="8579" w:type="dxa"/>
          <w:tblInd w:w="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47" w:line="203" w:lineRule="exact"/>
              <w:ind w:left="14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2</w:t>
            </w:r>
          </w:p>
        </w:tc>
        <w:tc>
          <w:tcPr>
            <w:tcW w:w="50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147" w:line="229" w:lineRule="auto"/>
              <w:ind w:left="15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6"/>
                <w:sz w:val="15"/>
                <w:szCs w:val="15"/>
              </w:rPr>
              <w:t>客户满意度</w:t>
            </w:r>
          </w:p>
        </w:tc>
        <w:tc>
          <w:tcPr>
            <w:tcW w:w="2729" w:type="dxa"/>
          </w:tcPr>
          <w:p>
            <w:pPr>
              <w:spacing w:before="147" w:line="229" w:lineRule="auto"/>
              <w:ind w:left="44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6"/>
                <w:sz w:val="15"/>
                <w:szCs w:val="15"/>
              </w:rPr>
              <w:t>∑各调查项满意度/调查项数*100%</w:t>
            </w:r>
          </w:p>
        </w:tc>
        <w:tc>
          <w:tcPr>
            <w:tcW w:w="523" w:type="dxa"/>
          </w:tcPr>
          <w:p>
            <w:pPr>
              <w:spacing w:before="147" w:line="202" w:lineRule="exact"/>
              <w:ind w:left="8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≥96%</w:t>
            </w:r>
          </w:p>
        </w:tc>
        <w:tc>
          <w:tcPr>
            <w:tcW w:w="477" w:type="dxa"/>
          </w:tcPr>
          <w:p>
            <w:pPr>
              <w:spacing w:before="147" w:line="229" w:lineRule="auto"/>
              <w:ind w:left="8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年度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579" w:type="dxa"/>
          <w:tblInd w:w="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47" w:line="202" w:lineRule="exact"/>
              <w:ind w:left="142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3</w:t>
            </w:r>
          </w:p>
        </w:tc>
        <w:tc>
          <w:tcPr>
            <w:tcW w:w="50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148" w:line="229" w:lineRule="auto"/>
              <w:ind w:left="168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3"/>
                <w:sz w:val="15"/>
                <w:szCs w:val="15"/>
              </w:rPr>
              <w:t>内审覆盖率</w:t>
            </w:r>
          </w:p>
        </w:tc>
        <w:tc>
          <w:tcPr>
            <w:tcW w:w="2729" w:type="dxa"/>
          </w:tcPr>
          <w:p>
            <w:pPr>
              <w:spacing w:before="148" w:line="228" w:lineRule="auto"/>
              <w:ind w:left="4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6"/>
                <w:sz w:val="15"/>
                <w:szCs w:val="15"/>
              </w:rPr>
              <w:t>内审受审核部门/体系覆盖部门</w:t>
            </w:r>
          </w:p>
        </w:tc>
        <w:tc>
          <w:tcPr>
            <w:tcW w:w="523" w:type="dxa"/>
          </w:tcPr>
          <w:p>
            <w:pPr>
              <w:spacing w:before="147" w:line="202" w:lineRule="exact"/>
              <w:ind w:left="11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100%</w:t>
            </w:r>
          </w:p>
        </w:tc>
        <w:tc>
          <w:tcPr>
            <w:tcW w:w="477" w:type="dxa"/>
          </w:tcPr>
          <w:p>
            <w:pPr>
              <w:spacing w:before="148" w:line="229" w:lineRule="auto"/>
              <w:ind w:left="8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年度</w:t>
            </w:r>
          </w:p>
        </w:tc>
        <w:tc>
          <w:tcPr>
            <w:tcW w:w="484" w:type="dxa"/>
          </w:tcPr>
          <w:p>
            <w:pPr>
              <w:spacing w:before="147" w:line="202" w:lineRule="exact"/>
              <w:ind w:left="100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100%</w:t>
            </w: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579" w:type="dxa"/>
          <w:tblInd w:w="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48" w:line="202" w:lineRule="exact"/>
              <w:ind w:left="13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4</w:t>
            </w:r>
          </w:p>
        </w:tc>
        <w:tc>
          <w:tcPr>
            <w:tcW w:w="503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48" w:line="234" w:lineRule="auto"/>
              <w:ind w:left="472" w:right="62" w:hanging="402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项目验收合格</w:t>
            </w:r>
            <w:r>
              <w:rPr>
                <w:rFonts w:ascii="FangSong" w:eastAsia="FangSong" w:hAnsi="FangSong" w:cs="FangSong"/>
                <w:sz w:val="15"/>
                <w:szCs w:val="15"/>
              </w:rPr>
              <w:t>率</w:t>
            </w:r>
          </w:p>
        </w:tc>
        <w:tc>
          <w:tcPr>
            <w:tcW w:w="2729" w:type="dxa"/>
          </w:tcPr>
          <w:p>
            <w:pPr>
              <w:spacing w:before="48" w:line="234" w:lineRule="auto"/>
              <w:ind w:left="25" w:right="80" w:firstLine="27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6"/>
                <w:sz w:val="15"/>
                <w:szCs w:val="15"/>
              </w:rPr>
              <w:t>申请验收项目数量/验收通过项目数量</w:t>
            </w:r>
            <w:r>
              <w:rPr>
                <w:rFonts w:ascii="FangSong" w:eastAsia="FangSong" w:hAnsi="FangSong" w:cs="FangSong"/>
                <w:spacing w:val="3"/>
                <w:sz w:val="15"/>
                <w:szCs w:val="15"/>
              </w:rPr>
              <w:t>*100%</w:t>
            </w:r>
          </w:p>
        </w:tc>
        <w:tc>
          <w:tcPr>
            <w:tcW w:w="523" w:type="dxa"/>
          </w:tcPr>
          <w:p>
            <w:pPr>
              <w:spacing w:before="148" w:line="201" w:lineRule="exact"/>
              <w:ind w:left="8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≥95%</w:t>
            </w:r>
          </w:p>
        </w:tc>
        <w:tc>
          <w:tcPr>
            <w:tcW w:w="477" w:type="dxa"/>
          </w:tcPr>
          <w:p>
            <w:pPr>
              <w:spacing w:before="148" w:line="229" w:lineRule="auto"/>
              <w:ind w:left="8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年度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48" w:line="201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95%</w:t>
            </w:r>
          </w:p>
        </w:tc>
      </w:tr>
      <w:tr>
        <w:tblPrEx>
          <w:tblW w:w="8579" w:type="dxa"/>
          <w:tblInd w:w="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48" w:line="201" w:lineRule="exact"/>
              <w:ind w:left="142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5</w:t>
            </w:r>
          </w:p>
        </w:tc>
        <w:tc>
          <w:tcPr>
            <w:tcW w:w="503" w:type="dxa"/>
            <w:vMerge w:val="restart"/>
            <w:tcBorders>
              <w:bottom w:val="nil"/>
            </w:tcBorders>
          </w:tcPr>
          <w:p>
            <w:pPr>
              <w:spacing w:line="329" w:lineRule="auto"/>
              <w:rPr>
                <w:rFonts w:ascii="Arial"/>
                <w:sz w:val="21"/>
              </w:rPr>
            </w:pPr>
          </w:p>
          <w:p>
            <w:pPr>
              <w:spacing w:line="329" w:lineRule="auto"/>
              <w:rPr>
                <w:rFonts w:ascii="Arial"/>
                <w:sz w:val="21"/>
              </w:rPr>
            </w:pPr>
          </w:p>
          <w:p>
            <w:pPr>
              <w:spacing w:before="49" w:line="246" w:lineRule="auto"/>
              <w:ind w:left="97" w:right="95" w:hanging="6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b/>
                <w:bCs/>
                <w:spacing w:val="4"/>
                <w:sz w:val="15"/>
                <w:szCs w:val="15"/>
              </w:rPr>
              <w:t>人员</w:t>
            </w:r>
            <w:r>
              <w:rPr>
                <w:rFonts w:ascii="FangSong" w:eastAsia="FangSong" w:hAnsi="FangSong" w:cs="FangSong"/>
                <w:b/>
                <w:bCs/>
                <w:spacing w:val="1"/>
                <w:sz w:val="15"/>
                <w:szCs w:val="15"/>
              </w:rPr>
              <w:t>管理</w:t>
            </w:r>
          </w:p>
        </w:tc>
        <w:tc>
          <w:tcPr>
            <w:tcW w:w="1080" w:type="dxa"/>
          </w:tcPr>
          <w:p>
            <w:pPr>
              <w:spacing w:before="48" w:line="234" w:lineRule="auto"/>
              <w:ind w:left="472" w:right="62" w:hanging="40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招聘计划完成</w:t>
            </w:r>
            <w:r>
              <w:rPr>
                <w:rFonts w:ascii="FangSong" w:eastAsia="FangSong" w:hAnsi="FangSong" w:cs="FangSong"/>
                <w:sz w:val="15"/>
                <w:szCs w:val="15"/>
              </w:rPr>
              <w:t>率</w:t>
            </w:r>
          </w:p>
        </w:tc>
        <w:tc>
          <w:tcPr>
            <w:tcW w:w="2729" w:type="dxa"/>
          </w:tcPr>
          <w:p>
            <w:pPr>
              <w:spacing w:before="148" w:line="229" w:lineRule="auto"/>
              <w:ind w:left="3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6"/>
                <w:sz w:val="15"/>
                <w:szCs w:val="15"/>
              </w:rPr>
              <w:t>实际招聘人数/计划招聘人数*100%</w:t>
            </w:r>
          </w:p>
        </w:tc>
        <w:tc>
          <w:tcPr>
            <w:tcW w:w="523" w:type="dxa"/>
          </w:tcPr>
          <w:p>
            <w:pPr>
              <w:spacing w:before="148" w:line="201" w:lineRule="exact"/>
              <w:ind w:left="8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≥95%</w:t>
            </w:r>
          </w:p>
        </w:tc>
        <w:tc>
          <w:tcPr>
            <w:tcW w:w="477" w:type="dxa"/>
          </w:tcPr>
          <w:p>
            <w:pPr>
              <w:spacing w:before="148" w:line="229" w:lineRule="auto"/>
              <w:ind w:left="8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年度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48" w:line="201" w:lineRule="exact"/>
              <w:ind w:left="100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100%</w:t>
            </w:r>
          </w:p>
        </w:tc>
      </w:tr>
      <w:tr>
        <w:tblPrEx>
          <w:tblW w:w="8579" w:type="dxa"/>
          <w:tblInd w:w="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48" w:line="201" w:lineRule="exact"/>
              <w:ind w:left="140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6</w:t>
            </w:r>
          </w:p>
        </w:tc>
        <w:tc>
          <w:tcPr>
            <w:tcW w:w="50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48" w:line="234" w:lineRule="auto"/>
              <w:ind w:left="472" w:right="62" w:hanging="402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储备计划完成</w:t>
            </w:r>
            <w:r>
              <w:rPr>
                <w:rFonts w:ascii="FangSong" w:eastAsia="FangSong" w:hAnsi="FangSong" w:cs="FangSong"/>
                <w:sz w:val="15"/>
                <w:szCs w:val="15"/>
              </w:rPr>
              <w:t>率</w:t>
            </w:r>
          </w:p>
        </w:tc>
        <w:tc>
          <w:tcPr>
            <w:tcW w:w="2729" w:type="dxa"/>
          </w:tcPr>
          <w:p>
            <w:pPr>
              <w:spacing w:before="148" w:line="229" w:lineRule="auto"/>
              <w:ind w:left="3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6"/>
                <w:sz w:val="15"/>
                <w:szCs w:val="15"/>
              </w:rPr>
              <w:t>实际储备人数/计划储备人数*100%</w:t>
            </w:r>
          </w:p>
        </w:tc>
        <w:tc>
          <w:tcPr>
            <w:tcW w:w="523" w:type="dxa"/>
          </w:tcPr>
          <w:p>
            <w:pPr>
              <w:spacing w:before="148" w:line="201" w:lineRule="exact"/>
              <w:ind w:left="11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100%</w:t>
            </w:r>
          </w:p>
        </w:tc>
        <w:tc>
          <w:tcPr>
            <w:tcW w:w="477" w:type="dxa"/>
          </w:tcPr>
          <w:p>
            <w:pPr>
              <w:spacing w:before="148" w:line="229" w:lineRule="auto"/>
              <w:ind w:left="8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年度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48" w:line="201" w:lineRule="exact"/>
              <w:ind w:left="100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100%</w:t>
            </w:r>
          </w:p>
        </w:tc>
      </w:tr>
      <w:tr>
        <w:tblPrEx>
          <w:tblW w:w="8579" w:type="dxa"/>
          <w:tblInd w:w="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48" w:line="202" w:lineRule="exact"/>
              <w:ind w:left="14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7</w:t>
            </w:r>
          </w:p>
        </w:tc>
        <w:tc>
          <w:tcPr>
            <w:tcW w:w="50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48" w:line="234" w:lineRule="auto"/>
              <w:ind w:left="472" w:right="62" w:hanging="402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培训计划完成</w:t>
            </w:r>
            <w:r>
              <w:rPr>
                <w:rFonts w:ascii="FangSong" w:eastAsia="FangSong" w:hAnsi="FangSong" w:cs="FangSong"/>
                <w:sz w:val="15"/>
                <w:szCs w:val="15"/>
              </w:rPr>
              <w:t>率</w:t>
            </w:r>
          </w:p>
        </w:tc>
        <w:tc>
          <w:tcPr>
            <w:tcW w:w="2729" w:type="dxa"/>
          </w:tcPr>
          <w:p>
            <w:pPr>
              <w:spacing w:before="148" w:line="229" w:lineRule="auto"/>
              <w:ind w:left="3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6"/>
                <w:sz w:val="15"/>
                <w:szCs w:val="15"/>
              </w:rPr>
              <w:t>实际培训次数/计划培训次数*100%</w:t>
            </w:r>
          </w:p>
        </w:tc>
        <w:tc>
          <w:tcPr>
            <w:tcW w:w="523" w:type="dxa"/>
          </w:tcPr>
          <w:p>
            <w:pPr>
              <w:spacing w:before="148" w:line="202" w:lineRule="exact"/>
              <w:ind w:left="8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≥98%</w:t>
            </w:r>
          </w:p>
        </w:tc>
        <w:tc>
          <w:tcPr>
            <w:tcW w:w="477" w:type="dxa"/>
          </w:tcPr>
          <w:p>
            <w:pPr>
              <w:spacing w:before="148" w:line="229" w:lineRule="auto"/>
              <w:ind w:left="8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年度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48" w:line="202" w:lineRule="exact"/>
              <w:ind w:left="100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100%</w:t>
            </w:r>
          </w:p>
        </w:tc>
      </w:tr>
      <w:tr>
        <w:tblPrEx>
          <w:tblW w:w="8579" w:type="dxa"/>
          <w:tblInd w:w="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48" w:line="202" w:lineRule="exact"/>
              <w:ind w:left="140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8</w:t>
            </w:r>
          </w:p>
        </w:tc>
        <w:tc>
          <w:tcPr>
            <w:tcW w:w="503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48" w:line="234" w:lineRule="auto"/>
              <w:ind w:left="472" w:right="62" w:hanging="400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6"/>
                <w:sz w:val="15"/>
                <w:szCs w:val="15"/>
              </w:rPr>
              <w:t>绩效考核覆盖</w:t>
            </w:r>
            <w:r>
              <w:rPr>
                <w:rFonts w:ascii="FangSong" w:eastAsia="FangSong" w:hAnsi="FangSong" w:cs="FangSong"/>
                <w:sz w:val="15"/>
                <w:szCs w:val="15"/>
              </w:rPr>
              <w:t>率</w:t>
            </w:r>
          </w:p>
        </w:tc>
        <w:tc>
          <w:tcPr>
            <w:tcW w:w="2729" w:type="dxa"/>
          </w:tcPr>
          <w:p>
            <w:pPr>
              <w:spacing w:before="149" w:line="228" w:lineRule="auto"/>
              <w:ind w:left="3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参与绩效考核运维人员/运维人员总数</w:t>
            </w:r>
          </w:p>
        </w:tc>
        <w:tc>
          <w:tcPr>
            <w:tcW w:w="523" w:type="dxa"/>
          </w:tcPr>
          <w:p>
            <w:pPr>
              <w:spacing w:before="148" w:line="202" w:lineRule="exact"/>
              <w:ind w:left="11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100%</w:t>
            </w:r>
          </w:p>
        </w:tc>
        <w:tc>
          <w:tcPr>
            <w:tcW w:w="477" w:type="dxa"/>
          </w:tcPr>
          <w:p>
            <w:pPr>
              <w:spacing w:before="148" w:line="230" w:lineRule="auto"/>
              <w:ind w:left="8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季度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spacing w:before="148" w:line="202" w:lineRule="exact"/>
              <w:ind w:left="10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100%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48" w:line="202" w:lineRule="exact"/>
              <w:ind w:left="100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100%</w:t>
            </w:r>
          </w:p>
        </w:tc>
      </w:tr>
      <w:tr>
        <w:tblPrEx>
          <w:tblW w:w="8579" w:type="dxa"/>
          <w:tblInd w:w="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49" w:line="201" w:lineRule="exact"/>
              <w:ind w:left="140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9</w:t>
            </w:r>
          </w:p>
        </w:tc>
        <w:tc>
          <w:tcPr>
            <w:tcW w:w="503" w:type="dxa"/>
            <w:vMerge w:val="restart"/>
            <w:tcBorders>
              <w:bottom w:val="nil"/>
            </w:tcBorders>
          </w:tcPr>
          <w:p>
            <w:pPr>
              <w:spacing w:line="294" w:lineRule="auto"/>
              <w:rPr>
                <w:rFonts w:ascii="Arial"/>
                <w:sz w:val="21"/>
              </w:rPr>
            </w:pPr>
          </w:p>
          <w:p>
            <w:pPr>
              <w:spacing w:line="294" w:lineRule="auto"/>
              <w:rPr>
                <w:rFonts w:ascii="Arial"/>
                <w:sz w:val="21"/>
              </w:rPr>
            </w:pPr>
          </w:p>
          <w:p>
            <w:pPr>
              <w:spacing w:line="295" w:lineRule="auto"/>
              <w:rPr>
                <w:rFonts w:ascii="Arial"/>
                <w:sz w:val="21"/>
              </w:rPr>
            </w:pPr>
          </w:p>
          <w:p>
            <w:pPr>
              <w:spacing w:before="49" w:line="246" w:lineRule="auto"/>
              <w:ind w:left="96" w:right="95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b/>
                <w:bCs/>
                <w:spacing w:val="1"/>
                <w:sz w:val="15"/>
                <w:szCs w:val="15"/>
              </w:rPr>
              <w:t>资源</w:t>
            </w:r>
            <w:r>
              <w:rPr>
                <w:rFonts w:ascii="FangSong" w:eastAsia="FangSong" w:hAnsi="FangSong" w:cs="FangSong"/>
                <w:b/>
                <w:bCs/>
                <w:spacing w:val="1"/>
                <w:sz w:val="15"/>
                <w:szCs w:val="15"/>
              </w:rPr>
              <w:t>管理</w:t>
            </w:r>
          </w:p>
        </w:tc>
        <w:tc>
          <w:tcPr>
            <w:tcW w:w="1080" w:type="dxa"/>
          </w:tcPr>
          <w:p>
            <w:pPr>
              <w:spacing w:before="48" w:line="234" w:lineRule="auto"/>
              <w:ind w:left="390" w:right="62" w:hanging="32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服务台派单成</w:t>
            </w: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功率</w:t>
            </w:r>
          </w:p>
        </w:tc>
        <w:tc>
          <w:tcPr>
            <w:tcW w:w="2729" w:type="dxa"/>
          </w:tcPr>
          <w:p>
            <w:pPr>
              <w:spacing w:before="48" w:line="234" w:lineRule="auto"/>
              <w:ind w:left="30" w:right="260" w:firstLine="4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6"/>
                <w:sz w:val="15"/>
                <w:szCs w:val="15"/>
              </w:rPr>
              <w:t>（服务台成功派单数/服务台派单总</w:t>
            </w:r>
            <w:r>
              <w:rPr>
                <w:rFonts w:ascii="FangSong" w:eastAsia="FangSong" w:hAnsi="FangSong" w:cs="FangSong"/>
                <w:spacing w:val="4"/>
                <w:sz w:val="15"/>
                <w:szCs w:val="15"/>
              </w:rPr>
              <w:t>数）*100%</w:t>
            </w:r>
          </w:p>
        </w:tc>
        <w:tc>
          <w:tcPr>
            <w:tcW w:w="523" w:type="dxa"/>
          </w:tcPr>
          <w:p>
            <w:pPr>
              <w:spacing w:before="149" w:line="201" w:lineRule="exact"/>
              <w:ind w:left="8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≥95%</w:t>
            </w:r>
          </w:p>
        </w:tc>
        <w:tc>
          <w:tcPr>
            <w:tcW w:w="477" w:type="dxa"/>
          </w:tcPr>
          <w:p>
            <w:pPr>
              <w:spacing w:before="149" w:line="230" w:lineRule="auto"/>
              <w:ind w:left="8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季度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spacing w:before="149" w:line="201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95%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49" w:line="201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95%</w:t>
            </w:r>
          </w:p>
        </w:tc>
      </w:tr>
      <w:tr>
        <w:tblPrEx>
          <w:tblW w:w="8579" w:type="dxa"/>
          <w:tblInd w:w="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49" w:line="201" w:lineRule="exact"/>
              <w:ind w:left="11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-3"/>
                <w:position w:val="1"/>
                <w:sz w:val="15"/>
                <w:szCs w:val="15"/>
              </w:rPr>
              <w:t>10</w:t>
            </w:r>
          </w:p>
        </w:tc>
        <w:tc>
          <w:tcPr>
            <w:tcW w:w="50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148" w:line="228" w:lineRule="auto"/>
              <w:ind w:left="6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服务台回访率</w:t>
            </w:r>
          </w:p>
        </w:tc>
        <w:tc>
          <w:tcPr>
            <w:tcW w:w="2729" w:type="dxa"/>
          </w:tcPr>
          <w:p>
            <w:pPr>
              <w:spacing w:before="148" w:line="228" w:lineRule="auto"/>
              <w:ind w:left="4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6"/>
                <w:sz w:val="15"/>
                <w:szCs w:val="15"/>
              </w:rPr>
              <w:t>回访数量/服务台受理电子工单数量×</w:t>
            </w:r>
          </w:p>
        </w:tc>
        <w:tc>
          <w:tcPr>
            <w:tcW w:w="523" w:type="dxa"/>
          </w:tcPr>
          <w:p>
            <w:pPr>
              <w:spacing w:before="149" w:line="201" w:lineRule="exact"/>
              <w:ind w:left="8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≥95%</w:t>
            </w:r>
          </w:p>
        </w:tc>
        <w:tc>
          <w:tcPr>
            <w:tcW w:w="477" w:type="dxa"/>
          </w:tcPr>
          <w:p>
            <w:pPr>
              <w:spacing w:before="148" w:line="228" w:lineRule="auto"/>
              <w:ind w:left="87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3"/>
                <w:sz w:val="15"/>
                <w:szCs w:val="15"/>
              </w:rPr>
              <w:t>半年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49" w:line="201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98%</w:t>
            </w:r>
          </w:p>
        </w:tc>
      </w:tr>
      <w:tr>
        <w:tblPrEx>
          <w:tblW w:w="8579" w:type="dxa"/>
          <w:tblInd w:w="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49" w:line="202" w:lineRule="exact"/>
              <w:ind w:left="11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-3"/>
                <w:position w:val="1"/>
                <w:sz w:val="15"/>
                <w:szCs w:val="15"/>
              </w:rPr>
              <w:t>11</w:t>
            </w:r>
          </w:p>
        </w:tc>
        <w:tc>
          <w:tcPr>
            <w:tcW w:w="50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149" w:line="229" w:lineRule="auto"/>
              <w:ind w:left="70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知识库使用率</w:t>
            </w:r>
          </w:p>
        </w:tc>
        <w:tc>
          <w:tcPr>
            <w:tcW w:w="2729" w:type="dxa"/>
          </w:tcPr>
          <w:p>
            <w:pPr>
              <w:spacing w:before="149" w:line="229" w:lineRule="auto"/>
              <w:ind w:left="35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6"/>
                <w:sz w:val="15"/>
                <w:szCs w:val="15"/>
              </w:rPr>
              <w:t>（知识库使用人数/总人数）*100%</w:t>
            </w:r>
          </w:p>
        </w:tc>
        <w:tc>
          <w:tcPr>
            <w:tcW w:w="523" w:type="dxa"/>
          </w:tcPr>
          <w:p>
            <w:pPr>
              <w:spacing w:before="149" w:line="201" w:lineRule="exact"/>
              <w:ind w:left="8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≥95%</w:t>
            </w:r>
          </w:p>
        </w:tc>
        <w:tc>
          <w:tcPr>
            <w:tcW w:w="477" w:type="dxa"/>
          </w:tcPr>
          <w:p>
            <w:pPr>
              <w:spacing w:before="149" w:line="230" w:lineRule="auto"/>
              <w:ind w:left="8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季度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spacing w:before="149" w:line="201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95%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49" w:line="201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95%</w:t>
            </w:r>
          </w:p>
        </w:tc>
      </w:tr>
      <w:tr>
        <w:tblPrEx>
          <w:tblW w:w="8579" w:type="dxa"/>
          <w:tblInd w:w="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49" w:line="203" w:lineRule="exact"/>
              <w:ind w:left="11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-3"/>
                <w:position w:val="1"/>
                <w:sz w:val="15"/>
                <w:szCs w:val="15"/>
              </w:rPr>
              <w:t>12</w:t>
            </w:r>
          </w:p>
        </w:tc>
        <w:tc>
          <w:tcPr>
            <w:tcW w:w="50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149" w:line="229" w:lineRule="auto"/>
              <w:ind w:left="150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6"/>
                <w:sz w:val="15"/>
                <w:szCs w:val="15"/>
              </w:rPr>
              <w:t>备件可用率</w:t>
            </w:r>
          </w:p>
        </w:tc>
        <w:tc>
          <w:tcPr>
            <w:tcW w:w="2729" w:type="dxa"/>
          </w:tcPr>
          <w:p>
            <w:pPr>
              <w:spacing w:before="149" w:line="229" w:lineRule="auto"/>
              <w:ind w:left="3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8"/>
                <w:sz w:val="15"/>
                <w:szCs w:val="15"/>
              </w:rPr>
              <w:t>备品备件出库合格数/备品备件出库总</w:t>
            </w:r>
          </w:p>
        </w:tc>
        <w:tc>
          <w:tcPr>
            <w:tcW w:w="523" w:type="dxa"/>
          </w:tcPr>
          <w:p>
            <w:pPr>
              <w:spacing w:before="149" w:line="202" w:lineRule="exact"/>
              <w:ind w:left="8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≥95%</w:t>
            </w:r>
          </w:p>
        </w:tc>
        <w:tc>
          <w:tcPr>
            <w:tcW w:w="477" w:type="dxa"/>
          </w:tcPr>
          <w:p>
            <w:pPr>
              <w:spacing w:before="149" w:line="230" w:lineRule="auto"/>
              <w:ind w:left="8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季度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spacing w:before="149" w:line="202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95%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49" w:line="202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95%</w:t>
            </w:r>
          </w:p>
        </w:tc>
      </w:tr>
      <w:tr>
        <w:tblPrEx>
          <w:tblW w:w="8579" w:type="dxa"/>
          <w:tblInd w:w="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49" w:line="201" w:lineRule="exact"/>
              <w:ind w:left="11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-3"/>
                <w:position w:val="1"/>
                <w:sz w:val="15"/>
                <w:szCs w:val="15"/>
              </w:rPr>
              <w:t>13</w:t>
            </w:r>
          </w:p>
        </w:tc>
        <w:tc>
          <w:tcPr>
            <w:tcW w:w="503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149" w:line="229" w:lineRule="auto"/>
              <w:ind w:left="152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6"/>
                <w:sz w:val="15"/>
                <w:szCs w:val="15"/>
              </w:rPr>
              <w:t>工具使用率</w:t>
            </w:r>
          </w:p>
        </w:tc>
        <w:tc>
          <w:tcPr>
            <w:tcW w:w="2729" w:type="dxa"/>
          </w:tcPr>
          <w:p>
            <w:pPr>
              <w:spacing w:before="149" w:line="229" w:lineRule="auto"/>
              <w:ind w:left="35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6"/>
                <w:sz w:val="15"/>
                <w:szCs w:val="15"/>
              </w:rPr>
              <w:t>（使用工具项目数/项目总数）*100%</w:t>
            </w:r>
          </w:p>
        </w:tc>
        <w:tc>
          <w:tcPr>
            <w:tcW w:w="523" w:type="dxa"/>
          </w:tcPr>
          <w:p>
            <w:pPr>
              <w:spacing w:before="149" w:line="201" w:lineRule="exact"/>
              <w:ind w:left="8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≥95%</w:t>
            </w:r>
          </w:p>
        </w:tc>
        <w:tc>
          <w:tcPr>
            <w:tcW w:w="477" w:type="dxa"/>
          </w:tcPr>
          <w:p>
            <w:pPr>
              <w:spacing w:before="149" w:line="229" w:lineRule="auto"/>
              <w:ind w:left="8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年度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49" w:line="201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98%</w:t>
            </w:r>
          </w:p>
        </w:tc>
      </w:tr>
      <w:tr>
        <w:tblPrEx>
          <w:tblW w:w="8579" w:type="dxa"/>
          <w:tblInd w:w="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49" w:line="203" w:lineRule="exact"/>
              <w:ind w:left="11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-3"/>
                <w:position w:val="1"/>
                <w:sz w:val="15"/>
                <w:szCs w:val="15"/>
              </w:rPr>
              <w:t>14</w:t>
            </w:r>
          </w:p>
        </w:tc>
        <w:tc>
          <w:tcPr>
            <w:tcW w:w="503" w:type="dxa"/>
            <w:vMerge w:val="restart"/>
            <w:tcBorders>
              <w:bottom w:val="nil"/>
            </w:tcBorders>
          </w:tcPr>
          <w:p>
            <w:pPr>
              <w:spacing w:before="269" w:line="246" w:lineRule="auto"/>
              <w:ind w:left="97" w:right="95" w:hanging="8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b/>
                <w:bCs/>
                <w:spacing w:val="5"/>
                <w:sz w:val="15"/>
                <w:szCs w:val="15"/>
              </w:rPr>
              <w:t>技术</w:t>
            </w:r>
            <w:r>
              <w:rPr>
                <w:rFonts w:ascii="FangSong" w:eastAsia="FangSong" w:hAnsi="FangSong" w:cs="FangSong"/>
                <w:b/>
                <w:bCs/>
                <w:spacing w:val="1"/>
                <w:sz w:val="15"/>
                <w:szCs w:val="15"/>
              </w:rPr>
              <w:t>管理</w:t>
            </w:r>
          </w:p>
        </w:tc>
        <w:tc>
          <w:tcPr>
            <w:tcW w:w="1080" w:type="dxa"/>
          </w:tcPr>
          <w:p>
            <w:pPr>
              <w:spacing w:before="50" w:line="233" w:lineRule="auto"/>
              <w:ind w:left="472" w:right="62" w:hanging="40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研发资金投入</w:t>
            </w:r>
            <w:r>
              <w:rPr>
                <w:rFonts w:ascii="FangSong" w:eastAsia="FangSong" w:hAnsi="FangSong" w:cs="FangSong"/>
                <w:sz w:val="15"/>
                <w:szCs w:val="15"/>
              </w:rPr>
              <w:t>率</w:t>
            </w:r>
          </w:p>
        </w:tc>
        <w:tc>
          <w:tcPr>
            <w:tcW w:w="2729" w:type="dxa"/>
          </w:tcPr>
          <w:p>
            <w:pPr>
              <w:spacing w:before="50" w:line="233" w:lineRule="auto"/>
              <w:ind w:left="21" w:right="160" w:firstLine="12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5"/>
                <w:sz w:val="15"/>
                <w:szCs w:val="15"/>
              </w:rPr>
              <w:t>实际投入资金/计划投入资金</w:t>
            </w:r>
            <w:r>
              <w:rPr>
                <w:rFonts w:ascii="FangSong" w:eastAsia="FangSong" w:hAnsi="FangSong" w:cs="FangSong"/>
                <w:spacing w:val="39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5"/>
                <w:sz w:val="15"/>
                <w:szCs w:val="15"/>
              </w:rPr>
              <w:t>×</w:t>
            </w:r>
            <w:r>
              <w:rPr>
                <w:rFonts w:ascii="FangSong" w:eastAsia="FangSong" w:hAnsi="FangSong" w:cs="FangSong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5"/>
                <w:sz w:val="15"/>
                <w:szCs w:val="15"/>
              </w:rPr>
              <w:t>100</w:t>
            </w:r>
            <w:r>
              <w:rPr>
                <w:rFonts w:ascii="FangSong" w:eastAsia="FangSong" w:hAnsi="FangSong" w:cs="FangSong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3"/>
                <w:sz w:val="15"/>
                <w:szCs w:val="15"/>
              </w:rPr>
              <w:t>%</w:t>
            </w:r>
          </w:p>
        </w:tc>
        <w:tc>
          <w:tcPr>
            <w:tcW w:w="523" w:type="dxa"/>
          </w:tcPr>
          <w:p>
            <w:pPr>
              <w:spacing w:before="149" w:line="202" w:lineRule="exact"/>
              <w:ind w:left="8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≥95%</w:t>
            </w:r>
          </w:p>
        </w:tc>
        <w:tc>
          <w:tcPr>
            <w:tcW w:w="477" w:type="dxa"/>
          </w:tcPr>
          <w:p>
            <w:pPr>
              <w:spacing w:before="149" w:line="229" w:lineRule="auto"/>
              <w:ind w:left="8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年度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49" w:line="202" w:lineRule="exact"/>
              <w:ind w:left="100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100%</w:t>
            </w:r>
          </w:p>
        </w:tc>
      </w:tr>
      <w:tr>
        <w:tblPrEx>
          <w:tblW w:w="8579" w:type="dxa"/>
          <w:tblInd w:w="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50" w:line="201" w:lineRule="exact"/>
              <w:ind w:left="11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-3"/>
                <w:position w:val="1"/>
                <w:sz w:val="15"/>
                <w:szCs w:val="15"/>
              </w:rPr>
              <w:t>15</w:t>
            </w:r>
          </w:p>
        </w:tc>
        <w:tc>
          <w:tcPr>
            <w:tcW w:w="503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50" w:line="233" w:lineRule="auto"/>
              <w:ind w:left="472" w:right="62" w:hanging="40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研发计划完成</w:t>
            </w:r>
            <w:r>
              <w:rPr>
                <w:rFonts w:ascii="FangSong" w:eastAsia="FangSong" w:hAnsi="FangSong" w:cs="FangSong"/>
                <w:sz w:val="15"/>
                <w:szCs w:val="15"/>
              </w:rPr>
              <w:t>率</w:t>
            </w:r>
          </w:p>
        </w:tc>
        <w:tc>
          <w:tcPr>
            <w:tcW w:w="2729" w:type="dxa"/>
          </w:tcPr>
          <w:p>
            <w:pPr>
              <w:spacing w:before="50" w:line="233" w:lineRule="auto"/>
              <w:ind w:left="36" w:right="160" w:hanging="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5"/>
                <w:sz w:val="15"/>
                <w:szCs w:val="15"/>
              </w:rPr>
              <w:t>实际研发完成量/计划研发完成量</w:t>
            </w:r>
            <w:r>
              <w:rPr>
                <w:rFonts w:ascii="FangSong" w:eastAsia="FangSong" w:hAnsi="FangSong" w:cs="FangSong"/>
                <w:spacing w:val="49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5"/>
                <w:sz w:val="15"/>
                <w:szCs w:val="15"/>
              </w:rPr>
              <w:t>×</w:t>
            </w:r>
            <w:r>
              <w:rPr>
                <w:rFonts w:ascii="FangSong" w:eastAsia="FangSong" w:hAnsi="FangSong" w:cs="FangSong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15"/>
                <w:szCs w:val="15"/>
              </w:rPr>
              <w:t>100</w:t>
            </w:r>
            <w:r>
              <w:rPr>
                <w:rFonts w:ascii="FangSong" w:eastAsia="FangSong" w:hAnsi="FangSong" w:cs="FangSong"/>
                <w:spacing w:val="8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15"/>
                <w:szCs w:val="15"/>
              </w:rPr>
              <w:t>%</w:t>
            </w:r>
          </w:p>
        </w:tc>
        <w:tc>
          <w:tcPr>
            <w:tcW w:w="523" w:type="dxa"/>
          </w:tcPr>
          <w:p>
            <w:pPr>
              <w:spacing w:before="150" w:line="201" w:lineRule="exact"/>
              <w:ind w:left="8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≥95%</w:t>
            </w:r>
          </w:p>
        </w:tc>
        <w:tc>
          <w:tcPr>
            <w:tcW w:w="477" w:type="dxa"/>
          </w:tcPr>
          <w:p>
            <w:pPr>
              <w:spacing w:before="150" w:line="229" w:lineRule="auto"/>
              <w:ind w:left="8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年度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50" w:line="201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98%</w:t>
            </w:r>
          </w:p>
        </w:tc>
      </w:tr>
      <w:tr>
        <w:tblPrEx>
          <w:tblW w:w="8579" w:type="dxa"/>
          <w:tblInd w:w="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50" w:line="201" w:lineRule="exact"/>
              <w:ind w:left="11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-3"/>
                <w:position w:val="1"/>
                <w:sz w:val="15"/>
                <w:szCs w:val="15"/>
              </w:rPr>
              <w:t>16</w:t>
            </w:r>
          </w:p>
        </w:tc>
        <w:tc>
          <w:tcPr>
            <w:tcW w:w="503" w:type="dxa"/>
            <w:vMerge w:val="restart"/>
            <w:tcBorders>
              <w:bottom w:val="nil"/>
            </w:tcBorders>
          </w:tcPr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line="248" w:lineRule="auto"/>
              <w:rPr>
                <w:rFonts w:ascii="Arial"/>
                <w:sz w:val="21"/>
              </w:rPr>
            </w:pPr>
          </w:p>
          <w:p>
            <w:pPr>
              <w:spacing w:before="49" w:line="246" w:lineRule="auto"/>
              <w:ind w:left="96" w:right="95" w:hanging="6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b/>
                <w:bCs/>
                <w:spacing w:val="4"/>
                <w:sz w:val="15"/>
                <w:szCs w:val="15"/>
              </w:rPr>
              <w:t>过程</w:t>
            </w:r>
            <w:r>
              <w:rPr>
                <w:rFonts w:ascii="FangSong" w:eastAsia="FangSong" w:hAnsi="FangSong" w:cs="FangSong"/>
                <w:b/>
                <w:bCs/>
                <w:spacing w:val="1"/>
                <w:sz w:val="15"/>
                <w:szCs w:val="15"/>
              </w:rPr>
              <w:t>管理</w:t>
            </w:r>
          </w:p>
        </w:tc>
        <w:tc>
          <w:tcPr>
            <w:tcW w:w="1080" w:type="dxa"/>
          </w:tcPr>
          <w:p>
            <w:pPr>
              <w:spacing w:before="150" w:line="230" w:lineRule="auto"/>
              <w:ind w:left="184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z w:val="15"/>
                <w:szCs w:val="15"/>
              </w:rPr>
              <w:t>SLA</w:t>
            </w:r>
            <w:r>
              <w:rPr>
                <w:rFonts w:ascii="FangSong" w:eastAsia="FangSong" w:hAnsi="FangSong" w:cs="FangSong"/>
                <w:spacing w:val="11"/>
                <w:sz w:val="15"/>
                <w:szCs w:val="15"/>
              </w:rPr>
              <w:t>达成率</w:t>
            </w:r>
          </w:p>
        </w:tc>
        <w:tc>
          <w:tcPr>
            <w:tcW w:w="2729" w:type="dxa"/>
          </w:tcPr>
          <w:p>
            <w:pPr>
              <w:spacing w:before="50" w:line="233" w:lineRule="auto"/>
              <w:ind w:left="31" w:right="160" w:firstLine="1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∑运维服务项目</w:t>
            </w:r>
            <w:r>
              <w:rPr>
                <w:rFonts w:ascii="FangSong" w:eastAsia="FangSong" w:hAnsi="FangSong" w:cs="FangSong"/>
                <w:sz w:val="15"/>
                <w:szCs w:val="15"/>
              </w:rPr>
              <w:t>SLA</w:t>
            </w: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达成率/运维服务</w:t>
            </w:r>
            <w:r>
              <w:rPr>
                <w:rFonts w:ascii="FangSong" w:eastAsia="FangSong" w:hAnsi="FangSong" w:cs="FangSong"/>
                <w:spacing w:val="4"/>
                <w:sz w:val="15"/>
                <w:szCs w:val="15"/>
              </w:rPr>
              <w:t>项目数*100%</w:t>
            </w:r>
          </w:p>
        </w:tc>
        <w:tc>
          <w:tcPr>
            <w:tcW w:w="523" w:type="dxa"/>
          </w:tcPr>
          <w:p>
            <w:pPr>
              <w:spacing w:before="150" w:line="201" w:lineRule="exact"/>
              <w:ind w:left="8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≥95%</w:t>
            </w:r>
          </w:p>
        </w:tc>
        <w:tc>
          <w:tcPr>
            <w:tcW w:w="477" w:type="dxa"/>
          </w:tcPr>
          <w:p>
            <w:pPr>
              <w:spacing w:before="150" w:line="229" w:lineRule="auto"/>
              <w:ind w:left="8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年度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50" w:line="201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95%</w:t>
            </w:r>
          </w:p>
        </w:tc>
      </w:tr>
      <w:tr>
        <w:tblPrEx>
          <w:tblW w:w="8579" w:type="dxa"/>
          <w:tblInd w:w="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50" w:line="201" w:lineRule="exact"/>
              <w:ind w:left="11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-3"/>
                <w:position w:val="1"/>
                <w:sz w:val="15"/>
                <w:szCs w:val="15"/>
              </w:rPr>
              <w:t>17</w:t>
            </w:r>
          </w:p>
        </w:tc>
        <w:tc>
          <w:tcPr>
            <w:tcW w:w="50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50" w:line="233" w:lineRule="auto"/>
              <w:ind w:left="309" w:right="62" w:hanging="240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服务报告及时</w:t>
            </w:r>
            <w:r>
              <w:rPr>
                <w:rFonts w:ascii="FangSong" w:eastAsia="FangSong" w:hAnsi="FangSong" w:cs="FangSong"/>
                <w:spacing w:val="5"/>
                <w:sz w:val="15"/>
                <w:szCs w:val="15"/>
              </w:rPr>
              <w:t>提交率</w:t>
            </w:r>
          </w:p>
        </w:tc>
        <w:tc>
          <w:tcPr>
            <w:tcW w:w="2729" w:type="dxa"/>
          </w:tcPr>
          <w:p>
            <w:pPr>
              <w:spacing w:before="50" w:line="233" w:lineRule="auto"/>
              <w:ind w:left="34" w:right="80" w:hanging="4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8"/>
                <w:sz w:val="15"/>
                <w:szCs w:val="15"/>
              </w:rPr>
              <w:t>服务报告按时提交的数量/应提交的服</w:t>
            </w:r>
            <w:r>
              <w:rPr>
                <w:rFonts w:ascii="FangSong" w:eastAsia="FangSong" w:hAnsi="FangSong" w:cs="FangSong"/>
                <w:spacing w:val="1"/>
                <w:sz w:val="15"/>
                <w:szCs w:val="15"/>
              </w:rPr>
              <w:t>务报告数量</w:t>
            </w:r>
            <w:r>
              <w:rPr>
                <w:rFonts w:ascii="FangSong" w:eastAsia="FangSong" w:hAnsi="FangSong" w:cs="FangSong"/>
                <w:spacing w:val="36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1"/>
                <w:sz w:val="15"/>
                <w:szCs w:val="15"/>
              </w:rPr>
              <w:t>×</w:t>
            </w:r>
            <w:r>
              <w:rPr>
                <w:rFonts w:ascii="FangSong" w:eastAsia="FangSong" w:hAnsi="FangSong" w:cs="FangSong"/>
                <w:spacing w:val="22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1"/>
                <w:sz w:val="15"/>
                <w:szCs w:val="15"/>
              </w:rPr>
              <w:t>100</w:t>
            </w:r>
            <w:r>
              <w:rPr>
                <w:rFonts w:ascii="FangSong" w:eastAsia="FangSong" w:hAnsi="FangSong" w:cs="FangSong"/>
                <w:spacing w:val="1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1"/>
                <w:sz w:val="15"/>
                <w:szCs w:val="15"/>
              </w:rPr>
              <w:t>%</w:t>
            </w:r>
          </w:p>
        </w:tc>
        <w:tc>
          <w:tcPr>
            <w:tcW w:w="523" w:type="dxa"/>
          </w:tcPr>
          <w:p>
            <w:pPr>
              <w:spacing w:before="150" w:line="201" w:lineRule="exact"/>
              <w:ind w:left="8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≥95%</w:t>
            </w:r>
          </w:p>
        </w:tc>
        <w:tc>
          <w:tcPr>
            <w:tcW w:w="477" w:type="dxa"/>
          </w:tcPr>
          <w:p>
            <w:pPr>
              <w:spacing w:before="150" w:line="230" w:lineRule="auto"/>
              <w:ind w:left="8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季度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spacing w:before="150" w:line="201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95%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50" w:line="201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95%</w:t>
            </w:r>
          </w:p>
        </w:tc>
      </w:tr>
      <w:tr>
        <w:tblPrEx>
          <w:tblW w:w="8579" w:type="dxa"/>
          <w:tblInd w:w="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50" w:line="201" w:lineRule="exact"/>
              <w:ind w:left="11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-3"/>
                <w:position w:val="1"/>
                <w:sz w:val="15"/>
                <w:szCs w:val="15"/>
              </w:rPr>
              <w:t>18</w:t>
            </w:r>
          </w:p>
        </w:tc>
        <w:tc>
          <w:tcPr>
            <w:tcW w:w="50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50" w:line="233" w:lineRule="auto"/>
              <w:ind w:left="471" w:right="62" w:hanging="402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事件及时响应</w:t>
            </w:r>
            <w:r>
              <w:rPr>
                <w:rFonts w:ascii="FangSong" w:eastAsia="FangSong" w:hAnsi="FangSong" w:cs="FangSong"/>
                <w:sz w:val="15"/>
                <w:szCs w:val="15"/>
              </w:rPr>
              <w:t>率</w:t>
            </w:r>
          </w:p>
        </w:tc>
        <w:tc>
          <w:tcPr>
            <w:tcW w:w="2729" w:type="dxa"/>
          </w:tcPr>
          <w:p>
            <w:pPr>
              <w:spacing w:before="50" w:line="233" w:lineRule="auto"/>
              <w:ind w:left="49" w:right="80" w:hanging="17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及时响应的事件数量/所有的事件数量</w:t>
            </w:r>
            <w:r>
              <w:rPr>
                <w:rFonts w:ascii="FangSong" w:eastAsia="FangSong" w:hAnsi="FangSong" w:cs="FangSong"/>
                <w:spacing w:val="-5"/>
                <w:sz w:val="15"/>
                <w:szCs w:val="15"/>
              </w:rPr>
              <w:t>×</w:t>
            </w:r>
            <w:r>
              <w:rPr>
                <w:rFonts w:ascii="FangSong" w:eastAsia="FangSong" w:hAnsi="FangSong" w:cs="FangSong"/>
                <w:spacing w:val="24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15"/>
                <w:szCs w:val="15"/>
              </w:rPr>
              <w:t>100</w:t>
            </w:r>
            <w:r>
              <w:rPr>
                <w:rFonts w:ascii="FangSong" w:eastAsia="FangSong" w:hAnsi="FangSong" w:cs="FangSong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15"/>
                <w:szCs w:val="15"/>
              </w:rPr>
              <w:t>%</w:t>
            </w:r>
          </w:p>
        </w:tc>
        <w:tc>
          <w:tcPr>
            <w:tcW w:w="523" w:type="dxa"/>
          </w:tcPr>
          <w:p>
            <w:pPr>
              <w:spacing w:before="150" w:line="201" w:lineRule="exact"/>
              <w:ind w:left="8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≥90%</w:t>
            </w:r>
          </w:p>
        </w:tc>
        <w:tc>
          <w:tcPr>
            <w:tcW w:w="477" w:type="dxa"/>
          </w:tcPr>
          <w:p>
            <w:pPr>
              <w:spacing w:before="150" w:line="230" w:lineRule="auto"/>
              <w:ind w:left="94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-1"/>
                <w:sz w:val="15"/>
                <w:szCs w:val="15"/>
              </w:rPr>
              <w:t>月度</w:t>
            </w:r>
          </w:p>
        </w:tc>
        <w:tc>
          <w:tcPr>
            <w:tcW w:w="484" w:type="dxa"/>
          </w:tcPr>
          <w:p>
            <w:pPr>
              <w:spacing w:before="150" w:line="201" w:lineRule="exact"/>
              <w:ind w:left="128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90%</w:t>
            </w:r>
          </w:p>
        </w:tc>
        <w:tc>
          <w:tcPr>
            <w:tcW w:w="483" w:type="dxa"/>
          </w:tcPr>
          <w:p>
            <w:pPr>
              <w:spacing w:before="150" w:line="201" w:lineRule="exact"/>
              <w:ind w:left="128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90%</w:t>
            </w:r>
          </w:p>
        </w:tc>
        <w:tc>
          <w:tcPr>
            <w:tcW w:w="484" w:type="dxa"/>
          </w:tcPr>
          <w:p>
            <w:pPr>
              <w:spacing w:before="150" w:line="201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90%</w:t>
            </w:r>
          </w:p>
        </w:tc>
        <w:tc>
          <w:tcPr>
            <w:tcW w:w="484" w:type="dxa"/>
          </w:tcPr>
          <w:p>
            <w:pPr>
              <w:spacing w:before="150" w:line="201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90%</w:t>
            </w:r>
          </w:p>
        </w:tc>
        <w:tc>
          <w:tcPr>
            <w:tcW w:w="484" w:type="dxa"/>
          </w:tcPr>
          <w:p>
            <w:pPr>
              <w:spacing w:before="150" w:line="201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90%</w:t>
            </w:r>
          </w:p>
        </w:tc>
        <w:tc>
          <w:tcPr>
            <w:tcW w:w="487" w:type="dxa"/>
          </w:tcPr>
          <w:p>
            <w:pPr>
              <w:spacing w:before="150" w:line="201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90%</w:t>
            </w:r>
          </w:p>
        </w:tc>
      </w:tr>
      <w:tr>
        <w:tblPrEx>
          <w:tblW w:w="8579" w:type="dxa"/>
          <w:tblInd w:w="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50" w:line="202" w:lineRule="exact"/>
              <w:ind w:left="11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-3"/>
                <w:position w:val="1"/>
                <w:sz w:val="15"/>
                <w:szCs w:val="15"/>
              </w:rPr>
              <w:t>19</w:t>
            </w:r>
          </w:p>
        </w:tc>
        <w:tc>
          <w:tcPr>
            <w:tcW w:w="50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150" w:line="229" w:lineRule="auto"/>
              <w:ind w:left="14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6"/>
                <w:sz w:val="15"/>
                <w:szCs w:val="15"/>
              </w:rPr>
              <w:t>事件解决率</w:t>
            </w:r>
          </w:p>
        </w:tc>
        <w:tc>
          <w:tcPr>
            <w:tcW w:w="2729" w:type="dxa"/>
          </w:tcPr>
          <w:p>
            <w:pPr>
              <w:spacing w:before="52" w:line="232" w:lineRule="auto"/>
              <w:ind w:left="33" w:right="80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成功解决的事件数量/已关闭的事件数</w:t>
            </w:r>
            <w:r>
              <w:rPr>
                <w:rFonts w:ascii="FangSong" w:eastAsia="FangSong" w:hAnsi="FangSong" w:cs="FangSong"/>
                <w:spacing w:val="-5"/>
                <w:sz w:val="15"/>
                <w:szCs w:val="15"/>
              </w:rPr>
              <w:t>量</w:t>
            </w:r>
            <w:r>
              <w:rPr>
                <w:rFonts w:ascii="FangSong" w:eastAsia="FangSong" w:hAnsi="FangSong" w:cs="FangSong"/>
                <w:spacing w:val="37"/>
                <w:w w:val="101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15"/>
                <w:szCs w:val="15"/>
              </w:rPr>
              <w:t>×</w:t>
            </w:r>
            <w:r>
              <w:rPr>
                <w:rFonts w:ascii="FangSong" w:eastAsia="FangSong" w:hAnsi="FangSong" w:cs="FangSong"/>
                <w:spacing w:val="21"/>
                <w:w w:val="101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15"/>
                <w:szCs w:val="15"/>
              </w:rPr>
              <w:t>100</w:t>
            </w:r>
            <w:r>
              <w:rPr>
                <w:rFonts w:ascii="FangSong" w:eastAsia="FangSong" w:hAnsi="FangSong" w:cs="FangSong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15"/>
                <w:szCs w:val="15"/>
              </w:rPr>
              <w:t>%</w:t>
            </w:r>
          </w:p>
        </w:tc>
        <w:tc>
          <w:tcPr>
            <w:tcW w:w="523" w:type="dxa"/>
          </w:tcPr>
          <w:p>
            <w:pPr>
              <w:spacing w:before="150" w:line="202" w:lineRule="exact"/>
              <w:ind w:left="8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≥90%</w:t>
            </w:r>
          </w:p>
        </w:tc>
        <w:tc>
          <w:tcPr>
            <w:tcW w:w="477" w:type="dxa"/>
          </w:tcPr>
          <w:p>
            <w:pPr>
              <w:spacing w:before="150" w:line="230" w:lineRule="auto"/>
              <w:ind w:left="94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-1"/>
                <w:sz w:val="15"/>
                <w:szCs w:val="15"/>
              </w:rPr>
              <w:t>月度</w:t>
            </w:r>
          </w:p>
        </w:tc>
        <w:tc>
          <w:tcPr>
            <w:tcW w:w="484" w:type="dxa"/>
          </w:tcPr>
          <w:p>
            <w:pPr>
              <w:spacing w:before="150" w:line="202" w:lineRule="exact"/>
              <w:ind w:left="128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90%</w:t>
            </w:r>
          </w:p>
        </w:tc>
        <w:tc>
          <w:tcPr>
            <w:tcW w:w="483" w:type="dxa"/>
          </w:tcPr>
          <w:p>
            <w:pPr>
              <w:spacing w:before="150" w:line="202" w:lineRule="exact"/>
              <w:ind w:left="128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90%</w:t>
            </w:r>
          </w:p>
        </w:tc>
        <w:tc>
          <w:tcPr>
            <w:tcW w:w="484" w:type="dxa"/>
          </w:tcPr>
          <w:p>
            <w:pPr>
              <w:spacing w:before="150" w:line="202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90%</w:t>
            </w:r>
          </w:p>
        </w:tc>
        <w:tc>
          <w:tcPr>
            <w:tcW w:w="484" w:type="dxa"/>
          </w:tcPr>
          <w:p>
            <w:pPr>
              <w:spacing w:before="150" w:line="202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90%</w:t>
            </w:r>
          </w:p>
        </w:tc>
        <w:tc>
          <w:tcPr>
            <w:tcW w:w="484" w:type="dxa"/>
          </w:tcPr>
          <w:p>
            <w:pPr>
              <w:spacing w:before="150" w:line="202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90%</w:t>
            </w:r>
          </w:p>
        </w:tc>
        <w:tc>
          <w:tcPr>
            <w:tcW w:w="487" w:type="dxa"/>
          </w:tcPr>
          <w:p>
            <w:pPr>
              <w:spacing w:before="150" w:line="202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90%</w:t>
            </w:r>
          </w:p>
        </w:tc>
      </w:tr>
      <w:tr>
        <w:tblPrEx>
          <w:tblW w:w="8579" w:type="dxa"/>
          <w:tblInd w:w="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50" w:line="202" w:lineRule="exact"/>
              <w:ind w:left="10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20</w:t>
            </w:r>
          </w:p>
        </w:tc>
        <w:tc>
          <w:tcPr>
            <w:tcW w:w="50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151" w:line="229" w:lineRule="auto"/>
              <w:ind w:left="164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3"/>
                <w:sz w:val="15"/>
                <w:szCs w:val="15"/>
              </w:rPr>
              <w:t>问题解决率</w:t>
            </w:r>
          </w:p>
        </w:tc>
        <w:tc>
          <w:tcPr>
            <w:tcW w:w="2729" w:type="dxa"/>
          </w:tcPr>
          <w:p>
            <w:pPr>
              <w:spacing w:before="52" w:line="232" w:lineRule="auto"/>
              <w:ind w:left="21" w:right="160" w:firstLine="12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5"/>
                <w:sz w:val="15"/>
                <w:szCs w:val="15"/>
              </w:rPr>
              <w:t>实际解决的问题数/问题总数</w:t>
            </w:r>
            <w:r>
              <w:rPr>
                <w:rFonts w:ascii="FangSong" w:eastAsia="FangSong" w:hAnsi="FangSong" w:cs="FangSong"/>
                <w:spacing w:val="39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5"/>
                <w:sz w:val="15"/>
                <w:szCs w:val="15"/>
              </w:rPr>
              <w:t>×</w:t>
            </w:r>
            <w:r>
              <w:rPr>
                <w:rFonts w:ascii="FangSong" w:eastAsia="FangSong" w:hAnsi="FangSong" w:cs="FangSong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5"/>
                <w:sz w:val="15"/>
                <w:szCs w:val="15"/>
              </w:rPr>
              <w:t>100</w:t>
            </w:r>
            <w:r>
              <w:rPr>
                <w:rFonts w:ascii="FangSong" w:eastAsia="FangSong" w:hAnsi="FangSong" w:cs="FangSong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3"/>
                <w:sz w:val="15"/>
                <w:szCs w:val="15"/>
              </w:rPr>
              <w:t>%</w:t>
            </w:r>
          </w:p>
        </w:tc>
        <w:tc>
          <w:tcPr>
            <w:tcW w:w="523" w:type="dxa"/>
          </w:tcPr>
          <w:p>
            <w:pPr>
              <w:spacing w:before="150" w:line="202" w:lineRule="exact"/>
              <w:ind w:left="8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≥90%</w:t>
            </w:r>
          </w:p>
        </w:tc>
        <w:tc>
          <w:tcPr>
            <w:tcW w:w="477" w:type="dxa"/>
          </w:tcPr>
          <w:p>
            <w:pPr>
              <w:spacing w:before="150" w:line="230" w:lineRule="auto"/>
              <w:ind w:left="8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季度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spacing w:before="150" w:line="202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90%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50" w:line="202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90%</w:t>
            </w:r>
          </w:p>
        </w:tc>
      </w:tr>
      <w:tr>
        <w:tblPrEx>
          <w:tblW w:w="8579" w:type="dxa"/>
          <w:tblInd w:w="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50" w:line="203" w:lineRule="exact"/>
              <w:ind w:left="10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21</w:t>
            </w:r>
          </w:p>
        </w:tc>
        <w:tc>
          <w:tcPr>
            <w:tcW w:w="50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150" w:line="230" w:lineRule="auto"/>
              <w:ind w:left="154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5"/>
                <w:sz w:val="15"/>
                <w:szCs w:val="15"/>
              </w:rPr>
              <w:t>变更成功率</w:t>
            </w:r>
          </w:p>
        </w:tc>
        <w:tc>
          <w:tcPr>
            <w:tcW w:w="2729" w:type="dxa"/>
          </w:tcPr>
          <w:p>
            <w:pPr>
              <w:spacing w:before="150" w:line="230" w:lineRule="auto"/>
              <w:ind w:left="35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4"/>
                <w:sz w:val="15"/>
                <w:szCs w:val="15"/>
              </w:rPr>
              <w:t>变更成功次数/变更的次数</w:t>
            </w:r>
            <w:r>
              <w:rPr>
                <w:rFonts w:ascii="FangSong" w:eastAsia="FangSong" w:hAnsi="FangSong" w:cs="FangSong"/>
                <w:spacing w:val="49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4"/>
                <w:sz w:val="15"/>
                <w:szCs w:val="15"/>
              </w:rPr>
              <w:t>×</w:t>
            </w:r>
            <w:r>
              <w:rPr>
                <w:rFonts w:ascii="FangSong" w:eastAsia="FangSong" w:hAnsi="FangSong" w:cs="FangSong"/>
                <w:spacing w:val="4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4"/>
                <w:sz w:val="15"/>
                <w:szCs w:val="15"/>
              </w:rPr>
              <w:t>100</w:t>
            </w:r>
            <w:r>
              <w:rPr>
                <w:rFonts w:ascii="FangSong" w:eastAsia="FangSong" w:hAnsi="FangSong" w:cs="FangSong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4"/>
                <w:sz w:val="15"/>
                <w:szCs w:val="15"/>
              </w:rPr>
              <w:t>%</w:t>
            </w:r>
          </w:p>
        </w:tc>
        <w:tc>
          <w:tcPr>
            <w:tcW w:w="523" w:type="dxa"/>
          </w:tcPr>
          <w:p>
            <w:pPr>
              <w:spacing w:before="150" w:line="202" w:lineRule="exact"/>
              <w:ind w:left="8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≥90%</w:t>
            </w:r>
          </w:p>
        </w:tc>
        <w:tc>
          <w:tcPr>
            <w:tcW w:w="477" w:type="dxa"/>
          </w:tcPr>
          <w:p>
            <w:pPr>
              <w:spacing w:before="150" w:line="230" w:lineRule="auto"/>
              <w:ind w:left="8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季度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spacing w:before="150" w:line="202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90%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50" w:line="202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90%</w:t>
            </w:r>
          </w:p>
        </w:tc>
      </w:tr>
      <w:tr>
        <w:tblPrEx>
          <w:tblW w:w="8579" w:type="dxa"/>
          <w:tblInd w:w="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51" w:line="202" w:lineRule="exact"/>
              <w:ind w:left="10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22</w:t>
            </w:r>
          </w:p>
        </w:tc>
        <w:tc>
          <w:tcPr>
            <w:tcW w:w="50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151" w:line="227" w:lineRule="auto"/>
              <w:ind w:left="15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5"/>
                <w:sz w:val="15"/>
                <w:szCs w:val="15"/>
              </w:rPr>
              <w:t>发布成功率</w:t>
            </w:r>
          </w:p>
        </w:tc>
        <w:tc>
          <w:tcPr>
            <w:tcW w:w="2729" w:type="dxa"/>
          </w:tcPr>
          <w:p>
            <w:pPr>
              <w:spacing w:before="151" w:line="227" w:lineRule="auto"/>
              <w:ind w:left="35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4"/>
                <w:sz w:val="15"/>
                <w:szCs w:val="15"/>
              </w:rPr>
              <w:t>发布成功次数/发布的次数</w:t>
            </w:r>
            <w:r>
              <w:rPr>
                <w:rFonts w:ascii="FangSong" w:eastAsia="FangSong" w:hAnsi="FangSong" w:cs="FangSong"/>
                <w:spacing w:val="49"/>
                <w:w w:val="101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4"/>
                <w:sz w:val="15"/>
                <w:szCs w:val="15"/>
              </w:rPr>
              <w:t>×</w:t>
            </w:r>
            <w:r>
              <w:rPr>
                <w:rFonts w:ascii="FangSong" w:eastAsia="FangSong" w:hAnsi="FangSong" w:cs="FangSong"/>
                <w:spacing w:val="4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4"/>
                <w:sz w:val="15"/>
                <w:szCs w:val="15"/>
              </w:rPr>
              <w:t>100</w:t>
            </w:r>
            <w:r>
              <w:rPr>
                <w:rFonts w:ascii="FangSong" w:eastAsia="FangSong" w:hAnsi="FangSong" w:cs="FangSong"/>
                <w:spacing w:val="5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4"/>
                <w:sz w:val="15"/>
                <w:szCs w:val="15"/>
              </w:rPr>
              <w:t>%</w:t>
            </w:r>
          </w:p>
        </w:tc>
        <w:tc>
          <w:tcPr>
            <w:tcW w:w="523" w:type="dxa"/>
          </w:tcPr>
          <w:p>
            <w:pPr>
              <w:spacing w:before="151" w:line="201" w:lineRule="exact"/>
              <w:ind w:left="8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≥90%</w:t>
            </w:r>
          </w:p>
        </w:tc>
        <w:tc>
          <w:tcPr>
            <w:tcW w:w="477" w:type="dxa"/>
          </w:tcPr>
          <w:p>
            <w:pPr>
              <w:spacing w:before="151" w:line="230" w:lineRule="auto"/>
              <w:ind w:left="8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季度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spacing w:before="151" w:line="201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90%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51" w:line="201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90%</w:t>
            </w:r>
          </w:p>
        </w:tc>
      </w:tr>
      <w:tr>
        <w:tblPrEx>
          <w:tblW w:w="8579" w:type="dxa"/>
          <w:tblInd w:w="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51" w:line="201" w:lineRule="exact"/>
              <w:ind w:left="10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23</w:t>
            </w:r>
          </w:p>
        </w:tc>
        <w:tc>
          <w:tcPr>
            <w:tcW w:w="50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51" w:line="232" w:lineRule="auto"/>
              <w:ind w:left="472" w:right="62" w:hanging="400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6"/>
                <w:sz w:val="15"/>
                <w:szCs w:val="15"/>
              </w:rPr>
              <w:t>配置管理准确</w:t>
            </w:r>
            <w:r>
              <w:rPr>
                <w:rFonts w:ascii="FangSong" w:eastAsia="FangSong" w:hAnsi="FangSong" w:cs="FangSong"/>
                <w:sz w:val="15"/>
                <w:szCs w:val="15"/>
              </w:rPr>
              <w:t>率</w:t>
            </w:r>
          </w:p>
        </w:tc>
        <w:tc>
          <w:tcPr>
            <w:tcW w:w="2729" w:type="dxa"/>
          </w:tcPr>
          <w:p>
            <w:pPr>
              <w:spacing w:before="51" w:line="232" w:lineRule="auto"/>
              <w:ind w:left="49" w:right="80" w:hanging="18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8"/>
                <w:sz w:val="15"/>
                <w:szCs w:val="15"/>
              </w:rPr>
              <w:t>在审计中发现正确的数量/配置项数量</w:t>
            </w:r>
            <w:r>
              <w:rPr>
                <w:rFonts w:ascii="FangSong" w:eastAsia="FangSong" w:hAnsi="FangSong" w:cs="FangSong"/>
                <w:spacing w:val="-5"/>
                <w:sz w:val="15"/>
                <w:szCs w:val="15"/>
              </w:rPr>
              <w:t>×</w:t>
            </w:r>
            <w:r>
              <w:rPr>
                <w:rFonts w:ascii="FangSong" w:eastAsia="FangSong" w:hAnsi="FangSong" w:cs="FangSong"/>
                <w:spacing w:val="24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15"/>
                <w:szCs w:val="15"/>
              </w:rPr>
              <w:t>100</w:t>
            </w:r>
            <w:r>
              <w:rPr>
                <w:rFonts w:ascii="FangSong" w:eastAsia="FangSong" w:hAnsi="FangSong" w:cs="FangSong"/>
                <w:spacing w:val="6"/>
                <w:sz w:val="15"/>
                <w:szCs w:val="15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15"/>
                <w:szCs w:val="15"/>
              </w:rPr>
              <w:t>%</w:t>
            </w:r>
          </w:p>
        </w:tc>
        <w:tc>
          <w:tcPr>
            <w:tcW w:w="523" w:type="dxa"/>
          </w:tcPr>
          <w:p>
            <w:pPr>
              <w:spacing w:before="151" w:line="201" w:lineRule="exact"/>
              <w:ind w:left="8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≥95%</w:t>
            </w:r>
          </w:p>
        </w:tc>
        <w:tc>
          <w:tcPr>
            <w:tcW w:w="477" w:type="dxa"/>
          </w:tcPr>
          <w:p>
            <w:pPr>
              <w:spacing w:before="151" w:line="228" w:lineRule="auto"/>
              <w:ind w:left="87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3"/>
                <w:sz w:val="15"/>
                <w:szCs w:val="15"/>
              </w:rPr>
              <w:t>半年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51" w:line="201" w:lineRule="exact"/>
              <w:ind w:left="12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position w:val="1"/>
                <w:sz w:val="15"/>
                <w:szCs w:val="15"/>
              </w:rPr>
              <w:t>95%</w:t>
            </w:r>
          </w:p>
        </w:tc>
      </w:tr>
      <w:tr>
        <w:tblPrEx>
          <w:tblW w:w="8579" w:type="dxa"/>
          <w:tblInd w:w="4" w:type="dxa"/>
          <w:tblLayout w:type="fixed"/>
        </w:tblPrEx>
        <w:trPr>
          <w:trHeight w:val="439"/>
        </w:trPr>
        <w:tc>
          <w:tcPr>
            <w:tcW w:w="361" w:type="dxa"/>
          </w:tcPr>
          <w:p>
            <w:pPr>
              <w:spacing w:before="151" w:line="203" w:lineRule="exact"/>
              <w:ind w:left="10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24</w:t>
            </w:r>
          </w:p>
        </w:tc>
        <w:tc>
          <w:tcPr>
            <w:tcW w:w="50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151" w:line="229" w:lineRule="auto"/>
              <w:ind w:left="72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6"/>
                <w:sz w:val="15"/>
                <w:szCs w:val="15"/>
              </w:rPr>
              <w:t>配置审计次数</w:t>
            </w:r>
          </w:p>
        </w:tc>
        <w:tc>
          <w:tcPr>
            <w:tcW w:w="2729" w:type="dxa"/>
          </w:tcPr>
          <w:p>
            <w:pPr>
              <w:spacing w:before="151" w:line="229" w:lineRule="auto"/>
              <w:ind w:left="3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一年中的审计次数</w:t>
            </w:r>
          </w:p>
        </w:tc>
        <w:tc>
          <w:tcPr>
            <w:tcW w:w="523" w:type="dxa"/>
          </w:tcPr>
          <w:p>
            <w:pPr>
              <w:spacing w:before="151" w:line="202" w:lineRule="exact"/>
              <w:ind w:left="163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-3"/>
                <w:position w:val="1"/>
                <w:sz w:val="15"/>
                <w:szCs w:val="15"/>
              </w:rPr>
              <w:t>≥1</w:t>
            </w:r>
          </w:p>
        </w:tc>
        <w:tc>
          <w:tcPr>
            <w:tcW w:w="477" w:type="dxa"/>
          </w:tcPr>
          <w:p>
            <w:pPr>
              <w:spacing w:before="151" w:line="228" w:lineRule="auto"/>
              <w:ind w:left="87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3"/>
                <w:sz w:val="15"/>
                <w:szCs w:val="15"/>
              </w:rPr>
              <w:t>半年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51" w:line="230" w:lineRule="auto"/>
              <w:ind w:left="140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-1"/>
                <w:sz w:val="15"/>
                <w:szCs w:val="15"/>
              </w:rPr>
              <w:t>1次</w:t>
            </w:r>
          </w:p>
        </w:tc>
      </w:tr>
      <w:tr>
        <w:tblPrEx>
          <w:tblW w:w="8579" w:type="dxa"/>
          <w:tblInd w:w="4" w:type="dxa"/>
          <w:tblLayout w:type="fixed"/>
        </w:tblPrEx>
        <w:trPr>
          <w:trHeight w:val="442"/>
        </w:trPr>
        <w:tc>
          <w:tcPr>
            <w:tcW w:w="361" w:type="dxa"/>
          </w:tcPr>
          <w:p>
            <w:pPr>
              <w:spacing w:before="151" w:line="201" w:lineRule="exact"/>
              <w:ind w:left="101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position w:val="1"/>
                <w:sz w:val="15"/>
                <w:szCs w:val="15"/>
              </w:rPr>
              <w:t>25</w:t>
            </w:r>
          </w:p>
        </w:tc>
        <w:tc>
          <w:tcPr>
            <w:tcW w:w="503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</w:tcPr>
          <w:p>
            <w:pPr>
              <w:spacing w:before="51" w:line="234" w:lineRule="auto"/>
              <w:ind w:left="386" w:right="62" w:hanging="317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信息安全事件</w:t>
            </w:r>
            <w:r>
              <w:rPr>
                <w:rFonts w:ascii="FangSong" w:eastAsia="FangSong" w:hAnsi="FangSong" w:cs="FangSong"/>
                <w:spacing w:val="3"/>
                <w:sz w:val="15"/>
                <w:szCs w:val="15"/>
              </w:rPr>
              <w:t>数量</w:t>
            </w:r>
          </w:p>
        </w:tc>
        <w:tc>
          <w:tcPr>
            <w:tcW w:w="2729" w:type="dxa"/>
          </w:tcPr>
          <w:p>
            <w:pPr>
              <w:spacing w:before="151" w:line="228" w:lineRule="auto"/>
              <w:ind w:left="34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7"/>
                <w:sz w:val="15"/>
                <w:szCs w:val="15"/>
              </w:rPr>
              <w:t>全年信息安全事件发生数量</w:t>
            </w:r>
          </w:p>
        </w:tc>
        <w:tc>
          <w:tcPr>
            <w:tcW w:w="523" w:type="dxa"/>
          </w:tcPr>
          <w:p>
            <w:pPr>
              <w:spacing w:before="151" w:line="230" w:lineRule="auto"/>
              <w:ind w:left="148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3"/>
                <w:sz w:val="15"/>
                <w:szCs w:val="15"/>
              </w:rPr>
              <w:t>0次</w:t>
            </w:r>
          </w:p>
        </w:tc>
        <w:tc>
          <w:tcPr>
            <w:tcW w:w="477" w:type="dxa"/>
          </w:tcPr>
          <w:p>
            <w:pPr>
              <w:spacing w:before="151" w:line="229" w:lineRule="auto"/>
              <w:ind w:left="89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2"/>
                <w:sz w:val="15"/>
                <w:szCs w:val="15"/>
              </w:rPr>
              <w:t>年度</w:t>
            </w: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87" w:type="dxa"/>
          </w:tcPr>
          <w:p>
            <w:pPr>
              <w:spacing w:before="151" w:line="230" w:lineRule="auto"/>
              <w:ind w:left="130"/>
              <w:rPr>
                <w:rFonts w:ascii="FangSong" w:eastAsia="FangSong" w:hAnsi="FangSong" w:cs="FangSong"/>
                <w:sz w:val="15"/>
                <w:szCs w:val="15"/>
              </w:rPr>
            </w:pPr>
            <w:r>
              <w:rPr>
                <w:rFonts w:ascii="FangSong" w:eastAsia="FangSong" w:hAnsi="FangSong" w:cs="FangSong"/>
                <w:spacing w:val="3"/>
                <w:sz w:val="15"/>
                <w:szCs w:val="15"/>
              </w:rPr>
              <w:t>0次</w:t>
            </w:r>
          </w:p>
        </w:tc>
      </w:tr>
    </w:tbl>
    <w:p>
      <w:pPr>
        <w:pStyle w:val="BodyText"/>
      </w:pPr>
    </w:p>
    <w:p>
      <w:pPr>
        <w:sectPr>
          <w:headerReference w:type="default" r:id="rId72"/>
          <w:footerReference w:type="default" r:id="rId73"/>
          <w:pgSz w:w="11912" w:h="16841"/>
          <w:pgMar w:top="2114" w:right="1664" w:bottom="2084" w:left="1660" w:header="1062" w:footer="1201" w:gutter="0"/>
          <w:cols w:space="720"/>
        </w:sectPr>
      </w:pPr>
    </w:p>
    <w:p>
      <w:pPr>
        <w:spacing w:before="20" w:line="218" w:lineRule="auto"/>
        <w:ind w:left="25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11"/>
          <w:sz w:val="28"/>
          <w:szCs w:val="28"/>
        </w:rPr>
        <w:t>七．</w:t>
      </w:r>
      <w:r>
        <w:rPr>
          <w:rFonts w:ascii="FangSong" w:eastAsia="FangSong" w:hAnsi="FangSong" w:cs="FangSong"/>
          <w:spacing w:val="55"/>
          <w:sz w:val="28"/>
          <w:szCs w:val="28"/>
        </w:rPr>
        <w:t xml:space="preserve"> </w:t>
      </w:r>
      <w:r>
        <w:rPr>
          <w:rFonts w:ascii="FangSong" w:eastAsia="FangSong" w:hAnsi="FangSong" w:cs="FangSong"/>
          <w:b/>
          <w:bCs/>
          <w:spacing w:val="-11"/>
          <w:sz w:val="28"/>
          <w:szCs w:val="28"/>
        </w:rPr>
        <w:t>能力改进项</w:t>
      </w:r>
    </w:p>
    <w:p>
      <w:pPr>
        <w:pStyle w:val="BodyText"/>
        <w:spacing w:line="279" w:lineRule="auto"/>
      </w:pPr>
    </w:p>
    <w:p>
      <w:pPr>
        <w:spacing w:before="91" w:line="360" w:lineRule="auto"/>
        <w:ind w:left="20" w:firstLine="747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2"/>
          <w:sz w:val="28"/>
          <w:szCs w:val="28"/>
        </w:rPr>
        <w:t>以内审报告、外审报告、管理评审输出、日常检查的结果、客户</w:t>
      </w:r>
      <w:r>
        <w:rPr>
          <w:rFonts w:ascii="FangSong" w:eastAsia="FangSong" w:hAnsi="FangSong" w:cs="FangSong"/>
          <w:spacing w:val="-1"/>
          <w:sz w:val="28"/>
          <w:szCs w:val="28"/>
        </w:rPr>
        <w:t>满意度调查、指标跟踪、通过识别发现的不符合，以及任何与体系要</w:t>
      </w:r>
      <w:r>
        <w:rPr>
          <w:rFonts w:ascii="FangSong" w:eastAsia="FangSong" w:hAnsi="FangSong" w:cs="FangSong"/>
          <w:spacing w:val="-1"/>
          <w:sz w:val="28"/>
          <w:szCs w:val="28"/>
        </w:rPr>
        <w:t>求的不符合都将作为持续改进的输入，记录于《持续改进计划跟踪</w:t>
      </w:r>
    </w:p>
    <w:p>
      <w:pPr>
        <w:spacing w:before="1" w:line="220" w:lineRule="auto"/>
        <w:ind w:left="22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7"/>
          <w:sz w:val="28"/>
          <w:szCs w:val="28"/>
        </w:rPr>
        <w:t>表》。</w:t>
      </w:r>
    </w:p>
    <w:p>
      <w:pPr>
        <w:spacing w:before="210" w:line="361" w:lineRule="auto"/>
        <w:ind w:left="33" w:firstLine="845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spacing w:val="-1"/>
          <w:sz w:val="28"/>
          <w:szCs w:val="28"/>
        </w:rPr>
        <w:t>截止6月，对本年度内审、客户满意度调查的改进情况进行跟踪</w:t>
      </w:r>
      <w:r>
        <w:rPr>
          <w:rFonts w:ascii="FangSong" w:eastAsia="FangSong" w:hAnsi="FangSong" w:cs="FangSong"/>
          <w:spacing w:val="-11"/>
          <w:sz w:val="28"/>
          <w:szCs w:val="28"/>
        </w:rPr>
        <w:t>落实。</w:t>
      </w:r>
    </w:p>
    <w:sectPr>
      <w:headerReference w:type="default" r:id="rId74"/>
      <w:footerReference w:type="default" r:id="rId75"/>
      <w:pgSz w:w="11912" w:h="16841"/>
      <w:pgMar w:top="2114" w:right="1687" w:bottom="2084" w:left="1660" w:header="1062" w:footer="120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2" w:lineRule="exact"/>
    </w:pPr>
    <w:r>
      <w:rPr>
        <w:position w:val="-17"/>
      </w:rPr>
      <w:drawing>
        <wp:inline distT="0" distB="0" distL="0" distR="0">
          <wp:extent cx="1603375" cy="554354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543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872" w:lineRule="exact"/>
      <w:ind w:firstLine="217"/>
    </w:pPr>
    <w:r>
      <w:rPr>
        <w:position w:val="-17"/>
      </w:rPr>
      <w:drawing>
        <wp:inline distT="0" distB="0" distL="0" distR="0">
          <wp:extent cx="1603375" cy="554354"/>
          <wp:effectExtent l="0" t="0" r="0" b="0"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543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50" w:after="52" w:line="232" w:lineRule="auto"/>
      <w:ind w:left="4257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12" name="I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 1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18"/>
        <w:szCs w:val="18"/>
      </w:rPr>
      <w:t>3</w:t>
    </w:r>
  </w:p>
  <w:p>
    <w:pPr>
      <w:pStyle w:val="BodyText"/>
      <w:spacing w:line="284" w:lineRule="auto"/>
    </w:pPr>
  </w:p>
  <w:p>
    <w:pPr>
      <w:pStyle w:val="BodyText"/>
      <w:spacing w:line="283" w:lineRule="auto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49" w:after="52" w:line="235" w:lineRule="auto"/>
      <w:ind w:left="4253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16" name="IM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 1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18"/>
        <w:szCs w:val="18"/>
      </w:rPr>
      <w:t>4</w:t>
    </w:r>
  </w:p>
  <w:p>
    <w:pPr>
      <w:pStyle w:val="BodyText"/>
      <w:spacing w:line="283" w:lineRule="auto"/>
    </w:pPr>
  </w:p>
  <w:p>
    <w:pPr>
      <w:pStyle w:val="BodyText"/>
      <w:spacing w:line="282" w:lineRule="auto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50" w:after="52" w:line="232" w:lineRule="auto"/>
      <w:ind w:left="4262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20" name="IM 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 2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18"/>
        <w:szCs w:val="18"/>
      </w:rPr>
      <w:t>5</w:t>
    </w:r>
  </w:p>
  <w:p>
    <w:pPr>
      <w:pStyle w:val="BodyText"/>
      <w:spacing w:line="284" w:lineRule="auto"/>
    </w:pPr>
  </w:p>
  <w:p>
    <w:pPr>
      <w:pStyle w:val="BodyText"/>
      <w:spacing w:line="283" w:lineRule="auto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50" w:after="52" w:line="232" w:lineRule="auto"/>
      <w:ind w:left="4257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24" name="IM 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 2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18"/>
        <w:szCs w:val="18"/>
      </w:rPr>
      <w:t>6</w:t>
    </w:r>
  </w:p>
  <w:p>
    <w:pPr>
      <w:pStyle w:val="BodyText"/>
      <w:spacing w:line="284" w:lineRule="auto"/>
    </w:pPr>
  </w:p>
  <w:p>
    <w:pPr>
      <w:pStyle w:val="BodyText"/>
      <w:spacing w:line="283" w:lineRule="auto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49" w:after="52" w:line="232" w:lineRule="auto"/>
      <w:ind w:left="4256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28" name="IM 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 2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18"/>
        <w:szCs w:val="18"/>
      </w:rPr>
      <w:t>7</w:t>
    </w:r>
  </w:p>
  <w:p>
    <w:pPr>
      <w:pStyle w:val="BodyText"/>
      <w:spacing w:line="284" w:lineRule="auto"/>
    </w:pPr>
  </w:p>
  <w:p>
    <w:pPr>
      <w:pStyle w:val="BodyText"/>
      <w:spacing w:line="283" w:lineRule="auto"/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50" w:after="52" w:line="232" w:lineRule="auto"/>
      <w:ind w:left="4261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671552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32" name="IM 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IM 3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18"/>
        <w:szCs w:val="18"/>
      </w:rPr>
      <w:t>8</w:t>
    </w:r>
  </w:p>
  <w:p>
    <w:pPr>
      <w:pStyle w:val="BodyText"/>
      <w:spacing w:line="284" w:lineRule="auto"/>
    </w:pPr>
  </w:p>
  <w:p>
    <w:pPr>
      <w:pStyle w:val="BodyText"/>
      <w:spacing w:line="283" w:lineRule="auto"/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49" w:after="52" w:line="232" w:lineRule="auto"/>
      <w:ind w:left="4257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673600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36" name="IM 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IM 3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18"/>
        <w:szCs w:val="18"/>
      </w:rPr>
      <w:t>9</w:t>
    </w:r>
  </w:p>
  <w:p>
    <w:pPr>
      <w:pStyle w:val="BodyText"/>
      <w:spacing w:line="284" w:lineRule="auto"/>
    </w:pPr>
  </w:p>
  <w:p>
    <w:pPr>
      <w:pStyle w:val="BodyText"/>
      <w:spacing w:line="283" w:lineRule="auto"/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50" w:after="52" w:line="232" w:lineRule="auto"/>
      <w:ind w:left="4228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675648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40" name="IM 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 4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pacing w:val="-5"/>
        <w:sz w:val="18"/>
        <w:szCs w:val="18"/>
      </w:rPr>
      <w:t>10</w:t>
    </w:r>
  </w:p>
  <w:p>
    <w:pPr>
      <w:pStyle w:val="BodyText"/>
      <w:spacing w:line="284" w:lineRule="auto"/>
    </w:pPr>
  </w:p>
  <w:p>
    <w:pPr>
      <w:pStyle w:val="BodyText"/>
      <w:spacing w:line="283" w:lineRule="auto"/>
    </w:pP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49" w:after="52" w:line="235" w:lineRule="auto"/>
      <w:ind w:left="4228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678720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44" name="IM 4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IM 4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pacing w:val="-5"/>
        <w:sz w:val="18"/>
        <w:szCs w:val="18"/>
      </w:rPr>
      <w:t>11</w:t>
    </w:r>
  </w:p>
  <w:p>
    <w:pPr>
      <w:pStyle w:val="BodyText"/>
      <w:spacing w:line="283" w:lineRule="auto"/>
    </w:pPr>
  </w:p>
  <w:p>
    <w:pPr>
      <w:pStyle w:val="BodyText"/>
      <w:spacing w:line="282" w:lineRule="auto"/>
    </w:pP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49" w:after="52" w:line="235" w:lineRule="auto"/>
      <w:ind w:left="4228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680768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48" name="IM 4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IM 4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pacing w:val="-5"/>
        <w:sz w:val="18"/>
        <w:szCs w:val="18"/>
      </w:rPr>
      <w:t>12</w:t>
    </w:r>
  </w:p>
  <w:p>
    <w:pPr>
      <w:pStyle w:val="BodyText"/>
      <w:spacing w:line="283" w:lineRule="auto"/>
    </w:pPr>
  </w:p>
  <w:p>
    <w:pPr>
      <w:pStyle w:val="BodyText"/>
      <w:spacing w:line="282" w:lineRule="auto"/>
    </w:pP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50" w:after="52" w:line="232" w:lineRule="auto"/>
      <w:ind w:left="4658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682816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52" name="IM 5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" name="IM 5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pacing w:val="-5"/>
        <w:sz w:val="18"/>
        <w:szCs w:val="18"/>
      </w:rPr>
      <w:t>13</w:t>
    </w:r>
  </w:p>
  <w:p>
    <w:pPr>
      <w:pStyle w:val="BodyText"/>
      <w:spacing w:line="284" w:lineRule="auto"/>
    </w:pPr>
  </w:p>
  <w:p>
    <w:pPr>
      <w:pStyle w:val="BodyText"/>
      <w:spacing w:line="283" w:lineRule="auto"/>
    </w:pP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49" w:after="52" w:line="235" w:lineRule="auto"/>
      <w:ind w:left="4245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684864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56" name="IM 5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" name="IM 5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pacing w:val="-5"/>
        <w:sz w:val="18"/>
        <w:szCs w:val="18"/>
      </w:rPr>
      <w:t>14</w:t>
    </w:r>
  </w:p>
  <w:p>
    <w:pPr>
      <w:pStyle w:val="BodyText"/>
      <w:spacing w:line="283" w:lineRule="auto"/>
    </w:pPr>
  </w:p>
  <w:p>
    <w:pPr>
      <w:pStyle w:val="BodyText"/>
      <w:spacing w:line="282" w:lineRule="auto"/>
    </w:pP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50" w:after="52" w:line="232" w:lineRule="auto"/>
      <w:ind w:left="4228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686912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60" name="IM 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" name="IM 6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pacing w:val="-5"/>
        <w:sz w:val="18"/>
        <w:szCs w:val="18"/>
      </w:rPr>
      <w:t>15</w:t>
    </w:r>
  </w:p>
  <w:p>
    <w:pPr>
      <w:pStyle w:val="BodyText"/>
      <w:spacing w:line="284" w:lineRule="auto"/>
    </w:pPr>
  </w:p>
  <w:p>
    <w:pPr>
      <w:pStyle w:val="BodyText"/>
      <w:spacing w:line="283" w:lineRule="auto"/>
    </w:pP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50" w:after="52" w:line="232" w:lineRule="auto"/>
      <w:ind w:left="4228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688960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64" name="IM 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" name="IM 6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pacing w:val="-5"/>
        <w:sz w:val="18"/>
        <w:szCs w:val="18"/>
      </w:rPr>
      <w:t>16</w:t>
    </w:r>
  </w:p>
  <w:p>
    <w:pPr>
      <w:pStyle w:val="BodyText"/>
      <w:spacing w:line="284" w:lineRule="auto"/>
    </w:pPr>
  </w:p>
  <w:p>
    <w:pPr>
      <w:pStyle w:val="BodyText"/>
      <w:spacing w:line="283" w:lineRule="auto"/>
    </w:pP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49" w:after="52" w:line="232" w:lineRule="auto"/>
      <w:ind w:left="4228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691008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68" name="IM 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" name="IM 6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pacing w:val="-5"/>
        <w:sz w:val="18"/>
        <w:szCs w:val="18"/>
      </w:rPr>
      <w:t>17</w:t>
    </w:r>
  </w:p>
  <w:p>
    <w:pPr>
      <w:pStyle w:val="BodyText"/>
      <w:spacing w:line="284" w:lineRule="auto"/>
    </w:pPr>
  </w:p>
  <w:p>
    <w:pPr>
      <w:pStyle w:val="BodyText"/>
      <w:spacing w:line="283" w:lineRule="auto"/>
    </w:pP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50" w:after="52" w:line="232" w:lineRule="auto"/>
      <w:ind w:left="4228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693056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72" name="IM 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IM 7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pacing w:val="-5"/>
        <w:sz w:val="18"/>
        <w:szCs w:val="18"/>
      </w:rPr>
      <w:t>18</w:t>
    </w:r>
  </w:p>
  <w:p>
    <w:pPr>
      <w:pStyle w:val="BodyText"/>
      <w:spacing w:line="284" w:lineRule="auto"/>
    </w:pPr>
  </w:p>
  <w:p>
    <w:pPr>
      <w:pStyle w:val="BodyText"/>
      <w:spacing w:line="283" w:lineRule="auto"/>
    </w:pP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49" w:after="52" w:line="232" w:lineRule="auto"/>
      <w:ind w:left="4228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695104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76" name="IM 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" name="IM 7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pacing w:val="-5"/>
        <w:sz w:val="18"/>
        <w:szCs w:val="18"/>
      </w:rPr>
      <w:t>19</w:t>
    </w:r>
  </w:p>
  <w:p>
    <w:pPr>
      <w:pStyle w:val="BodyText"/>
      <w:spacing w:line="284" w:lineRule="auto"/>
    </w:pPr>
  </w:p>
  <w:p>
    <w:pPr>
      <w:pStyle w:val="BodyText"/>
      <w:spacing w:line="283" w:lineRule="auto"/>
    </w:pP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50" w:after="52" w:line="232" w:lineRule="auto"/>
      <w:ind w:left="4780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697152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80" name="IM 8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" name="IM 8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pacing w:val="-1"/>
        <w:sz w:val="18"/>
        <w:szCs w:val="18"/>
      </w:rPr>
      <w:t>20</w:t>
    </w:r>
  </w:p>
  <w:p>
    <w:pPr>
      <w:pStyle w:val="BodyText"/>
      <w:spacing w:line="284" w:lineRule="auto"/>
    </w:pPr>
  </w:p>
  <w:p>
    <w:pPr>
      <w:pStyle w:val="BodyText"/>
      <w:spacing w:line="283" w:lineRule="auto"/>
    </w:pP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49" w:after="52" w:line="235" w:lineRule="auto"/>
      <w:ind w:left="4641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699200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84" name="IM 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" name="IM 8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pacing w:val="-1"/>
        <w:sz w:val="18"/>
        <w:szCs w:val="18"/>
      </w:rPr>
      <w:t>21</w:t>
    </w:r>
  </w:p>
  <w:p>
    <w:pPr>
      <w:pStyle w:val="BodyText"/>
      <w:spacing w:line="283" w:lineRule="auto"/>
    </w:pPr>
  </w:p>
  <w:p>
    <w:pPr>
      <w:pStyle w:val="BodyText"/>
      <w:spacing w:line="282" w:lineRule="auto"/>
    </w:pP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49" w:after="52" w:line="235" w:lineRule="auto"/>
      <w:ind w:left="4377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701248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88" name="IM 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" name="IM 8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pacing w:val="-1"/>
        <w:sz w:val="18"/>
        <w:szCs w:val="18"/>
      </w:rPr>
      <w:t>22</w:t>
    </w:r>
  </w:p>
  <w:p>
    <w:pPr>
      <w:pStyle w:val="BodyText"/>
      <w:spacing w:line="283" w:lineRule="auto"/>
    </w:pPr>
  </w:p>
  <w:p>
    <w:pPr>
      <w:pStyle w:val="BodyText"/>
      <w:spacing w:line="282" w:lineRule="auto"/>
    </w:pP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50" w:after="52" w:line="232" w:lineRule="auto"/>
      <w:ind w:left="4210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703296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90" name="IM 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" name="IM 9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pacing w:val="-1"/>
        <w:sz w:val="18"/>
        <w:szCs w:val="18"/>
      </w:rPr>
      <w:t>23</w:t>
    </w:r>
  </w:p>
  <w:p>
    <w:pPr>
      <w:pStyle w:val="BodyText"/>
      <w:spacing w:line="284" w:lineRule="auto"/>
    </w:pPr>
  </w:p>
  <w:p>
    <w:pPr>
      <w:pStyle w:val="BodyText"/>
      <w:spacing w:line="283" w:lineRule="auto"/>
    </w:pP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49" w:after="52" w:line="235" w:lineRule="auto"/>
      <w:ind w:left="4214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704320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94" name="IM 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" name="IM 9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pacing w:val="-1"/>
        <w:sz w:val="18"/>
        <w:szCs w:val="18"/>
      </w:rPr>
      <w:t>24</w:t>
    </w:r>
  </w:p>
  <w:p>
    <w:pPr>
      <w:pStyle w:val="BodyText"/>
      <w:spacing w:line="283" w:lineRule="auto"/>
    </w:pPr>
  </w:p>
  <w:p>
    <w:pPr>
      <w:pStyle w:val="BodyText"/>
      <w:spacing w:line="282" w:lineRule="auto"/>
    </w:pP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50" w:after="52" w:line="232" w:lineRule="auto"/>
      <w:ind w:left="4214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706368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98" name="IM 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" name="IM 9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pacing w:val="-1"/>
        <w:sz w:val="18"/>
        <w:szCs w:val="18"/>
      </w:rPr>
      <w:t>25</w:t>
    </w:r>
  </w:p>
  <w:p>
    <w:pPr>
      <w:pStyle w:val="BodyText"/>
      <w:spacing w:line="284" w:lineRule="auto"/>
    </w:pPr>
  </w:p>
  <w:p>
    <w:pPr>
      <w:pStyle w:val="BodyText"/>
      <w:spacing w:line="283" w:lineRule="auto"/>
    </w:pP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50" w:after="52" w:line="232" w:lineRule="auto"/>
      <w:ind w:left="4210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708416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102" name="IM 10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" name="IM 10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pacing w:val="-1"/>
        <w:sz w:val="18"/>
        <w:szCs w:val="18"/>
      </w:rPr>
      <w:t>26</w:t>
    </w:r>
  </w:p>
  <w:p>
    <w:pPr>
      <w:pStyle w:val="BodyText"/>
      <w:spacing w:line="284" w:lineRule="auto"/>
    </w:pPr>
  </w:p>
  <w:p>
    <w:pPr>
      <w:pStyle w:val="BodyText"/>
      <w:spacing w:line="283" w:lineRule="auto"/>
    </w:pP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49" w:after="52" w:line="232" w:lineRule="auto"/>
      <w:ind w:left="4214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710464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106" name="IM 10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" name="IM 10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pacing w:val="-1"/>
        <w:sz w:val="18"/>
        <w:szCs w:val="18"/>
      </w:rPr>
      <w:t>27</w:t>
    </w:r>
  </w:p>
  <w:p>
    <w:pPr>
      <w:pStyle w:val="BodyText"/>
      <w:spacing w:line="284" w:lineRule="auto"/>
    </w:pPr>
  </w:p>
  <w:p>
    <w:pPr>
      <w:pStyle w:val="BodyText"/>
      <w:spacing w:line="283" w:lineRule="auto"/>
    </w:pP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50" w:after="52" w:line="232" w:lineRule="auto"/>
      <w:ind w:left="4210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712512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110" name="IM 1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" name="IM 1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pacing w:val="-1"/>
        <w:sz w:val="18"/>
        <w:szCs w:val="18"/>
      </w:rPr>
      <w:t>28</w:t>
    </w:r>
  </w:p>
  <w:p>
    <w:pPr>
      <w:pStyle w:val="BodyText"/>
      <w:spacing w:line="284" w:lineRule="auto"/>
    </w:pPr>
  </w:p>
  <w:p>
    <w:pPr>
      <w:pStyle w:val="BodyText"/>
      <w:spacing w:line="283" w:lineRule="auto"/>
    </w:pP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49" w:after="52" w:line="232" w:lineRule="auto"/>
      <w:ind w:left="4735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714560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114" name="IM 1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" name="IM 11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pacing w:val="-1"/>
        <w:sz w:val="18"/>
        <w:szCs w:val="18"/>
      </w:rPr>
      <w:t>29</w:t>
    </w:r>
  </w:p>
  <w:p>
    <w:pPr>
      <w:pStyle w:val="BodyText"/>
      <w:spacing w:line="284" w:lineRule="auto"/>
    </w:pPr>
  </w:p>
  <w:p>
    <w:pPr>
      <w:pStyle w:val="BodyText"/>
      <w:spacing w:line="283" w:lineRule="auto"/>
    </w:pP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50" w:after="52" w:line="232" w:lineRule="auto"/>
      <w:ind w:left="4959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716608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118" name="IM 1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" name="IM 11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pacing w:val="-2"/>
        <w:sz w:val="18"/>
        <w:szCs w:val="18"/>
      </w:rPr>
      <w:t>30</w:t>
    </w:r>
  </w:p>
  <w:p>
    <w:pPr>
      <w:pStyle w:val="BodyText"/>
      <w:spacing w:line="284" w:lineRule="auto"/>
    </w:pPr>
  </w:p>
  <w:p>
    <w:pPr>
      <w:pStyle w:val="BodyText"/>
      <w:spacing w:line="283" w:lineRule="auto"/>
    </w:pP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50" w:after="52" w:line="232" w:lineRule="auto"/>
      <w:ind w:left="4693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718656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122" name="IM 1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" name="IM 12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pacing w:val="-2"/>
        <w:sz w:val="18"/>
        <w:szCs w:val="18"/>
      </w:rPr>
      <w:t>31</w:t>
    </w:r>
  </w:p>
  <w:p>
    <w:pPr>
      <w:pStyle w:val="BodyText"/>
      <w:spacing w:line="284" w:lineRule="auto"/>
    </w:pPr>
  </w:p>
  <w:p>
    <w:pPr>
      <w:pStyle w:val="BodyText"/>
      <w:spacing w:line="283" w:lineRule="auto"/>
    </w:pP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50" w:after="52" w:line="232" w:lineRule="auto"/>
      <w:ind w:left="4693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720704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126" name="IM 1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" name="IM 12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pacing w:val="-2"/>
        <w:sz w:val="18"/>
        <w:szCs w:val="18"/>
      </w:rPr>
      <w:t>32</w:t>
    </w:r>
  </w:p>
  <w:p>
    <w:pPr>
      <w:pStyle w:val="BodyText"/>
      <w:spacing w:line="284" w:lineRule="auto"/>
    </w:pPr>
  </w:p>
  <w:p>
    <w:pPr>
      <w:pStyle w:val="BodyText"/>
      <w:spacing w:line="283" w:lineRule="auto"/>
    </w:pP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50" w:after="52" w:line="232" w:lineRule="auto"/>
      <w:ind w:left="4883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722752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130" name="IM 1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" name="IM 13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pacing w:val="-2"/>
        <w:sz w:val="18"/>
        <w:szCs w:val="18"/>
      </w:rPr>
      <w:t>33</w:t>
    </w:r>
  </w:p>
  <w:p>
    <w:pPr>
      <w:pStyle w:val="BodyText"/>
      <w:spacing w:line="284" w:lineRule="auto"/>
    </w:pPr>
  </w:p>
  <w:p>
    <w:pPr>
      <w:pStyle w:val="BodyText"/>
      <w:spacing w:line="283" w:lineRule="auto"/>
    </w:pP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50" w:after="52" w:line="232" w:lineRule="auto"/>
      <w:ind w:left="4883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724800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134" name="IM 1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" name="IM 13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pacing w:val="-2"/>
        <w:sz w:val="18"/>
        <w:szCs w:val="18"/>
      </w:rPr>
      <w:t>34</w:t>
    </w:r>
  </w:p>
  <w:p>
    <w:pPr>
      <w:pStyle w:val="BodyText"/>
      <w:spacing w:line="284" w:lineRule="auto"/>
    </w:pPr>
  </w:p>
  <w:p>
    <w:pPr>
      <w:pStyle w:val="BodyText"/>
      <w:spacing w:line="283" w:lineRule="auto"/>
    </w:pPr>
  </w:p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50" w:after="52" w:line="232" w:lineRule="auto"/>
      <w:ind w:left="4214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726848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136" name="IM 1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" name="IM 13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pacing w:val="-2"/>
        <w:sz w:val="18"/>
        <w:szCs w:val="18"/>
      </w:rPr>
      <w:t>35</w:t>
    </w:r>
  </w:p>
  <w:p>
    <w:pPr>
      <w:pStyle w:val="BodyText"/>
      <w:spacing w:line="284" w:lineRule="auto"/>
    </w:pPr>
  </w:p>
  <w:p>
    <w:pPr>
      <w:pStyle w:val="BodyText"/>
      <w:spacing w:line="283" w:lineRule="auto"/>
    </w:pPr>
  </w:p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before="50" w:after="52" w:line="232" w:lineRule="auto"/>
      <w:ind w:left="4214"/>
      <w:rPr>
        <w:rFonts w:ascii="Times New Roman" w:eastAsia="Times New Roman" w:hAnsi="Times New Roman" w:cs="Times New Roman"/>
        <w:sz w:val="18"/>
        <w:szCs w:val="18"/>
      </w:rPr>
    </w:pPr>
    <w:r>
      <w:drawing>
        <wp:anchor distT="0" distB="0" distL="0" distR="0" simplePos="0" relativeHeight="251727872" behindDoc="0" locked="0" layoutInCell="0" allowOverlap="1">
          <wp:simplePos x="0" y="0"/>
          <wp:positionH relativeFrom="page">
            <wp:posOffset>1054100</wp:posOffset>
          </wp:positionH>
          <wp:positionV relativeFrom="page">
            <wp:posOffset>9370059</wp:posOffset>
          </wp:positionV>
          <wp:extent cx="1603375" cy="560704"/>
          <wp:effectExtent l="0" t="0" r="0" b="0"/>
          <wp:wrapNone/>
          <wp:docPr id="140" name="IM 1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0" name="IM 14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607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pacing w:val="-2"/>
        <w:sz w:val="18"/>
        <w:szCs w:val="18"/>
      </w:rPr>
      <w:t>36</w:t>
    </w:r>
  </w:p>
  <w:p>
    <w:pPr>
      <w:pStyle w:val="BodyText"/>
      <w:spacing w:line="284" w:lineRule="auto"/>
    </w:pPr>
  </w:p>
  <w:p>
    <w:pPr>
      <w:pStyle w:val="BodyText"/>
      <w:spacing w:line="283" w:lineRule="auto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1054735</wp:posOffset>
          </wp:positionH>
          <wp:positionV relativeFrom="page">
            <wp:posOffset>705484</wp:posOffset>
          </wp:positionV>
          <wp:extent cx="856614" cy="589915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2"/>
        <w:sz w:val="18"/>
        <w:szCs w:val="18"/>
      </w:rPr>
      <w:t>云南腾电科技有限公司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1054735</wp:posOffset>
          </wp:positionH>
          <wp:positionV relativeFrom="page">
            <wp:posOffset>705484</wp:posOffset>
          </wp:positionV>
          <wp:extent cx="856614" cy="589915"/>
          <wp:effectExtent l="0" t="0" r="0" b="0"/>
          <wp:wrapNone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829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1054735</wp:posOffset>
          </wp:positionH>
          <wp:positionV relativeFrom="page">
            <wp:posOffset>705484</wp:posOffset>
          </wp:positionV>
          <wp:extent cx="856614" cy="589915"/>
          <wp:effectExtent l="0" t="0" r="0" b="0"/>
          <wp:wrapNone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right="13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1054735</wp:posOffset>
          </wp:positionH>
          <wp:positionV relativeFrom="page">
            <wp:posOffset>705484</wp:posOffset>
          </wp:positionV>
          <wp:extent cx="856614" cy="589915"/>
          <wp:effectExtent l="0" t="0" r="0" b="0"/>
          <wp:wrapNone/>
          <wp:docPr id="14" name="IM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 1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right="3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1054735</wp:posOffset>
          </wp:positionH>
          <wp:positionV relativeFrom="page">
            <wp:posOffset>705484</wp:posOffset>
          </wp:positionV>
          <wp:extent cx="856614" cy="589915"/>
          <wp:effectExtent l="0" t="0" r="0" b="0"/>
          <wp:wrapNone/>
          <wp:docPr id="18" name="IM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 1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676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1054735</wp:posOffset>
          </wp:positionH>
          <wp:positionV relativeFrom="page">
            <wp:posOffset>705484</wp:posOffset>
          </wp:positionV>
          <wp:extent cx="856614" cy="589915"/>
          <wp:effectExtent l="0" t="0" r="0" b="0"/>
          <wp:wrapNone/>
          <wp:docPr id="22" name="IM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 2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69504" behindDoc="0" locked="0" layoutInCell="0" allowOverlap="1">
          <wp:simplePos x="0" y="0"/>
          <wp:positionH relativeFrom="page">
            <wp:posOffset>1054735</wp:posOffset>
          </wp:positionH>
          <wp:positionV relativeFrom="page">
            <wp:posOffset>705484</wp:posOffset>
          </wp:positionV>
          <wp:extent cx="856614" cy="589915"/>
          <wp:effectExtent l="0" t="0" r="0" b="0"/>
          <wp:wrapNone/>
          <wp:docPr id="26" name="IM 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 2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672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72576" behindDoc="0" locked="0" layoutInCell="0" allowOverlap="1">
          <wp:simplePos x="0" y="0"/>
          <wp:positionH relativeFrom="page">
            <wp:posOffset>1054735</wp:posOffset>
          </wp:positionH>
          <wp:positionV relativeFrom="page">
            <wp:posOffset>705484</wp:posOffset>
          </wp:positionV>
          <wp:extent cx="856614" cy="589915"/>
          <wp:effectExtent l="0" t="0" r="0" b="0"/>
          <wp:wrapNone/>
          <wp:docPr id="30" name="IM 3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M 3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672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74624" behindDoc="0" locked="0" layoutInCell="0" allowOverlap="1">
          <wp:simplePos x="0" y="0"/>
          <wp:positionH relativeFrom="page">
            <wp:posOffset>1054735</wp:posOffset>
          </wp:positionH>
          <wp:positionV relativeFrom="page">
            <wp:posOffset>705484</wp:posOffset>
          </wp:positionV>
          <wp:extent cx="856614" cy="589915"/>
          <wp:effectExtent l="0" t="0" r="0" b="0"/>
          <wp:wrapNone/>
          <wp:docPr id="34" name="IM 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 3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672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76672" behindDoc="0" locked="0" layoutInCell="0" allowOverlap="1">
          <wp:simplePos x="0" y="0"/>
          <wp:positionH relativeFrom="page">
            <wp:posOffset>1054735</wp:posOffset>
          </wp:positionH>
          <wp:positionV relativeFrom="page">
            <wp:posOffset>705484</wp:posOffset>
          </wp:positionV>
          <wp:extent cx="856614" cy="589915"/>
          <wp:effectExtent l="0" t="0" r="0" b="0"/>
          <wp:wrapNone/>
          <wp:docPr id="38" name="IM 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 3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672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79744" behindDoc="0" locked="0" layoutInCell="0" allowOverlap="1">
          <wp:simplePos x="0" y="0"/>
          <wp:positionH relativeFrom="page">
            <wp:posOffset>1054735</wp:posOffset>
          </wp:positionH>
          <wp:positionV relativeFrom="page">
            <wp:posOffset>705484</wp:posOffset>
          </wp:positionV>
          <wp:extent cx="856614" cy="589915"/>
          <wp:effectExtent l="0" t="0" r="0" b="0"/>
          <wp:wrapNone/>
          <wp:docPr id="42" name="IM 4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IM 4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672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81792" behindDoc="0" locked="0" layoutInCell="0" allowOverlap="1">
          <wp:simplePos x="0" y="0"/>
          <wp:positionH relativeFrom="page">
            <wp:posOffset>1054735</wp:posOffset>
          </wp:positionH>
          <wp:positionV relativeFrom="page">
            <wp:posOffset>705484</wp:posOffset>
          </wp:positionV>
          <wp:extent cx="856614" cy="589915"/>
          <wp:effectExtent l="0" t="0" r="0" b="0"/>
          <wp:wrapNone/>
          <wp:docPr id="46" name="IM 4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" name="IM 4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672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83840" behindDoc="0" locked="0" layoutInCell="0" allowOverlap="1">
          <wp:simplePos x="0" y="0"/>
          <wp:positionH relativeFrom="page">
            <wp:posOffset>1054735</wp:posOffset>
          </wp:positionH>
          <wp:positionV relativeFrom="page">
            <wp:posOffset>705484</wp:posOffset>
          </wp:positionV>
          <wp:extent cx="856614" cy="589915"/>
          <wp:effectExtent l="0" t="0" r="0" b="0"/>
          <wp:wrapNone/>
          <wp:docPr id="50" name="IM 5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" name="IM 5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6103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85888" behindDoc="0" locked="0" layoutInCell="0" allowOverlap="1">
          <wp:simplePos x="0" y="0"/>
          <wp:positionH relativeFrom="page">
            <wp:posOffset>1054735</wp:posOffset>
          </wp:positionH>
          <wp:positionV relativeFrom="page">
            <wp:posOffset>705484</wp:posOffset>
          </wp:positionV>
          <wp:extent cx="856614" cy="589915"/>
          <wp:effectExtent l="0" t="0" r="0" b="0"/>
          <wp:wrapNone/>
          <wp:docPr id="54" name="IM 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 5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690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87936" behindDoc="0" locked="0" layoutInCell="0" allowOverlap="1">
          <wp:simplePos x="0" y="0"/>
          <wp:positionH relativeFrom="page">
            <wp:posOffset>1054735</wp:posOffset>
          </wp:positionH>
          <wp:positionV relativeFrom="page">
            <wp:posOffset>705484</wp:posOffset>
          </wp:positionV>
          <wp:extent cx="856614" cy="589915"/>
          <wp:effectExtent l="0" t="0" r="0" b="0"/>
          <wp:wrapNone/>
          <wp:docPr id="58" name="IM 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IM 5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right="7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89984" behindDoc="0" locked="0" layoutInCell="0" allowOverlap="1">
          <wp:simplePos x="0" y="0"/>
          <wp:positionH relativeFrom="page">
            <wp:posOffset>1054735</wp:posOffset>
          </wp:positionH>
          <wp:positionV relativeFrom="page">
            <wp:posOffset>705484</wp:posOffset>
          </wp:positionV>
          <wp:extent cx="856614" cy="589915"/>
          <wp:effectExtent l="0" t="0" r="0" b="0"/>
          <wp:wrapNone/>
          <wp:docPr id="62" name="IM 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IM 6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right="6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92032" behindDoc="0" locked="0" layoutInCell="0" allowOverlap="1">
          <wp:simplePos x="0" y="0"/>
          <wp:positionH relativeFrom="page">
            <wp:posOffset>1054735</wp:posOffset>
          </wp:positionH>
          <wp:positionV relativeFrom="page">
            <wp:posOffset>705484</wp:posOffset>
          </wp:positionV>
          <wp:extent cx="856614" cy="589915"/>
          <wp:effectExtent l="0" t="0" r="0" b="0"/>
          <wp:wrapNone/>
          <wp:docPr id="66" name="IM 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IM 6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672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94080" behindDoc="0" locked="0" layoutInCell="0" allowOverlap="1">
          <wp:simplePos x="0" y="0"/>
          <wp:positionH relativeFrom="page">
            <wp:posOffset>1054735</wp:posOffset>
          </wp:positionH>
          <wp:positionV relativeFrom="page">
            <wp:posOffset>705484</wp:posOffset>
          </wp:positionV>
          <wp:extent cx="856614" cy="589915"/>
          <wp:effectExtent l="0" t="0" r="0" b="0"/>
          <wp:wrapNone/>
          <wp:docPr id="70" name="IM 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" name="IM 7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9" w:line="202" w:lineRule="auto"/>
      <w:ind w:left="5672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96128" behindDoc="0" locked="0" layoutInCell="0" allowOverlap="1">
          <wp:simplePos x="0" y="0"/>
          <wp:positionH relativeFrom="page">
            <wp:posOffset>1054735</wp:posOffset>
          </wp:positionH>
          <wp:positionV relativeFrom="page">
            <wp:posOffset>705484</wp:posOffset>
          </wp:positionV>
          <wp:extent cx="856614" cy="589915"/>
          <wp:effectExtent l="0" t="0" r="0" b="0"/>
          <wp:wrapNone/>
          <wp:docPr id="74" name="IM 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" name="IM 7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right="1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98176" behindDoc="0" locked="0" layoutInCell="0" allowOverlap="1">
          <wp:simplePos x="0" y="0"/>
          <wp:positionH relativeFrom="page">
            <wp:posOffset>1054735</wp:posOffset>
          </wp:positionH>
          <wp:positionV relativeFrom="page">
            <wp:posOffset>705484</wp:posOffset>
          </wp:positionV>
          <wp:extent cx="856614" cy="589915"/>
          <wp:effectExtent l="0" t="0" r="0" b="0"/>
          <wp:wrapNone/>
          <wp:docPr id="78" name="IM 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" name="IM 7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6242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700224" behindDoc="0" locked="0" layoutInCell="0" allowOverlap="1">
          <wp:simplePos x="0" y="0"/>
          <wp:positionH relativeFrom="page">
            <wp:posOffset>1054735</wp:posOffset>
          </wp:positionH>
          <wp:positionV relativeFrom="page">
            <wp:posOffset>705484</wp:posOffset>
          </wp:positionV>
          <wp:extent cx="856614" cy="589915"/>
          <wp:effectExtent l="0" t="0" r="0" b="0"/>
          <wp:wrapNone/>
          <wp:docPr id="82" name="IM 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" name="IM 8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6103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702272" behindDoc="0" locked="0" layoutInCell="0" allowOverlap="1">
          <wp:simplePos x="0" y="0"/>
          <wp:positionH relativeFrom="page">
            <wp:posOffset>1054735</wp:posOffset>
          </wp:positionH>
          <wp:positionV relativeFrom="page">
            <wp:posOffset>705484</wp:posOffset>
          </wp:positionV>
          <wp:extent cx="856614" cy="589915"/>
          <wp:effectExtent l="0" t="0" r="0" b="0"/>
          <wp:wrapNone/>
          <wp:docPr id="86" name="IM 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" name="IM 8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839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77696" behindDoc="0" locked="0" layoutInCell="0" allowOverlap="1">
          <wp:simplePos x="0" y="0"/>
          <wp:positionH relativeFrom="page">
            <wp:posOffset>1054735</wp:posOffset>
          </wp:positionH>
          <wp:positionV relativeFrom="page">
            <wp:posOffset>705484</wp:posOffset>
          </wp:positionV>
          <wp:extent cx="856614" cy="589915"/>
          <wp:effectExtent l="0" t="0" r="0" b="0"/>
          <wp:wrapNone/>
          <wp:docPr id="246096115" name="IM 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 3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672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705344" behindDoc="0" locked="0" layoutInCell="0" allowOverlap="1">
          <wp:simplePos x="0" y="0"/>
          <wp:positionH relativeFrom="page">
            <wp:posOffset>1054735</wp:posOffset>
          </wp:positionH>
          <wp:positionV relativeFrom="page">
            <wp:posOffset>705484</wp:posOffset>
          </wp:positionV>
          <wp:extent cx="856614" cy="589915"/>
          <wp:effectExtent l="0" t="0" r="0" b="0"/>
          <wp:wrapNone/>
          <wp:docPr id="92" name="IM 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" name="IM 9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676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707392" behindDoc="0" locked="0" layoutInCell="0" allowOverlap="1">
          <wp:simplePos x="0" y="0"/>
          <wp:positionH relativeFrom="page">
            <wp:posOffset>1054735</wp:posOffset>
          </wp:positionH>
          <wp:positionV relativeFrom="page">
            <wp:posOffset>705484</wp:posOffset>
          </wp:positionV>
          <wp:extent cx="856614" cy="589915"/>
          <wp:effectExtent l="0" t="0" r="0" b="0"/>
          <wp:wrapNone/>
          <wp:docPr id="96" name="IM 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" name="IM 9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676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709440" behindDoc="0" locked="0" layoutInCell="0" allowOverlap="1">
          <wp:simplePos x="0" y="0"/>
          <wp:positionH relativeFrom="page">
            <wp:posOffset>1054735</wp:posOffset>
          </wp:positionH>
          <wp:positionV relativeFrom="page">
            <wp:posOffset>705484</wp:posOffset>
          </wp:positionV>
          <wp:extent cx="856614" cy="589915"/>
          <wp:effectExtent l="0" t="0" r="0" b="0"/>
          <wp:wrapNone/>
          <wp:docPr id="100" name="IM 10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" name="IM 10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672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711488" behindDoc="0" locked="0" layoutInCell="0" allowOverlap="1">
          <wp:simplePos x="0" y="0"/>
          <wp:positionH relativeFrom="page">
            <wp:posOffset>1054735</wp:posOffset>
          </wp:positionH>
          <wp:positionV relativeFrom="page">
            <wp:posOffset>705484</wp:posOffset>
          </wp:positionV>
          <wp:extent cx="856614" cy="589915"/>
          <wp:effectExtent l="0" t="0" r="0" b="0"/>
          <wp:wrapNone/>
          <wp:docPr id="104" name="IM 1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" name="IM 10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9" w:line="202" w:lineRule="auto"/>
      <w:ind w:left="5676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713536" behindDoc="0" locked="0" layoutInCell="0" allowOverlap="1">
          <wp:simplePos x="0" y="0"/>
          <wp:positionH relativeFrom="page">
            <wp:posOffset>1054735</wp:posOffset>
          </wp:positionH>
          <wp:positionV relativeFrom="page">
            <wp:posOffset>705484</wp:posOffset>
          </wp:positionV>
          <wp:extent cx="856614" cy="589915"/>
          <wp:effectExtent l="0" t="0" r="0" b="0"/>
          <wp:wrapNone/>
          <wp:docPr id="108" name="IM 1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" name="IM 10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right="2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715584" behindDoc="0" locked="0" layoutInCell="0" allowOverlap="1">
          <wp:simplePos x="0" y="0"/>
          <wp:positionH relativeFrom="page">
            <wp:posOffset>1054735</wp:posOffset>
          </wp:positionH>
          <wp:positionV relativeFrom="page">
            <wp:posOffset>705484</wp:posOffset>
          </wp:positionV>
          <wp:extent cx="856614" cy="589915"/>
          <wp:effectExtent l="0" t="0" r="0" b="0"/>
          <wp:wrapNone/>
          <wp:docPr id="112" name="IM 1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" name="IM 11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6197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717632" behindDoc="0" locked="0" layoutInCell="0" allowOverlap="1">
          <wp:simplePos x="0" y="0"/>
          <wp:positionH relativeFrom="page">
            <wp:posOffset>1054735</wp:posOffset>
          </wp:positionH>
          <wp:positionV relativeFrom="page">
            <wp:posOffset>705484</wp:posOffset>
          </wp:positionV>
          <wp:extent cx="856614" cy="589915"/>
          <wp:effectExtent l="0" t="0" r="0" b="0"/>
          <wp:wrapNone/>
          <wp:docPr id="116" name="IM 1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" name="IM 11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9" w:line="202" w:lineRule="auto"/>
      <w:ind w:left="641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719680" behindDoc="0" locked="0" layoutInCell="0" allowOverlap="1">
          <wp:simplePos x="0" y="0"/>
          <wp:positionH relativeFrom="page">
            <wp:posOffset>1054735</wp:posOffset>
          </wp:positionH>
          <wp:positionV relativeFrom="page">
            <wp:posOffset>705484</wp:posOffset>
          </wp:positionV>
          <wp:extent cx="856614" cy="589915"/>
          <wp:effectExtent l="0" t="0" r="0" b="0"/>
          <wp:wrapNone/>
          <wp:docPr id="120" name="IM 1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" name="IM 12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9" w:line="202" w:lineRule="auto"/>
      <w:ind w:left="6151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3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721728" behindDoc="0" locked="0" layoutInCell="0" allowOverlap="1">
          <wp:simplePos x="0" y="0"/>
          <wp:positionH relativeFrom="page">
            <wp:posOffset>1054735</wp:posOffset>
          </wp:positionH>
          <wp:positionV relativeFrom="page">
            <wp:posOffset>705484</wp:posOffset>
          </wp:positionV>
          <wp:extent cx="856614" cy="589915"/>
          <wp:effectExtent l="0" t="0" r="0" b="0"/>
          <wp:wrapNone/>
          <wp:docPr id="124" name="IM 1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" name="IM 12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6151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3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723776" behindDoc="0" locked="0" layoutInCell="0" allowOverlap="1">
          <wp:simplePos x="0" y="0"/>
          <wp:positionH relativeFrom="page">
            <wp:posOffset>1054735</wp:posOffset>
          </wp:positionH>
          <wp:positionV relativeFrom="page">
            <wp:posOffset>705484</wp:posOffset>
          </wp:positionV>
          <wp:extent cx="856614" cy="589915"/>
          <wp:effectExtent l="0" t="0" r="0" b="0"/>
          <wp:wrapNone/>
          <wp:docPr id="128" name="IM 12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" name="IM 12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6341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3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725824" behindDoc="0" locked="0" layoutInCell="0" allowOverlap="1">
          <wp:simplePos x="0" y="0"/>
          <wp:positionH relativeFrom="page">
            <wp:posOffset>1054735</wp:posOffset>
          </wp:positionH>
          <wp:positionV relativeFrom="page">
            <wp:posOffset>705484</wp:posOffset>
          </wp:positionV>
          <wp:extent cx="856614" cy="589915"/>
          <wp:effectExtent l="0" t="0" r="0" b="0"/>
          <wp:wrapNone/>
          <wp:docPr id="132" name="IM 13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" name="IM 13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9" w:line="202" w:lineRule="auto"/>
      <w:ind w:left="6341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3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1054735</wp:posOffset>
          </wp:positionH>
          <wp:positionV relativeFrom="page">
            <wp:posOffset>705484</wp:posOffset>
          </wp:positionV>
          <wp:extent cx="856614" cy="589915"/>
          <wp:effectExtent l="0" t="0" r="0" b="0"/>
          <wp:wrapNone/>
          <wp:docPr id="937725731" name="IM 2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 2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5672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3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drawing>
        <wp:anchor distT="0" distB="0" distL="0" distR="0" simplePos="0" relativeHeight="251728896" behindDoc="0" locked="0" layoutInCell="0" allowOverlap="1">
          <wp:simplePos x="0" y="0"/>
          <wp:positionH relativeFrom="page">
            <wp:posOffset>1054735</wp:posOffset>
          </wp:positionH>
          <wp:positionV relativeFrom="page">
            <wp:posOffset>705484</wp:posOffset>
          </wp:positionV>
          <wp:extent cx="856614" cy="589915"/>
          <wp:effectExtent l="0" t="0" r="0" b="0"/>
          <wp:wrapNone/>
          <wp:docPr id="138" name="IM 13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" name="IM 13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4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right="26"/>
      <w:jc w:val="right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customStyle="1" w:styleId="TableText">
    <w:name w:val="Table Text"/>
    <w:basedOn w:val="Normal"/>
    <w:semiHidden/>
    <w:qFormat/>
    <w:rPr>
      <w:rFonts w:ascii="SimSun" w:eastAsia="SimSun" w:hAnsi="SimSun" w:cs="SimSun"/>
      <w:sz w:val="24"/>
      <w:szCs w:val="24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4.xml" /><Relationship Id="rId11" Type="http://schemas.openxmlformats.org/officeDocument/2006/relationships/footer" Target="footer4.xml" /><Relationship Id="rId12" Type="http://schemas.openxmlformats.org/officeDocument/2006/relationships/header" Target="header5.xml" /><Relationship Id="rId13" Type="http://schemas.openxmlformats.org/officeDocument/2006/relationships/footer" Target="footer5.xml" /><Relationship Id="rId14" Type="http://schemas.openxmlformats.org/officeDocument/2006/relationships/header" Target="header6.xml" /><Relationship Id="rId15" Type="http://schemas.openxmlformats.org/officeDocument/2006/relationships/footer" Target="footer6.xml" /><Relationship Id="rId16" Type="http://schemas.openxmlformats.org/officeDocument/2006/relationships/header" Target="header7.xml" /><Relationship Id="rId17" Type="http://schemas.openxmlformats.org/officeDocument/2006/relationships/footer" Target="footer7.xml" /><Relationship Id="rId18" Type="http://schemas.openxmlformats.org/officeDocument/2006/relationships/header" Target="header8.xml" /><Relationship Id="rId19" Type="http://schemas.openxmlformats.org/officeDocument/2006/relationships/footer" Target="footer8.xml" /><Relationship Id="rId2" Type="http://schemas.openxmlformats.org/officeDocument/2006/relationships/webSettings" Target="webSettings.xml" /><Relationship Id="rId20" Type="http://schemas.openxmlformats.org/officeDocument/2006/relationships/header" Target="header9.xml" /><Relationship Id="rId21" Type="http://schemas.openxmlformats.org/officeDocument/2006/relationships/footer" Target="footer9.xml" /><Relationship Id="rId22" Type="http://schemas.openxmlformats.org/officeDocument/2006/relationships/header" Target="header10.xml" /><Relationship Id="rId23" Type="http://schemas.openxmlformats.org/officeDocument/2006/relationships/footer" Target="footer10.xml" /><Relationship Id="rId24" Type="http://schemas.openxmlformats.org/officeDocument/2006/relationships/header" Target="header11.xml" /><Relationship Id="rId25" Type="http://schemas.openxmlformats.org/officeDocument/2006/relationships/footer" Target="footer11.xml" /><Relationship Id="rId26" Type="http://schemas.openxmlformats.org/officeDocument/2006/relationships/header" Target="header12.xml" /><Relationship Id="rId27" Type="http://schemas.openxmlformats.org/officeDocument/2006/relationships/footer" Target="footer12.xml" /><Relationship Id="rId28" Type="http://schemas.openxmlformats.org/officeDocument/2006/relationships/header" Target="header13.xml" /><Relationship Id="rId29" Type="http://schemas.openxmlformats.org/officeDocument/2006/relationships/footer" Target="footer13.xml" /><Relationship Id="rId3" Type="http://schemas.openxmlformats.org/officeDocument/2006/relationships/fontTable" Target="fontTable.xml" /><Relationship Id="rId30" Type="http://schemas.openxmlformats.org/officeDocument/2006/relationships/header" Target="header14.xml" /><Relationship Id="rId31" Type="http://schemas.openxmlformats.org/officeDocument/2006/relationships/footer" Target="footer14.xml" /><Relationship Id="rId32" Type="http://schemas.openxmlformats.org/officeDocument/2006/relationships/header" Target="header15.xml" /><Relationship Id="rId33" Type="http://schemas.openxmlformats.org/officeDocument/2006/relationships/footer" Target="footer15.xml" /><Relationship Id="rId34" Type="http://schemas.openxmlformats.org/officeDocument/2006/relationships/header" Target="header16.xml" /><Relationship Id="rId35" Type="http://schemas.openxmlformats.org/officeDocument/2006/relationships/footer" Target="footer16.xml" /><Relationship Id="rId36" Type="http://schemas.openxmlformats.org/officeDocument/2006/relationships/header" Target="header17.xml" /><Relationship Id="rId37" Type="http://schemas.openxmlformats.org/officeDocument/2006/relationships/footer" Target="footer17.xml" /><Relationship Id="rId38" Type="http://schemas.openxmlformats.org/officeDocument/2006/relationships/header" Target="header18.xml" /><Relationship Id="rId39" Type="http://schemas.openxmlformats.org/officeDocument/2006/relationships/footer" Target="footer18.xml" /><Relationship Id="rId4" Type="http://schemas.openxmlformats.org/officeDocument/2006/relationships/header" Target="header1.xml" /><Relationship Id="rId40" Type="http://schemas.openxmlformats.org/officeDocument/2006/relationships/header" Target="header19.xml" /><Relationship Id="rId41" Type="http://schemas.openxmlformats.org/officeDocument/2006/relationships/footer" Target="footer19.xml" /><Relationship Id="rId42" Type="http://schemas.openxmlformats.org/officeDocument/2006/relationships/header" Target="header20.xml" /><Relationship Id="rId43" Type="http://schemas.openxmlformats.org/officeDocument/2006/relationships/footer" Target="footer20.xml" /><Relationship Id="rId44" Type="http://schemas.openxmlformats.org/officeDocument/2006/relationships/header" Target="header21.xml" /><Relationship Id="rId45" Type="http://schemas.openxmlformats.org/officeDocument/2006/relationships/footer" Target="footer21.xml" /><Relationship Id="rId46" Type="http://schemas.openxmlformats.org/officeDocument/2006/relationships/header" Target="header22.xml" /><Relationship Id="rId47" Type="http://schemas.openxmlformats.org/officeDocument/2006/relationships/footer" Target="footer22.xml" /><Relationship Id="rId48" Type="http://schemas.openxmlformats.org/officeDocument/2006/relationships/header" Target="header23.xml" /><Relationship Id="rId49" Type="http://schemas.openxmlformats.org/officeDocument/2006/relationships/footer" Target="footer23.xml" /><Relationship Id="rId5" Type="http://schemas.openxmlformats.org/officeDocument/2006/relationships/footer" Target="footer1.xml" /><Relationship Id="rId50" Type="http://schemas.openxmlformats.org/officeDocument/2006/relationships/header" Target="header24.xml" /><Relationship Id="rId51" Type="http://schemas.openxmlformats.org/officeDocument/2006/relationships/footer" Target="footer24.xml" /><Relationship Id="rId52" Type="http://schemas.openxmlformats.org/officeDocument/2006/relationships/header" Target="header25.xml" /><Relationship Id="rId53" Type="http://schemas.openxmlformats.org/officeDocument/2006/relationships/footer" Target="footer25.xml" /><Relationship Id="rId54" Type="http://schemas.openxmlformats.org/officeDocument/2006/relationships/header" Target="header26.xml" /><Relationship Id="rId55" Type="http://schemas.openxmlformats.org/officeDocument/2006/relationships/footer" Target="footer26.xml" /><Relationship Id="rId56" Type="http://schemas.openxmlformats.org/officeDocument/2006/relationships/header" Target="header27.xml" /><Relationship Id="rId57" Type="http://schemas.openxmlformats.org/officeDocument/2006/relationships/footer" Target="footer27.xml" /><Relationship Id="rId58" Type="http://schemas.openxmlformats.org/officeDocument/2006/relationships/header" Target="header28.xml" /><Relationship Id="rId59" Type="http://schemas.openxmlformats.org/officeDocument/2006/relationships/footer" Target="footer28.xml" /><Relationship Id="rId6" Type="http://schemas.openxmlformats.org/officeDocument/2006/relationships/header" Target="header2.xml" /><Relationship Id="rId60" Type="http://schemas.openxmlformats.org/officeDocument/2006/relationships/header" Target="header29.xml" /><Relationship Id="rId61" Type="http://schemas.openxmlformats.org/officeDocument/2006/relationships/footer" Target="footer29.xml" /><Relationship Id="rId62" Type="http://schemas.openxmlformats.org/officeDocument/2006/relationships/header" Target="header30.xml" /><Relationship Id="rId63" Type="http://schemas.openxmlformats.org/officeDocument/2006/relationships/footer" Target="footer30.xml" /><Relationship Id="rId64" Type="http://schemas.openxmlformats.org/officeDocument/2006/relationships/header" Target="header31.xml" /><Relationship Id="rId65" Type="http://schemas.openxmlformats.org/officeDocument/2006/relationships/footer" Target="footer31.xml" /><Relationship Id="rId66" Type="http://schemas.openxmlformats.org/officeDocument/2006/relationships/header" Target="header32.xml" /><Relationship Id="rId67" Type="http://schemas.openxmlformats.org/officeDocument/2006/relationships/footer" Target="footer32.xml" /><Relationship Id="rId68" Type="http://schemas.openxmlformats.org/officeDocument/2006/relationships/header" Target="header33.xml" /><Relationship Id="rId69" Type="http://schemas.openxmlformats.org/officeDocument/2006/relationships/footer" Target="footer33.xml" /><Relationship Id="rId7" Type="http://schemas.openxmlformats.org/officeDocument/2006/relationships/footer" Target="footer2.xml" /><Relationship Id="rId70" Type="http://schemas.openxmlformats.org/officeDocument/2006/relationships/header" Target="header34.xml" /><Relationship Id="rId71" Type="http://schemas.openxmlformats.org/officeDocument/2006/relationships/footer" Target="footer34.xml" /><Relationship Id="rId72" Type="http://schemas.openxmlformats.org/officeDocument/2006/relationships/header" Target="header35.xml" /><Relationship Id="rId73" Type="http://schemas.openxmlformats.org/officeDocument/2006/relationships/footer" Target="footer35.xml" /><Relationship Id="rId74" Type="http://schemas.openxmlformats.org/officeDocument/2006/relationships/header" Target="header36.xml" /><Relationship Id="rId75" Type="http://schemas.openxmlformats.org/officeDocument/2006/relationships/footer" Target="footer36.xml" /><Relationship Id="rId76" Type="http://schemas.openxmlformats.org/officeDocument/2006/relationships/styles" Target="styles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LPP</dc:creator>
  <cp:revision>0</cp:revision>
  <dcterms:created xsi:type="dcterms:W3CDTF">2023-07-25T22:58:43Z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2025-12-03T15:21:10Z</vt:filetime>
  </property>
  <property fmtid="{D5CDD505-2E9C-101B-9397-08002B2CF9AE}" pid="3" name="CRO">
    <vt:lpwstr>wqlLaW5nc29mdCBQREYgdG8gV1BTIDExNQ</vt:lpwstr>
  </property>
</Properties>
</file>