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132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运维服务内审计划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6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（YNTD-ITSS-07-01-01）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40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p>
      <w:pPr>
        <w:spacing w:before="213" w:line="217" w:lineRule="auto"/>
        <w:ind w:left="3711"/>
        <w:outlineLvl w:val="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运维服务内审计划</w:t>
      </w:r>
    </w:p>
    <w:p>
      <w:pPr>
        <w:spacing w:before="208"/>
      </w:pPr>
    </w:p>
    <w:tbl>
      <w:tblPr>
        <w:tblStyle w:val="TableNormal"/>
        <w:tblW w:w="980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892"/>
        <w:gridCol w:w="4911"/>
      </w:tblGrid>
      <w:tr>
        <w:tblPrEx>
          <w:tblW w:w="980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08"/>
        </w:trPr>
        <w:tc>
          <w:tcPr>
            <w:tcW w:w="9803" w:type="dxa"/>
            <w:gridSpan w:val="2"/>
          </w:tcPr>
          <w:p>
            <w:pPr>
              <w:spacing w:before="177" w:line="219" w:lineRule="auto"/>
              <w:ind w:left="1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"/>
                <w:sz w:val="28"/>
                <w:szCs w:val="28"/>
              </w:rPr>
              <w:t>审核目的：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确保体系的符合性和有效性，并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得到持续改进.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1097"/>
        </w:trPr>
        <w:tc>
          <w:tcPr>
            <w:tcW w:w="9803" w:type="dxa"/>
            <w:gridSpan w:val="2"/>
          </w:tcPr>
          <w:p>
            <w:pPr>
              <w:spacing w:before="172" w:line="219" w:lineRule="auto"/>
              <w:ind w:left="1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一、</w:t>
            </w:r>
            <w:r>
              <w:rPr>
                <w:rFonts w:ascii="FangSong" w:eastAsia="FangSong" w:hAnsi="FangSong" w:cs="FangSong"/>
                <w:spacing w:val="20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审核范围：</w:t>
            </w:r>
          </w:p>
          <w:p>
            <w:pPr>
              <w:spacing w:before="234" w:line="217" w:lineRule="auto"/>
              <w:ind w:left="5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公司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体系标准覆盖的相关部门及活动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2502"/>
        </w:trPr>
        <w:tc>
          <w:tcPr>
            <w:tcW w:w="9803" w:type="dxa"/>
            <w:gridSpan w:val="2"/>
          </w:tcPr>
          <w:p>
            <w:pPr>
              <w:spacing w:before="172" w:line="219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二、</w:t>
            </w:r>
            <w:r>
              <w:rPr>
                <w:rFonts w:ascii="FangSong" w:eastAsia="FangSong" w:hAnsi="FangSong" w:cs="FangSong"/>
                <w:spacing w:val="21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审核依据：</w:t>
            </w:r>
          </w:p>
          <w:p>
            <w:pPr>
              <w:spacing w:before="233" w:line="360" w:lineRule="auto"/>
              <w:ind w:left="538" w:right="37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《信息技术服务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运行维护服务能力成熟度模型》三级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《2022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年运维服务管理目标》；</w:t>
            </w:r>
          </w:p>
          <w:p>
            <w:pPr>
              <w:spacing w:line="217" w:lineRule="auto"/>
              <w:ind w:left="6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公司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管理制度及相关制度；</w:t>
            </w:r>
          </w:p>
          <w:p>
            <w:pPr>
              <w:spacing w:before="185" w:line="218" w:lineRule="auto"/>
              <w:ind w:left="6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适用的法律法规等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1568"/>
        </w:trPr>
        <w:tc>
          <w:tcPr>
            <w:tcW w:w="9803" w:type="dxa"/>
            <w:gridSpan w:val="2"/>
          </w:tcPr>
          <w:p>
            <w:pPr>
              <w:spacing w:before="173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三、</w:t>
            </w:r>
            <w:r>
              <w:rPr>
                <w:rFonts w:ascii="FangSong" w:eastAsia="FangSong" w:hAnsi="FangSong" w:cs="FangSong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审核时间：</w:t>
            </w:r>
          </w:p>
          <w:p>
            <w:pPr>
              <w:spacing w:before="234" w:line="218" w:lineRule="auto"/>
              <w:ind w:left="5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时间安排：2023</w:t>
            </w:r>
            <w:r>
              <w:rPr>
                <w:rFonts w:ascii="FangSong" w:eastAsia="FangSong" w:hAnsi="FangSong" w:cs="FangSong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日</w:t>
            </w:r>
            <w:r>
              <w:rPr>
                <w:rFonts w:ascii="FangSong" w:eastAsia="FangSong" w:hAnsi="FangSong" w:cs="FangSong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至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日</w:t>
            </w:r>
          </w:p>
          <w:p>
            <w:pPr>
              <w:spacing w:before="184" w:line="218" w:lineRule="auto"/>
              <w:ind w:left="5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会议安排：首次会议时间：</w:t>
            </w:r>
            <w:r>
              <w:rPr>
                <w:rFonts w:ascii="FangSong" w:eastAsia="FangSong" w:hAnsi="FangSong" w:cs="FangSong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</w:t>
            </w:r>
            <w:r>
              <w:rPr>
                <w:rFonts w:ascii="FangSong" w:eastAsia="FangSong" w:hAnsi="FangSong" w:cs="FangSong"/>
                <w:spacing w:val="-6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9:00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时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 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末次会议时间：</w:t>
            </w:r>
            <w:r>
              <w:rPr>
                <w:rFonts w:ascii="FangSong" w:eastAsia="FangSong" w:hAnsi="FangSong" w:cs="FangSong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17:00</w:t>
            </w:r>
            <w:r>
              <w:rPr>
                <w:rFonts w:ascii="FangSong" w:eastAsia="FangSong" w:hAnsi="FangSong" w:cs="FangSong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时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2033"/>
        </w:trPr>
        <w:tc>
          <w:tcPr>
            <w:tcW w:w="9803" w:type="dxa"/>
            <w:gridSpan w:val="2"/>
          </w:tcPr>
          <w:p>
            <w:pPr>
              <w:spacing w:before="172" w:line="231" w:lineRule="auto"/>
              <w:ind w:left="1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四、</w:t>
            </w:r>
            <w:r>
              <w:rPr>
                <w:rFonts w:ascii="FangSong" w:eastAsia="FangSong" w:hAnsi="FangSong" w:cs="FangSong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审核组成员</w:t>
            </w:r>
            <w:r>
              <w:rPr>
                <w:rFonts w:ascii="Arial" w:eastAsia="Arial" w:hAnsi="Arial" w:cs="Arial"/>
                <w:b/>
                <w:bCs/>
                <w:spacing w:val="-7"/>
                <w:sz w:val="28"/>
                <w:szCs w:val="28"/>
              </w:rPr>
              <w:t xml:space="preserve">:     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内审组长：吴艳</w:t>
            </w:r>
          </w:p>
          <w:p>
            <w:pPr>
              <w:spacing w:before="214" w:line="360" w:lineRule="auto"/>
              <w:ind w:left="1322" w:right="182" w:hanging="77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部门：通信部、信息部、综合管理部（质量管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理组、物资管理组）、营销部、总经部、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研发部</w:t>
            </w:r>
          </w:p>
          <w:p>
            <w:pPr>
              <w:spacing w:line="217" w:lineRule="auto"/>
              <w:ind w:left="5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审核组员：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A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许莹、罗超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B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李彦、周丽</w:t>
            </w: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卢肖依、胡刚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1254"/>
        </w:trPr>
        <w:tc>
          <w:tcPr>
            <w:tcW w:w="9803" w:type="dxa"/>
            <w:gridSpan w:val="2"/>
          </w:tcPr>
          <w:p>
            <w:pPr>
              <w:pStyle w:val="TableText"/>
              <w:spacing w:before="170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b/>
                <w:bCs/>
                <w:spacing w:val="-14"/>
                <w:sz w:val="21"/>
                <w:szCs w:val="21"/>
              </w:rPr>
              <w:t>五、</w:t>
            </w:r>
            <w:r>
              <w:rPr>
                <w:spacing w:val="10"/>
                <w:sz w:val="21"/>
                <w:szCs w:val="21"/>
              </w:rPr>
              <w:t xml:space="preserve">    </w:t>
            </w:r>
            <w:r>
              <w:rPr>
                <w:rFonts w:ascii="FangSong" w:eastAsia="FangSong" w:hAnsi="FangSong" w:cs="FangSong"/>
                <w:b/>
                <w:bCs/>
                <w:spacing w:val="-14"/>
                <w:sz w:val="28"/>
                <w:szCs w:val="28"/>
              </w:rPr>
              <w:t>审核中活动：</w:t>
            </w:r>
          </w:p>
          <w:p>
            <w:pPr>
              <w:spacing w:before="156" w:line="225" w:lineRule="auto"/>
              <w:ind w:left="382" w:right="2521" w:hanging="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首、末次会议：最高管理者或其代表与审核有关的管理人员参加。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审核活动：按审核日程安排，被审核方有关人员在本岗位。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1721"/>
        </w:trPr>
        <w:tc>
          <w:tcPr>
            <w:tcW w:w="9803" w:type="dxa"/>
            <w:gridSpan w:val="2"/>
          </w:tcPr>
          <w:p>
            <w:pPr>
              <w:spacing w:before="169" w:line="234" w:lineRule="auto"/>
              <w:ind w:left="128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六、</w:t>
            </w:r>
            <w:r>
              <w:rPr>
                <w:rFonts w:ascii="FangSong" w:eastAsia="FangSong" w:hAnsi="FangSong" w:cs="FangSong"/>
                <w:spacing w:val="11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备注</w:t>
            </w:r>
            <w:r>
              <w:rPr>
                <w:rFonts w:ascii="Arial" w:eastAsia="Arial" w:hAnsi="Arial" w:cs="Arial"/>
                <w:b/>
                <w:bCs/>
                <w:spacing w:val="-10"/>
                <w:sz w:val="28"/>
                <w:szCs w:val="28"/>
              </w:rPr>
              <w:t>:</w:t>
            </w:r>
          </w:p>
          <w:p>
            <w:pPr>
              <w:spacing w:before="132" w:line="215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在内审实施中各部门要配合内审人员进行内审工作;</w:t>
            </w:r>
          </w:p>
          <w:p>
            <w:pPr>
              <w:spacing w:before="32" w:line="215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在内审实施中要避免言语冲突的发生;</w:t>
            </w:r>
          </w:p>
          <w:p>
            <w:pPr>
              <w:spacing w:before="110" w:line="217" w:lineRule="auto"/>
              <w:ind w:left="3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内审员对审核结果要及时记录(无论是否符合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)。</w:t>
            </w:r>
          </w:p>
        </w:tc>
      </w:tr>
      <w:tr>
        <w:tblPrEx>
          <w:tblW w:w="9803" w:type="dxa"/>
          <w:tblInd w:w="2" w:type="dxa"/>
          <w:tblLayout w:type="fixed"/>
        </w:tblPrEx>
        <w:trPr>
          <w:trHeight w:val="713"/>
        </w:trPr>
        <w:tc>
          <w:tcPr>
            <w:tcW w:w="4892" w:type="dxa"/>
          </w:tcPr>
          <w:p>
            <w:pPr>
              <w:spacing w:before="236" w:line="217" w:lineRule="auto"/>
              <w:ind w:left="1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4"/>
                <w:szCs w:val="24"/>
              </w:rPr>
              <w:t>编制人：杨洁</w:t>
            </w:r>
          </w:p>
        </w:tc>
        <w:tc>
          <w:tcPr>
            <w:tcW w:w="4911" w:type="dxa"/>
          </w:tcPr>
          <w:p>
            <w:pPr>
              <w:spacing w:before="236" w:line="218" w:lineRule="auto"/>
              <w:ind w:left="1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审批人：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陆涛</w:t>
            </w:r>
          </w:p>
        </w:tc>
      </w:tr>
    </w:tbl>
    <w:p>
      <w:pPr>
        <w:pStyle w:val="BodyText"/>
      </w:pPr>
    </w:p>
    <w:sectPr>
      <w:headerReference w:type="default" r:id="rId8"/>
      <w:footerReference w:type="default" r:id="rId9"/>
      <w:pgSz w:w="11907" w:h="16839"/>
      <w:pgMar w:top="1855" w:right="1039" w:bottom="1712" w:left="1058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1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内审计划</dc:title>
  <dc:creator>admin</dc:creator>
  <cp:revision>0</cp:revision>
  <dcterms:created xsi:type="dcterms:W3CDTF">2023-07-25T23:01:49Z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2025-12-03T15:20:57Z</vt:filetime>
  </property>
  <property fmtid="{D5CDD505-2E9C-101B-9397-08002B2CF9AE}" pid="3" name="CRO">
    <vt:lpwstr>wqlLaW5nc29mdCBQREYgdG8gV1BTIDExNQ</vt:lpwstr>
  </property>
</Properties>
</file>