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spacing w:line="248" w:lineRule="auto"/>
        <w:rPr>
          <w:rFonts w:ascii="Arial"/>
          <w:sz w:val="21"/>
        </w:rPr>
      </w:pPr>
      <w:r>
        <w:drawing>
          <wp:anchor distT="0" distB="0" distL="0" distR="0" simplePos="0" relativeHeight="251658240" behindDoc="0" locked="0" layoutInCell="0" allowOverlap="1">
            <wp:simplePos x="0" y="0"/>
            <wp:positionH relativeFrom="page">
              <wp:posOffset>1098563</wp:posOffset>
            </wp:positionH>
            <wp:positionV relativeFrom="page">
              <wp:posOffset>749251</wp:posOffset>
            </wp:positionV>
            <wp:extent cx="819124" cy="622364"/>
            <wp:effectExtent l="0" t="0" r="0" b="0"/>
            <wp:wrapNone/>
            <wp:docPr id="2" name="IM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 2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19124" cy="6223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before="55" w:line="222" w:lineRule="auto"/>
        <w:ind w:left="5725"/>
        <w:rPr>
          <w:rFonts w:ascii="FangSong" w:eastAsia="FangSong" w:hAnsi="FangSong" w:cs="FangSong"/>
          <w:sz w:val="17"/>
          <w:szCs w:val="17"/>
        </w:rPr>
      </w:pPr>
      <w:r>
        <w:rPr>
          <w:rFonts w:ascii="FangSong" w:eastAsia="FangSong" w:hAnsi="FangSong" w:cs="FangSong"/>
          <w:spacing w:val="6"/>
          <w:sz w:val="17"/>
          <w:szCs w:val="17"/>
        </w:rPr>
        <w:t>云南腾电科技有限公司</w:t>
      </w:r>
    </w:p>
    <w:p>
      <w:pPr>
        <w:spacing w:before="58" w:line="218" w:lineRule="auto"/>
        <w:ind w:left="2251"/>
        <w:outlineLvl w:val="0"/>
        <w:rPr>
          <w:rFonts w:ascii="SimSun" w:eastAsia="SimSun" w:hAnsi="SimSun" w:cs="SimSun"/>
          <w:sz w:val="42"/>
          <w:szCs w:val="42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3106908</wp:posOffset>
            </wp:positionH>
            <wp:positionV relativeFrom="paragraph">
              <wp:posOffset>5135176</wp:posOffset>
            </wp:positionV>
            <wp:extent cx="396902" cy="536941"/>
            <wp:effectExtent l="0" t="0" r="0" b="0"/>
            <wp:wrapNone/>
            <wp:docPr id="4" name="I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 4"/>
                    <pic:cNvPicPr/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6902" cy="5369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1144419</wp:posOffset>
            </wp:positionH>
            <wp:positionV relativeFrom="paragraph">
              <wp:posOffset>6973682</wp:posOffset>
            </wp:positionV>
            <wp:extent cx="416749" cy="670218"/>
            <wp:effectExtent l="0" t="0" r="0" b="0"/>
            <wp:wrapNone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6749" cy="670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SimSun" w:eastAsia="SimSun" w:hAnsi="SimSun" w:cs="SimSun"/>
          <w:b/>
          <w:bCs/>
          <w:spacing w:val="-2"/>
          <w:sz w:val="42"/>
          <w:szCs w:val="42"/>
        </w:rPr>
        <w:t>内审不符合项整改报告</w:t>
      </w:r>
    </w:p>
    <w:p>
      <w:pPr>
        <w:spacing w:before="139"/>
      </w:pPr>
    </w:p>
    <w:tbl>
      <w:tblPr>
        <w:tblStyle w:val="TableNormal"/>
        <w:tblW w:w="8939" w:type="dxa"/>
        <w:tblInd w:w="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83"/>
        <w:gridCol w:w="2797"/>
        <w:gridCol w:w="169"/>
        <w:gridCol w:w="1548"/>
        <w:gridCol w:w="2542"/>
      </w:tblGrid>
      <w:tr>
        <w:tblPrEx>
          <w:tblW w:w="8939" w:type="dxa"/>
          <w:tblInd w:w="5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</w:tblPrEx>
        <w:trPr>
          <w:trHeight w:val="564"/>
        </w:trPr>
        <w:tc>
          <w:tcPr>
            <w:tcW w:w="1883" w:type="dxa"/>
          </w:tcPr>
          <w:p>
            <w:pPr>
              <w:pStyle w:val="TableText"/>
              <w:spacing w:before="183" w:line="219" w:lineRule="auto"/>
              <w:ind w:left="405"/>
            </w:pPr>
            <w:r>
              <w:rPr>
                <w:spacing w:val="4"/>
              </w:rPr>
              <w:t>受审核部门</w:t>
            </w:r>
          </w:p>
        </w:tc>
        <w:tc>
          <w:tcPr>
            <w:tcW w:w="2966" w:type="dxa"/>
            <w:gridSpan w:val="2"/>
          </w:tcPr>
          <w:p>
            <w:pPr>
              <w:pStyle w:val="TableText"/>
              <w:spacing w:before="183" w:line="219" w:lineRule="auto"/>
              <w:ind w:left="72"/>
            </w:pPr>
            <w:r>
              <w:rPr>
                <w:spacing w:val="-2"/>
              </w:rPr>
              <w:t>信息部</w:t>
            </w:r>
          </w:p>
        </w:tc>
        <w:tc>
          <w:tcPr>
            <w:tcW w:w="1548" w:type="dxa"/>
          </w:tcPr>
          <w:p>
            <w:pPr>
              <w:pStyle w:val="TableText"/>
              <w:spacing w:before="184" w:line="220" w:lineRule="auto"/>
              <w:ind w:left="556"/>
            </w:pPr>
            <w:r>
              <w:rPr>
                <w:spacing w:val="-3"/>
              </w:rPr>
              <w:t>过程</w:t>
            </w:r>
          </w:p>
        </w:tc>
        <w:tc>
          <w:tcPr>
            <w:tcW w:w="2542" w:type="dxa"/>
          </w:tcPr>
          <w:p>
            <w:pPr>
              <w:pStyle w:val="TableText"/>
              <w:spacing w:before="184" w:line="220" w:lineRule="auto"/>
              <w:ind w:left="898"/>
            </w:pPr>
            <w:r>
              <w:rPr>
                <w:spacing w:val="-2"/>
              </w:rPr>
              <w:t>5.3实施</w:t>
            </w:r>
          </w:p>
        </w:tc>
      </w:tr>
      <w:tr>
        <w:tblPrEx>
          <w:tblW w:w="8939" w:type="dxa"/>
          <w:tblInd w:w="5" w:type="dxa"/>
          <w:tblLayout w:type="fixed"/>
        </w:tblPrEx>
        <w:trPr>
          <w:trHeight w:val="589"/>
        </w:trPr>
        <w:tc>
          <w:tcPr>
            <w:tcW w:w="1883" w:type="dxa"/>
          </w:tcPr>
          <w:p>
            <w:pPr>
              <w:pStyle w:val="TableText"/>
              <w:spacing w:before="249" w:line="219" w:lineRule="auto"/>
              <w:ind w:left="615"/>
            </w:pPr>
            <w:r>
              <w:rPr>
                <w:spacing w:val="9"/>
              </w:rPr>
              <w:t>内审员</w:t>
            </w:r>
          </w:p>
        </w:tc>
        <w:tc>
          <w:tcPr>
            <w:tcW w:w="2966" w:type="dxa"/>
            <w:gridSpan w:val="2"/>
          </w:tcPr>
          <w:p>
            <w:pPr>
              <w:pStyle w:val="TableText"/>
              <w:spacing w:before="199" w:line="234" w:lineRule="auto"/>
              <w:ind w:left="72"/>
            </w:pPr>
            <w:r>
              <w:rPr>
                <w:spacing w:val="-5"/>
                <w:position w:val="-3"/>
              </w:rPr>
              <w:t>C</w:t>
            </w:r>
            <w:r>
              <w:rPr>
                <w:spacing w:val="-10"/>
                <w:position w:val="-3"/>
              </w:rPr>
              <w:t xml:space="preserve"> </w:t>
            </w:r>
            <w:r>
              <w:rPr>
                <w:spacing w:val="-5"/>
                <w:position w:val="-3"/>
              </w:rPr>
              <w:t>组</w:t>
            </w:r>
            <w:r>
              <w:rPr>
                <w:spacing w:val="18"/>
                <w:position w:val="-3"/>
              </w:rPr>
              <w:t xml:space="preserve"> </w:t>
            </w:r>
            <w:r>
              <w:rPr>
                <w:spacing w:val="-5"/>
                <w:position w:val="-3"/>
              </w:rPr>
              <w:t xml:space="preserve">(    </w:t>
            </w:r>
            <w:r>
              <w:rPr>
                <w:spacing w:val="-5"/>
                <w:position w:val="1"/>
              </w:rPr>
              <w:t>易山能伟生</w:t>
            </w:r>
          </w:p>
        </w:tc>
        <w:tc>
          <w:tcPr>
            <w:tcW w:w="1548" w:type="dxa"/>
          </w:tcPr>
          <w:p>
            <w:pPr>
              <w:pStyle w:val="TableText"/>
              <w:spacing w:before="230" w:line="220" w:lineRule="auto"/>
              <w:ind w:left="346"/>
            </w:pPr>
            <w:r>
              <w:rPr>
                <w:spacing w:val="3"/>
              </w:rPr>
              <w:t>审核日期</w:t>
            </w:r>
          </w:p>
        </w:tc>
        <w:tc>
          <w:tcPr>
            <w:tcW w:w="2542" w:type="dxa"/>
          </w:tcPr>
          <w:p>
            <w:pPr>
              <w:pStyle w:val="TableText"/>
              <w:spacing w:before="290" w:line="239" w:lineRule="auto"/>
              <w:ind w:left="788"/>
            </w:pPr>
            <w:r>
              <w:rPr>
                <w:spacing w:val="-2"/>
              </w:rPr>
              <w:t>2023.1.12</w:t>
            </w:r>
          </w:p>
        </w:tc>
      </w:tr>
      <w:tr>
        <w:tblPrEx>
          <w:tblW w:w="8939" w:type="dxa"/>
          <w:tblInd w:w="5" w:type="dxa"/>
          <w:tblLayout w:type="fixed"/>
        </w:tblPrEx>
        <w:trPr>
          <w:trHeight w:val="2398"/>
        </w:trPr>
        <w:tc>
          <w:tcPr>
            <w:tcW w:w="8939" w:type="dxa"/>
            <w:gridSpan w:val="5"/>
          </w:tcPr>
          <w:p>
            <w:pPr>
              <w:pStyle w:val="TableText"/>
              <w:spacing w:before="179" w:line="219" w:lineRule="auto"/>
              <w:ind w:left="85"/>
            </w:pPr>
            <w:r>
              <w:rPr>
                <w:spacing w:val="-1"/>
              </w:rPr>
              <w:t>不合格事实陈述：</w:t>
            </w:r>
          </w:p>
          <w:p>
            <w:pPr>
              <w:pStyle w:val="TableText"/>
              <w:spacing w:before="259" w:line="234" w:lineRule="auto"/>
              <w:ind w:left="85" w:right="106" w:firstLine="19"/>
            </w:pPr>
            <w:r>
              <w:t>审核国网湖南信通公司2022年桌面设备运维项目，未见2022年10月的《沟通记录》,不符合GB/T</w:t>
            </w:r>
            <w:r>
              <w:rPr>
                <w:spacing w:val="1"/>
              </w:rPr>
              <w:t xml:space="preserve"> </w:t>
            </w:r>
            <w:r>
              <w:rPr>
                <w:spacing w:val="3"/>
              </w:rPr>
              <w:t>28827.1-20125.3实施 建立与</w:t>
            </w:r>
            <w:r>
              <w:rPr>
                <w:spacing w:val="2"/>
              </w:rPr>
              <w:t>需方有效的沟通渠道，如定期访谈、邮件等；</w:t>
            </w:r>
          </w:p>
          <w:p>
            <w:pPr>
              <w:pStyle w:val="TableText"/>
              <w:spacing w:line="228" w:lineRule="auto"/>
              <w:ind w:left="115"/>
            </w:pPr>
            <w:r>
              <w:rPr>
                <w:spacing w:val="-3"/>
              </w:rPr>
              <w:t>不合格性质：□严重</w:t>
            </w:r>
            <w:r>
              <w:rPr>
                <w:spacing w:val="40"/>
              </w:rPr>
              <w:t xml:space="preserve"> </w:t>
            </w:r>
            <w:r>
              <w:rPr>
                <w:spacing w:val="-3"/>
              </w:rPr>
              <w:t>回一般</w:t>
            </w:r>
            <w:r>
              <w:rPr>
                <w:spacing w:val="23"/>
              </w:rPr>
              <w:t xml:space="preserve">  </w:t>
            </w:r>
            <w:r>
              <w:rPr>
                <w:spacing w:val="-3"/>
                <w:position w:val="2"/>
              </w:rPr>
              <w:t>□改进</w:t>
            </w:r>
          </w:p>
          <w:p>
            <w:pPr>
              <w:pStyle w:val="TableText"/>
              <w:spacing w:before="231" w:line="227" w:lineRule="auto"/>
              <w:ind w:left="3355"/>
            </w:pPr>
            <w:r>
              <w:rPr>
                <w:spacing w:val="1"/>
              </w:rPr>
              <w:t xml:space="preserve">内审员：       </w:t>
            </w:r>
            <w:r>
              <w:rPr>
                <w:spacing w:val="1"/>
                <w:position w:val="-4"/>
              </w:rPr>
              <w:t xml:space="preserve">易山能伟生         </w:t>
            </w:r>
            <w:r>
              <w:rPr>
                <w:spacing w:val="1"/>
                <w:position w:val="2"/>
              </w:rPr>
              <w:t>日期：2023.1.12</w:t>
            </w:r>
          </w:p>
        </w:tc>
      </w:tr>
      <w:tr>
        <w:tblPrEx>
          <w:tblW w:w="8939" w:type="dxa"/>
          <w:tblInd w:w="5" w:type="dxa"/>
          <w:tblLayout w:type="fixed"/>
        </w:tblPrEx>
        <w:trPr>
          <w:trHeight w:val="1241"/>
        </w:trPr>
        <w:tc>
          <w:tcPr>
            <w:tcW w:w="8939" w:type="dxa"/>
            <w:gridSpan w:val="5"/>
            <w:tcBorders>
              <w:bottom w:val="nil"/>
            </w:tcBorders>
          </w:tcPr>
          <w:p>
            <w:pPr>
              <w:pStyle w:val="TableText"/>
              <w:spacing w:before="172" w:line="219" w:lineRule="auto"/>
              <w:ind w:left="95"/>
            </w:pPr>
            <w:r>
              <w:rPr>
                <w:spacing w:val="1"/>
              </w:rPr>
              <w:t>不合格原因分析</w:t>
            </w:r>
          </w:p>
          <w:p>
            <w:pPr>
              <w:pStyle w:val="TableText"/>
              <w:spacing w:before="281" w:line="232" w:lineRule="auto"/>
              <w:ind w:left="104" w:right="7" w:hanging="19"/>
            </w:pPr>
            <w:r>
              <w:t>运维工程师在与客户沟通后，未按要求形成国网湖南信通公司2022年桌面设备运维项目10月《沟</w:t>
            </w:r>
            <w:r>
              <w:rPr>
                <w:spacing w:val="15"/>
              </w:rPr>
              <w:t xml:space="preserve"> </w:t>
            </w:r>
            <w:r>
              <w:t>通记录》,忽略工作流程细节。</w:t>
            </w:r>
          </w:p>
        </w:tc>
      </w:tr>
      <w:tr>
        <w:tblPrEx>
          <w:tblW w:w="8939" w:type="dxa"/>
          <w:tblInd w:w="5" w:type="dxa"/>
          <w:tblLayout w:type="fixed"/>
        </w:tblPrEx>
        <w:trPr>
          <w:trHeight w:val="477"/>
        </w:trPr>
        <w:tc>
          <w:tcPr>
            <w:tcW w:w="4680" w:type="dxa"/>
            <w:gridSpan w:val="2"/>
            <w:tcBorders>
              <w:top w:val="nil"/>
              <w:right w:val="nil"/>
            </w:tcBorders>
          </w:tcPr>
          <w:p>
            <w:pPr>
              <w:pStyle w:val="TableText"/>
              <w:spacing w:before="241" w:line="198" w:lineRule="auto"/>
              <w:ind w:left="3365"/>
            </w:pPr>
            <w:r>
              <w:rPr>
                <w:spacing w:val="-1"/>
              </w:rPr>
              <w:t>部门负责人：</w:t>
            </w:r>
          </w:p>
        </w:tc>
        <w:tc>
          <w:tcPr>
            <w:tcW w:w="1717" w:type="dxa"/>
            <w:gridSpan w:val="2"/>
            <w:tcBorders>
              <w:top w:val="nil"/>
              <w:left w:val="nil"/>
              <w:right w:val="nil"/>
            </w:tcBorders>
          </w:tcPr>
          <w:p>
            <w:pPr>
              <w:pStyle w:val="TableText"/>
              <w:spacing w:before="72" w:line="221" w:lineRule="auto"/>
              <w:ind w:left="160"/>
            </w:pPr>
            <w:r>
              <w:t>李</w:t>
            </w:r>
          </w:p>
        </w:tc>
        <w:tc>
          <w:tcPr>
            <w:tcW w:w="2542" w:type="dxa"/>
            <w:tcBorders>
              <w:top w:val="nil"/>
              <w:left w:val="nil"/>
            </w:tcBorders>
          </w:tcPr>
          <w:p>
            <w:pPr>
              <w:pStyle w:val="TableText"/>
              <w:spacing w:before="241" w:line="198" w:lineRule="auto"/>
              <w:ind w:left="573"/>
            </w:pPr>
            <w:r>
              <w:t>日期：2023.1.13</w:t>
            </w:r>
          </w:p>
        </w:tc>
      </w:tr>
      <w:tr>
        <w:tblPrEx>
          <w:tblW w:w="8939" w:type="dxa"/>
          <w:tblInd w:w="5" w:type="dxa"/>
          <w:tblLayout w:type="fixed"/>
        </w:tblPrEx>
        <w:trPr>
          <w:trHeight w:val="2448"/>
        </w:trPr>
        <w:tc>
          <w:tcPr>
            <w:tcW w:w="8939" w:type="dxa"/>
            <w:gridSpan w:val="5"/>
          </w:tcPr>
          <w:p>
            <w:pPr>
              <w:pStyle w:val="TableText"/>
              <w:spacing w:before="183" w:line="219" w:lineRule="auto"/>
              <w:ind w:left="105"/>
            </w:pPr>
            <w:r>
              <w:rPr>
                <w:spacing w:val="-1"/>
              </w:rPr>
              <w:t>计划采取的纠正与预防措施</w:t>
            </w:r>
          </w:p>
          <w:p>
            <w:pPr>
              <w:spacing w:line="361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9" w:line="219" w:lineRule="auto"/>
              <w:ind w:left="85"/>
            </w:pPr>
            <w:r>
              <w:t>5日内，补充《国网湖南信通公司2022年桌面设备运维服务项目》的2022年10月《沟通记录》。</w:t>
            </w:r>
          </w:p>
          <w:p>
            <w:pPr>
              <w:pStyle w:val="TableText"/>
              <w:spacing w:before="41" w:line="226" w:lineRule="auto"/>
              <w:ind w:left="105" w:firstLine="9"/>
            </w:pPr>
            <w:r>
              <w:rPr>
                <w:spacing w:val="-5"/>
              </w:rPr>
              <w:t>按审批流程经批准后，发送客户。并与客户说明情况。后续进行体系文件的培训学习，以了</w:t>
            </w:r>
            <w:r>
              <w:rPr>
                <w:spacing w:val="-6"/>
              </w:rPr>
              <w:t>解、熟</w:t>
            </w:r>
            <w:r>
              <w:t xml:space="preserve"> </w:t>
            </w:r>
            <w:r>
              <w:t>悉、掌握《客户沟通管理制度》,更好的与客户沟通，提</w:t>
            </w:r>
            <w:r>
              <w:rPr>
                <w:spacing w:val="-1"/>
              </w:rPr>
              <w:t>高客户满意度。</w:t>
            </w:r>
          </w:p>
          <w:p>
            <w:pPr>
              <w:pStyle w:val="TableText"/>
              <w:spacing w:before="274" w:line="220" w:lineRule="auto"/>
              <w:ind w:left="3574"/>
            </w:pPr>
            <w:r>
              <w:rPr>
                <w:spacing w:val="1"/>
              </w:rPr>
              <w:t>部门负责人：                    日</w:t>
            </w:r>
            <w:r>
              <w:t>期：2023.1.13</w:t>
            </w:r>
          </w:p>
        </w:tc>
      </w:tr>
      <w:tr>
        <w:tblPrEx>
          <w:tblW w:w="8939" w:type="dxa"/>
          <w:tblInd w:w="5" w:type="dxa"/>
          <w:tblLayout w:type="fixed"/>
        </w:tblPrEx>
        <w:trPr>
          <w:trHeight w:val="2742"/>
        </w:trPr>
        <w:tc>
          <w:tcPr>
            <w:tcW w:w="8939" w:type="dxa"/>
            <w:gridSpan w:val="5"/>
          </w:tcPr>
          <w:p>
            <w:pPr>
              <w:pStyle w:val="TableText"/>
              <w:spacing w:before="197" w:line="220" w:lineRule="auto"/>
              <w:ind w:left="95"/>
            </w:pPr>
            <w:r>
              <w:rPr>
                <w:spacing w:val="-1"/>
              </w:rPr>
              <w:t>纠正措施与预防措施验证：</w:t>
            </w:r>
          </w:p>
          <w:p>
            <w:pPr>
              <w:pStyle w:val="TableText"/>
              <w:spacing w:before="156" w:line="230" w:lineRule="auto"/>
              <w:ind w:left="424" w:right="344" w:hanging="349"/>
            </w:pPr>
            <w:r>
              <w:t>1,已补充《国网湖南信通公司2022年桌面设备运维服务项目》的10月《沟通记录》,并发送客</w:t>
            </w:r>
            <w:r>
              <w:rPr>
                <w:spacing w:val="3"/>
              </w:rPr>
              <w:t xml:space="preserve"> </w:t>
            </w:r>
            <w:r>
              <w:rPr>
                <w:spacing w:val="-5"/>
              </w:rPr>
              <w:t>户</w:t>
            </w:r>
            <w:r>
              <w:rPr>
                <w:spacing w:val="59"/>
              </w:rPr>
              <w:t xml:space="preserve"> </w:t>
            </w:r>
            <w:r>
              <w:rPr>
                <w:spacing w:val="-5"/>
              </w:rPr>
              <w:t>。</w:t>
            </w:r>
          </w:p>
          <w:p>
            <w:pPr>
              <w:pStyle w:val="TableText"/>
              <w:spacing w:before="166" w:line="216" w:lineRule="auto"/>
              <w:ind w:left="65"/>
            </w:pPr>
            <w:r>
              <w:t>2,相关运维人员培训已经完成，并有培训记录</w:t>
            </w:r>
            <w:r>
              <w:rPr>
                <w:spacing w:val="-1"/>
              </w:rPr>
              <w:t>和相应检查。</w:t>
            </w:r>
          </w:p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spacing w:line="303" w:lineRule="auto"/>
              <w:rPr>
                <w:rFonts w:ascii="Arial"/>
                <w:sz w:val="21"/>
              </w:rPr>
            </w:pPr>
          </w:p>
          <w:p>
            <w:pPr>
              <w:pStyle w:val="TableText"/>
              <w:spacing w:before="68"/>
              <w:ind w:left="515"/>
            </w:pPr>
            <w:r>
              <w:t>部门负责人：</w:t>
            </w:r>
            <w:r>
              <w:rPr>
                <w:spacing w:val="6"/>
              </w:rPr>
              <w:t xml:space="preserve">               </w:t>
            </w:r>
            <w:r>
              <w:t xml:space="preserve">验证人： </w:t>
            </w:r>
            <w:r>
              <w:rPr>
                <w:position w:val="-8"/>
              </w:rPr>
              <w:drawing>
                <wp:inline distT="0" distB="0" distL="0" distR="0">
                  <wp:extent cx="1105569" cy="253944"/>
                  <wp:effectExtent l="0" t="0" r="0" b="0"/>
                  <wp:docPr id="8" name="IM 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8"/>
                          <pic:cNvPicPr/>
                        </pic:nvPicPr>
                        <pic:blipFill>
                          <a:blip xmlns:r="http://schemas.openxmlformats.org/officeDocument/2006/relationships"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105569" cy="2539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3"/>
              </w:rPr>
              <w:t xml:space="preserve">      </w:t>
            </w:r>
            <w:r>
              <w:t>日期：2023.01.16</w:t>
            </w:r>
          </w:p>
        </w:tc>
      </w:tr>
    </w:tbl>
    <w:p>
      <w:pPr>
        <w:spacing w:line="249" w:lineRule="auto"/>
        <w:rPr>
          <w:rFonts w:ascii="Arial"/>
          <w:sz w:val="21"/>
        </w:rPr>
      </w:pPr>
    </w:p>
    <w:p>
      <w:pPr>
        <w:spacing w:line="249" w:lineRule="auto"/>
        <w:rPr>
          <w:rFonts w:ascii="Arial"/>
          <w:sz w:val="21"/>
        </w:rPr>
      </w:pPr>
    </w:p>
    <w:p>
      <w:pPr>
        <w:spacing w:line="250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28639</wp:posOffset>
            </wp:positionH>
            <wp:positionV relativeFrom="paragraph">
              <wp:posOffset>91201</wp:posOffset>
            </wp:positionV>
            <wp:extent cx="380998" cy="469844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xmlns:r="http://schemas.openxmlformats.org/officeDocument/2006/relationships"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80998" cy="4698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56" w:line="222" w:lineRule="auto"/>
        <w:ind w:left="777"/>
        <w:rPr>
          <w:rFonts w:ascii="SimHei" w:eastAsia="SimHei" w:hAnsi="SimHei" w:cs="SimHei"/>
          <w:sz w:val="17"/>
          <w:szCs w:val="17"/>
        </w:rPr>
      </w:pPr>
      <w:r>
        <w:rPr>
          <w:rFonts w:ascii="SimHei" w:eastAsia="SimHei" w:hAnsi="SimHei" w:cs="SimHei"/>
          <w:b/>
          <w:bCs/>
          <w:sz w:val="17"/>
          <w:szCs w:val="17"/>
        </w:rPr>
        <w:t>国家电网</w:t>
      </w:r>
    </w:p>
    <w:p>
      <w:pPr>
        <w:spacing w:before="38" w:line="189" w:lineRule="auto"/>
        <w:ind w:left="775"/>
        <w:rPr>
          <w:rFonts w:ascii="Times New Roman" w:eastAsia="Times New Roman" w:hAnsi="Times New Roman" w:cs="Times New Roman"/>
          <w:sz w:val="12"/>
          <w:szCs w:val="12"/>
        </w:rPr>
      </w:pPr>
      <w:r>
        <w:rPr>
          <w:rFonts w:ascii="Times New Roman" w:eastAsia="Times New Roman" w:hAnsi="Times New Roman" w:cs="Times New Roman"/>
          <w:b/>
          <w:bCs/>
          <w:spacing w:val="-2"/>
          <w:sz w:val="12"/>
          <w:szCs w:val="12"/>
          <w:u w:val="single" w:color="auto"/>
        </w:rPr>
        <w:t>STTE</w:t>
      </w:r>
      <w:r>
        <w:rPr>
          <w:rFonts w:ascii="Times New Roman" w:eastAsia="Times New Roman" w:hAnsi="Times New Roman" w:cs="Times New Roman"/>
          <w:b/>
          <w:bCs/>
          <w:spacing w:val="2"/>
          <w:sz w:val="12"/>
          <w:szCs w:val="12"/>
          <w:u w:val="single" w:color="auto"/>
        </w:rPr>
        <w:t xml:space="preserve">     </w:t>
      </w:r>
      <w:r>
        <w:rPr>
          <w:rFonts w:ascii="Times New Roman" w:eastAsia="Times New Roman" w:hAnsi="Times New Roman" w:cs="Times New Roman"/>
          <w:b/>
          <w:bCs/>
          <w:spacing w:val="-2"/>
          <w:sz w:val="12"/>
          <w:szCs w:val="12"/>
          <w:u w:val="single" w:color="auto"/>
        </w:rPr>
        <w:t>GRID</w:t>
      </w:r>
      <w:r>
        <w:rPr>
          <w:rFonts w:ascii="Times New Roman" w:eastAsia="Times New Roman" w:hAnsi="Times New Roman" w:cs="Times New Roman"/>
          <w:b/>
          <w:bCs/>
          <w:sz w:val="12"/>
          <w:szCs w:val="12"/>
          <w:u w:val="single" w:color="auto"/>
        </w:rPr>
        <w:t xml:space="preserve">                           </w:t>
      </w:r>
    </w:p>
    <w:p>
      <w:pPr>
        <w:spacing w:before="158" w:line="179" w:lineRule="auto"/>
        <w:ind w:left="776"/>
        <w:rPr>
          <w:rFonts w:ascii="SimHei" w:eastAsia="SimHei" w:hAnsi="SimHei" w:cs="SimHei"/>
          <w:sz w:val="12"/>
          <w:szCs w:val="12"/>
        </w:rPr>
      </w:pPr>
      <w:r>
        <w:rPr>
          <w:rFonts w:ascii="SimHei" w:eastAsia="SimHei" w:hAnsi="SimHei" w:cs="SimHei"/>
          <w:b/>
          <w:bCs/>
          <w:spacing w:val="2"/>
          <w:sz w:val="12"/>
          <w:szCs w:val="12"/>
        </w:rPr>
        <w:t>国网湖商省电力有限公司</w:t>
      </w:r>
    </w:p>
    <w:p>
      <w:pPr>
        <w:spacing w:before="1" w:line="181" w:lineRule="auto"/>
        <w:ind w:left="775"/>
        <w:rPr>
          <w:rFonts w:ascii="Times New Roman" w:eastAsia="Times New Roman" w:hAnsi="Times New Roman" w:cs="Times New Roman"/>
          <w:sz w:val="17"/>
          <w:szCs w:val="17"/>
        </w:rPr>
      </w:pPr>
      <w:r>
        <w:rPr>
          <w:rFonts w:ascii="Arial" w:eastAsia="Arial" w:hAnsi="Arial" w:cs="Arial"/>
          <w:b/>
          <w:bCs/>
          <w:sz w:val="9"/>
          <w:szCs w:val="9"/>
        </w:rPr>
        <w:t xml:space="preserve">STAT    6DLNLICTRPOw    touPLNYLTE0    </w:t>
      </w:r>
      <w:r>
        <w:rPr>
          <w:rFonts w:ascii="Arial" w:eastAsia="Arial" w:hAnsi="Arial" w:cs="Arial"/>
          <w:b/>
          <w:bCs/>
          <w:spacing w:val="-1"/>
          <w:sz w:val="9"/>
          <w:szCs w:val="9"/>
        </w:rPr>
        <w:t xml:space="preserve"> </w:t>
      </w:r>
      <w:r>
        <w:rPr>
          <w:rFonts w:ascii="Times New Roman" w:eastAsia="Times New Roman" w:hAnsi="Times New Roman" w:cs="Times New Roman"/>
          <w:spacing w:val="-1"/>
          <w:position w:val="-1"/>
          <w:sz w:val="17"/>
          <w:szCs w:val="17"/>
        </w:rPr>
        <w:t>1</w:t>
      </w:r>
    </w:p>
    <w:sectPr>
      <w:pgSz w:w="11900" w:h="16820"/>
      <w:pgMar w:top="1179" w:right="1335" w:bottom="0" w:left="1614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oNotTrackMoves/>
  <w:defaultTabStop w:val="720"/>
  <w:characterSpacingControl w:val="doNotCompress"/>
  <w:compat>
    <w:spaceForUL/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napToGrid w:val="0"/>
        <w:color w:val="000000"/>
        <w:kern w:val="0"/>
        <w:sz w:val="21"/>
        <w:szCs w:val="21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semiHidden/>
    <w:qFormat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noProof/>
      <w:snapToGrid w:val="0"/>
      <w:color w:val="000000"/>
      <w:kern w:val="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Table Normal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semiHidden/>
    <w:qFormat/>
    <w:rPr>
      <w:rFonts w:ascii="SimSun" w:eastAsia="SimSun" w:hAnsi="SimSun" w:cs="SimSun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media/image1.jpeg" /><Relationship Id="rId5" Type="http://schemas.openxmlformats.org/officeDocument/2006/relationships/image" Target="media/image2.png" /><Relationship Id="rId6" Type="http://schemas.openxmlformats.org/officeDocument/2006/relationships/image" Target="media/image3.png" /><Relationship Id="rId7" Type="http://schemas.openxmlformats.org/officeDocument/2006/relationships/image" Target="media/image4.png" /><Relationship Id="rId8" Type="http://schemas.openxmlformats.org/officeDocument/2006/relationships/image" Target="media/image5.jpeg" /><Relationship Id="rId9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  <dcterms:created xsi:type="dcterms:W3CDTF">2025-12-03T15:21:04Z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2025-12-03T15:21:04Z</vt:filetime>
  </property>
  <property fmtid="{D5CDD505-2E9C-101B-9397-08002B2CF9AE}" pid="3" name="CRO">
    <vt:lpwstr>wqlLaW5nc29mdCBQREYgdG8gV1BTIDExMEI</vt:lpwstr>
  </property>
  <property fmtid="{D5CDD505-2E9C-101B-9397-08002B2CF9AE}" pid="4" name="UsrData">
    <vt:lpwstr>692fe4db93e4d8001fc3bc90wl</vt:lpwstr>
  </property>
</Properties>
</file>