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组织架构与岗位职责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（YNTD-ITSS-0201）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8EDDA05">
      <w:pPr>
        <w:pStyle w:val="28"/>
        <w:bidi w:val="0"/>
      </w:pPr>
      <w:r>
        <w:t>目的</w:t>
      </w:r>
    </w:p>
    <w:p w14:paraId="01C69C24">
      <w:pPr>
        <w:pStyle w:val="29"/>
        <w:bidi w:val="0"/>
      </w:pPr>
      <w:r>
        <w:t>为了更有效的支撑 ITSS 体系在公司落地，公司对组织架构进行了设计和调整，本文档旨在明确组织架构及对应的职责。</w:t>
      </w:r>
    </w:p>
    <w:p w14:paraId="59F22BB8">
      <w:pPr>
        <w:pStyle w:val="28"/>
        <w:bidi w:val="0"/>
      </w:pPr>
      <w:bookmarkStart w:id="0" w:name="bookmark2"/>
      <w:bookmarkEnd w:id="0"/>
      <w:bookmarkStart w:id="1" w:name="bookmark3"/>
      <w:bookmarkEnd w:id="1"/>
      <w:r>
        <w:t>适用范围</w:t>
      </w:r>
    </w:p>
    <w:p w14:paraId="26885ED4">
      <w:pPr>
        <w:pStyle w:val="29"/>
        <w:bidi w:val="0"/>
      </w:pPr>
      <w:r>
        <w:t>公司关于运维相关的各部门及岗位。</w:t>
      </w:r>
    </w:p>
    <w:p w14:paraId="23622B43">
      <w:pPr>
        <w:pStyle w:val="28"/>
        <w:bidi w:val="0"/>
      </w:pPr>
      <w:r>
        <w:t>组织架构图</w:t>
      </w:r>
    </w:p>
    <w:p w14:paraId="4883D79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0.15pt;width:406.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63FCD28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其中蓝色为运维相关部门</w:t>
      </w:r>
    </w:p>
    <w:p w14:paraId="60E89582">
      <w:pPr>
        <w:pStyle w:val="28"/>
        <w:bidi w:val="0"/>
      </w:pPr>
      <w:bookmarkStart w:id="2" w:name="_Toc12750"/>
      <w:r>
        <w:t>部门及职责</w:t>
      </w:r>
      <w:bookmarkEnd w:id="2"/>
    </w:p>
    <w:p w14:paraId="05CF8179">
      <w:pPr>
        <w:pStyle w:val="30"/>
        <w:bidi w:val="0"/>
      </w:pPr>
      <w:bookmarkStart w:id="3" w:name="bookmark1"/>
      <w:bookmarkEnd w:id="3"/>
      <w:bookmarkStart w:id="4" w:name="_Toc1257"/>
      <w:r>
        <w:t>总经理职责</w:t>
      </w:r>
      <w:bookmarkEnd w:id="4"/>
    </w:p>
    <w:p w14:paraId="169B4C77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依据公司发展战略，制定和实施公司中长期的发展战略，提升公司信息技术的应用水平和竞争优势。</w:t>
      </w:r>
    </w:p>
    <w:p w14:paraId="641BF94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负责制订并落实公司各项规章制度、改革方案、改革措施。</w:t>
      </w:r>
    </w:p>
    <w:p w14:paraId="396B1CFF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负责公司IT系统的整体规划、设计、组建、实施，通过必要的升级、新技术引进或整合等手段，组建实施及维护公司当前的系统，并保持公司系统对业务的有效支持。</w:t>
      </w:r>
    </w:p>
    <w:p w14:paraId="181E7B5B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主导企业文化建设的基本方向，提出公司组织机构设置方案。</w:t>
      </w:r>
    </w:p>
    <w:p w14:paraId="28FE1E1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负责公司内部各部门的组织管理，实施在职能权责内的人力资源管理，对公司的经济效益负责，拥有经营指挥权和各种资源分配权。</w:t>
      </w:r>
    </w:p>
    <w:p w14:paraId="67EC82C0">
      <w:pPr>
        <w:pStyle w:val="39"/>
        <w:numPr>
          <w:ilvl w:val="0"/>
          <w:numId w:val="3"/>
        </w:numPr>
        <w:bidi w:val="0"/>
      </w:pPr>
      <w:r>
        <w:t>根据公司整体发展战略，规划并推动实施中长期战略，持续提升公司信息技术应用能力与市场竞争力。</w:t>
      </w:r>
    </w:p>
    <w:p w14:paraId="10B6172D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组织制定并推动执行公司各项规章制度、改革方案及相关措施。</w:t>
      </w:r>
    </w:p>
    <w:p w14:paraId="506770F6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全面负责公司IT系统的规划、设计、建设与实施，推动系统升级、技术引进与整合，保障系统持续稳定运行并有效支持业务发展。</w:t>
      </w:r>
    </w:p>
    <w:p w14:paraId="61A47EF2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引领企业文化建设方向，拟定公司组织机构设置与调整方案。</w:t>
      </w:r>
    </w:p>
    <w:p w14:paraId="5073CF82">
      <w:pPr>
        <w:pStyle w:val="39"/>
        <w:numPr>
          <w:ilvl w:val="0"/>
          <w:numId w:val="3"/>
        </w:numPr>
        <w:bidi w:val="0"/>
      </w:pPr>
      <w:r>
        <w:rPr>
          <w:rFonts w:hint="default"/>
        </w:rPr>
        <w:t>负责公司内部整体组织管理与各部门协调，在权限范围内实施人力资源管理，对公司经营效益负责，行使经营指挥权与资源分配权。</w:t>
      </w:r>
    </w:p>
    <w:p w14:paraId="50316746">
      <w:pPr>
        <w:pStyle w:val="30"/>
        <w:bidi w:val="0"/>
      </w:pPr>
      <w:bookmarkStart w:id="5" w:name="bookmark14"/>
      <w:bookmarkEnd w:id="5"/>
      <w:bookmarkStart w:id="6" w:name="_Toc23058"/>
      <w:r>
        <w:t>副总经理职责</w:t>
      </w:r>
      <w:bookmarkEnd w:id="6"/>
    </w:p>
    <w:p w14:paraId="27A94307">
      <w:pPr>
        <w:pStyle w:val="39"/>
        <w:numPr>
          <w:ilvl w:val="0"/>
          <w:numId w:val="4"/>
        </w:numPr>
        <w:bidi w:val="0"/>
      </w:pPr>
      <w:r>
        <w:t>全面负责项目实施与运维工作，组织制定实施计划与维护计划，组建并管理项目实施团队，监督项目进度与质量，协调解决项目执行中的关键问题，建立并落实维护体系。</w:t>
      </w:r>
    </w:p>
    <w:p w14:paraId="75DBA81F">
      <w:pPr>
        <w:pStyle w:val="39"/>
        <w:numPr>
          <w:ilvl w:val="0"/>
          <w:numId w:val="4"/>
        </w:numPr>
        <w:bidi w:val="0"/>
      </w:pPr>
      <w:r>
        <w:rPr>
          <w:rFonts w:hint="default"/>
        </w:rPr>
        <w:t>负责分管部门的业务管理、工作执行、目标达成与考核，统筹团队建设与跨部门协调，听取分管部门定期工作汇报。</w:t>
      </w:r>
    </w:p>
    <w:p w14:paraId="46491B00">
      <w:pPr>
        <w:pStyle w:val="39"/>
        <w:numPr>
          <w:ilvl w:val="0"/>
          <w:numId w:val="4"/>
        </w:numPr>
        <w:bidi w:val="0"/>
      </w:pPr>
      <w:r>
        <w:rPr>
          <w:rFonts w:hint="default"/>
        </w:rPr>
        <w:t>负责内部项目型工作的规范体系建设，协调项目内部沟通，组织实施项目规范管理并开展检查与考核；监督项目实施与维护工作的落实；协调客户服务资源，推动客户问题解决。</w:t>
      </w:r>
    </w:p>
    <w:p w14:paraId="7B3FA980">
      <w:pPr>
        <w:pStyle w:val="39"/>
        <w:numPr>
          <w:ilvl w:val="0"/>
          <w:numId w:val="4"/>
        </w:numPr>
        <w:bidi w:val="0"/>
      </w:pPr>
      <w:r>
        <w:rPr>
          <w:rFonts w:hint="default"/>
        </w:rPr>
        <w:t>及时掌握项目实施与运维进展情况，定期向总经理汇报并向相关部门通报信息，提出改进建议。</w:t>
      </w:r>
    </w:p>
    <w:p w14:paraId="263AD2FF">
      <w:pPr>
        <w:pStyle w:val="39"/>
        <w:numPr>
          <w:ilvl w:val="0"/>
          <w:numId w:val="4"/>
        </w:numPr>
        <w:bidi w:val="0"/>
      </w:pPr>
      <w:r>
        <w:rPr>
          <w:rFonts w:hint="default"/>
        </w:rPr>
        <w:t>负责编制项目及相关部门的费用预算，报总经理审批后监督执行。</w:t>
      </w:r>
    </w:p>
    <w:p w14:paraId="57FA4F36">
      <w:pPr>
        <w:pStyle w:val="39"/>
        <w:numPr>
          <w:ilvl w:val="0"/>
          <w:numId w:val="4"/>
        </w:numPr>
        <w:bidi w:val="0"/>
      </w:pPr>
      <w:r>
        <w:rPr>
          <w:rFonts w:hint="default"/>
        </w:rPr>
        <w:t>统筹规划应急管理事务，指导运维服务部与质量中心完成应急策划与演练工作。</w:t>
      </w:r>
    </w:p>
    <w:p w14:paraId="79F93630">
      <w:pPr>
        <w:pStyle w:val="30"/>
        <w:bidi w:val="0"/>
      </w:pPr>
      <w:r>
        <w:rPr>
          <w:rFonts w:hint="eastAsia"/>
          <w:lang w:val="en-US" w:eastAsia="zh-CN"/>
        </w:rPr>
        <w:t>行政部</w:t>
      </w:r>
    </w:p>
    <w:p w14:paraId="5FF217A4">
      <w:pPr>
        <w:pStyle w:val="31"/>
        <w:bidi w:val="0"/>
      </w:pPr>
      <w:bookmarkStart w:id="7" w:name="_Toc30866"/>
      <w:r>
        <w:t>人力部</w:t>
      </w:r>
      <w:bookmarkEnd w:id="7"/>
    </w:p>
    <w:p w14:paraId="2910F77C">
      <w:pPr>
        <w:pStyle w:val="29"/>
        <w:bidi w:val="0"/>
        <w:rPr>
          <w:rFonts w:hint="default"/>
        </w:rPr>
      </w:pPr>
      <w:r>
        <w:rPr>
          <w:rFonts w:hint="default"/>
        </w:rPr>
        <w:t>根据公司规划与运维服务能力管理要求，制定并完善人力资源管理制度与体系，确保运维技术人员具备相应的服务研发、实施与支持能力。具体包括：</w:t>
      </w:r>
    </w:p>
    <w:p w14:paraId="6F990068">
      <w:pPr>
        <w:pStyle w:val="39"/>
        <w:numPr>
          <w:ilvl w:val="0"/>
          <w:numId w:val="5"/>
        </w:numPr>
        <w:bidi w:val="0"/>
      </w:pPr>
      <w:r>
        <w:t>负责各类岗位的招聘工作；</w:t>
      </w:r>
    </w:p>
    <w:p w14:paraId="28D113D9">
      <w:pPr>
        <w:pStyle w:val="39"/>
        <w:numPr>
          <w:ilvl w:val="0"/>
          <w:numId w:val="5"/>
        </w:numPr>
        <w:bidi w:val="0"/>
      </w:pPr>
      <w:r>
        <w:t>负责推动健全人事制度及流程；</w:t>
      </w:r>
    </w:p>
    <w:p w14:paraId="21E13824">
      <w:pPr>
        <w:pStyle w:val="39"/>
        <w:numPr>
          <w:ilvl w:val="0"/>
          <w:numId w:val="5"/>
        </w:numPr>
        <w:bidi w:val="0"/>
      </w:pPr>
      <w:r>
        <w:t>负责公司人力资源管理；</w:t>
      </w:r>
    </w:p>
    <w:p w14:paraId="58DF1367">
      <w:pPr>
        <w:pStyle w:val="39"/>
        <w:numPr>
          <w:ilvl w:val="0"/>
          <w:numId w:val="5"/>
        </w:numPr>
        <w:bidi w:val="0"/>
      </w:pPr>
      <w:r>
        <w:t>负责公司全员培训工作的计划与组织；</w:t>
      </w:r>
    </w:p>
    <w:p w14:paraId="739B751A">
      <w:pPr>
        <w:pStyle w:val="39"/>
        <w:numPr>
          <w:ilvl w:val="0"/>
          <w:numId w:val="5"/>
        </w:numPr>
        <w:bidi w:val="0"/>
      </w:pPr>
      <w:r>
        <w:t>负责公司全员的福利、劳动关系、档案管理；</w:t>
      </w:r>
    </w:p>
    <w:p w14:paraId="1AFBBFB1">
      <w:pPr>
        <w:pStyle w:val="39"/>
        <w:numPr>
          <w:ilvl w:val="0"/>
          <w:numId w:val="5"/>
        </w:numPr>
        <w:bidi w:val="0"/>
      </w:pPr>
      <w:r>
        <w:t>负责公司全面绩效管理工作；</w:t>
      </w:r>
    </w:p>
    <w:p w14:paraId="1AAC52B5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制定公司年度人力资源工作计划，指导并监督各部门推进执行。</w:t>
      </w:r>
    </w:p>
    <w:p w14:paraId="5A40A411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根据年度人员规划，拓展招聘渠道，规范招聘流程，落实人才引进。</w:t>
      </w:r>
    </w:p>
    <w:p w14:paraId="5D2DBF1A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参与公司组织结构优化，完善部门职能与岗位设置，开展职位分析，编写岗位说明书。</w:t>
      </w:r>
    </w:p>
    <w:p w14:paraId="60D43756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制定人才培养与储备制度，组织实施年度人才培养相关活动。</w:t>
      </w:r>
    </w:p>
    <w:p w14:paraId="5B1E7138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编制年度薪酬总额预算，在总额控制原则下管理各部门薪酬分配。</w:t>
      </w:r>
    </w:p>
    <w:p w14:paraId="0EDDF60F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构建员工福利体系，负责社会保险、住房公积金等统筹办理，组织补充医疗保险与员工体检。</w:t>
      </w:r>
    </w:p>
    <w:p w14:paraId="26F078D0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建立并实施公司绩效管理体系，组织开展员工绩效考核，参与部门级绩效考核工作。</w:t>
      </w:r>
    </w:p>
    <w:p w14:paraId="366531C6">
      <w:pPr>
        <w:pStyle w:val="39"/>
        <w:numPr>
          <w:ilvl w:val="0"/>
          <w:numId w:val="5"/>
        </w:numPr>
        <w:bidi w:val="0"/>
        <w:rPr>
          <w:rFonts w:hint="default"/>
        </w:rPr>
      </w:pPr>
      <w:r>
        <w:rPr>
          <w:rFonts w:hint="default"/>
        </w:rPr>
        <w:t>起草劳动合同文本，规范劳动合同管理流程，推进劳动用工形式规范化管理。</w:t>
      </w:r>
    </w:p>
    <w:p w14:paraId="2C7C0100">
      <w:pPr>
        <w:pStyle w:val="30"/>
        <w:bidi w:val="0"/>
      </w:pPr>
      <w:bookmarkStart w:id="8" w:name="bookmark16"/>
      <w:bookmarkEnd w:id="8"/>
      <w:bookmarkStart w:id="9" w:name="_Toc11613"/>
      <w:r>
        <w:t>采购部</w:t>
      </w:r>
      <w:bookmarkEnd w:id="9"/>
    </w:p>
    <w:p w14:paraId="333A990A">
      <w:pPr>
        <w:pStyle w:val="39"/>
        <w:numPr>
          <w:ilvl w:val="0"/>
          <w:numId w:val="6"/>
        </w:numPr>
        <w:bidi w:val="0"/>
      </w:pPr>
      <w:r>
        <w:t>负责制定公司物资采购计划。</w:t>
      </w:r>
    </w:p>
    <w:p w14:paraId="5C0A5389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在保障质量目标的前提下，控制采购与运输成本。</w:t>
      </w:r>
    </w:p>
    <w:p w14:paraId="019969BA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制定与本部门职责相关的管理制度与工作流程。</w:t>
      </w:r>
    </w:p>
    <w:p w14:paraId="26B45C6E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处理备品备件部门提出的采购申请并实施采购。</w:t>
      </w:r>
    </w:p>
    <w:p w14:paraId="52C70346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负责运维服务部日常所需物资的采购工作。</w:t>
      </w:r>
    </w:p>
    <w:p w14:paraId="3E3114D1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管理采购合同及供应商资料，建立并维护供应商信息资源库。</w:t>
      </w:r>
    </w:p>
    <w:p w14:paraId="56A70FE9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编制各类采购统计报表。</w:t>
      </w:r>
    </w:p>
    <w:p w14:paraId="4A24F8DF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完成上级交办的其他工作。</w:t>
      </w:r>
    </w:p>
    <w:p w14:paraId="4EC07E19">
      <w:pPr>
        <w:pStyle w:val="39"/>
        <w:numPr>
          <w:ilvl w:val="0"/>
          <w:numId w:val="6"/>
        </w:numPr>
        <w:bidi w:val="0"/>
      </w:pPr>
      <w:r>
        <w:rPr>
          <w:rFonts w:hint="default"/>
        </w:rPr>
        <w:t>负责供应商的评估与考核管理。</w:t>
      </w:r>
    </w:p>
    <w:p w14:paraId="3AB3D388">
      <w:pPr>
        <w:pStyle w:val="39"/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负责公司和项目的采购工作；</w:t>
      </w:r>
    </w:p>
    <w:p w14:paraId="165F4D87">
      <w:pPr>
        <w:pStyle w:val="39"/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负责公司日常用品的采购工作；</w:t>
      </w:r>
    </w:p>
    <w:p w14:paraId="6023B973">
      <w:pPr>
        <w:pStyle w:val="39"/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负责运维服务的备品备件管理工作；</w:t>
      </w:r>
    </w:p>
    <w:p w14:paraId="0026DEB7">
      <w:pPr>
        <w:pStyle w:val="39"/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掌握市场信息，优化进货渠道，降低采购费用。做好渠道资源的维护，奖励、及时将有关信息反馈给销售部门；</w:t>
      </w:r>
    </w:p>
    <w:p w14:paraId="528CB7F6">
      <w:pPr>
        <w:pStyle w:val="39"/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负责采购过程中的退、换货工作和维修；</w:t>
      </w:r>
    </w:p>
    <w:p w14:paraId="131608A6">
      <w:pPr>
        <w:pStyle w:val="39"/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负责采购合同、档案及各种表单的保管与定期归档工作；</w:t>
      </w:r>
    </w:p>
    <w:p w14:paraId="0E787517">
      <w:pPr>
        <w:pStyle w:val="30"/>
        <w:bidi w:val="0"/>
      </w:pPr>
      <w:bookmarkStart w:id="10" w:name="bookmark17"/>
      <w:bookmarkEnd w:id="10"/>
      <w:bookmarkStart w:id="11" w:name="_Toc23223"/>
      <w:r>
        <w:t>运维部</w:t>
      </w:r>
      <w:bookmarkEnd w:id="11"/>
    </w:p>
    <w:p w14:paraId="1A2C02D5">
      <w:pPr>
        <w:pStyle w:val="29"/>
        <w:bidi w:val="0"/>
        <w:rPr>
          <w:rFonts w:hint="default" w:eastAsia="宋体"/>
          <w:lang w:val="en-US" w:eastAsia="zh-CN"/>
        </w:rPr>
      </w:pPr>
      <w:r>
        <w:rPr>
          <w:rFonts w:hint="default"/>
        </w:rPr>
        <w:t>负责公司各项目全生命周期管理，跟踪从立项到验收收款的各环节进展；实施项目过程管控，确保各项目组具备规范的服务管理能力，推动服务管理流程有效落地，涵盖服务级别、服务报告、事件、问题、配置、变更、发布、信息安全、容量、服务可用性与连续性等管理过程；为管理层提供生产经营数据支持，助力管理决策，提升公司内部运营规范性与效率。</w:t>
      </w:r>
      <w:r>
        <w:rPr>
          <w:rFonts w:hint="eastAsia"/>
          <w:lang w:val="en-US" w:eastAsia="zh-CN"/>
        </w:rPr>
        <w:t>岗位职责如下：</w:t>
      </w:r>
    </w:p>
    <w:p w14:paraId="2B889AE7">
      <w:pPr>
        <w:pStyle w:val="39"/>
        <w:numPr>
          <w:ilvl w:val="0"/>
          <w:numId w:val="7"/>
        </w:numPr>
        <w:bidi w:val="0"/>
      </w:pPr>
      <w:r>
        <w:t>负责工程项目设计方案；</w:t>
      </w:r>
    </w:p>
    <w:p w14:paraId="16C85916">
      <w:pPr>
        <w:pStyle w:val="39"/>
        <w:numPr>
          <w:ilvl w:val="0"/>
          <w:numId w:val="7"/>
        </w:numPr>
        <w:bidi w:val="0"/>
      </w:pPr>
      <w:r>
        <w:t>负责制定工程建设和安全管理制度；</w:t>
      </w:r>
    </w:p>
    <w:p w14:paraId="0B9927FB">
      <w:pPr>
        <w:pStyle w:val="39"/>
        <w:numPr>
          <w:ilvl w:val="0"/>
          <w:numId w:val="7"/>
        </w:numPr>
        <w:bidi w:val="0"/>
      </w:pPr>
      <w:r>
        <w:t>负责工程项目的实施和管理；</w:t>
      </w:r>
    </w:p>
    <w:p w14:paraId="7EE90F98">
      <w:pPr>
        <w:pStyle w:val="39"/>
        <w:numPr>
          <w:ilvl w:val="0"/>
          <w:numId w:val="7"/>
        </w:numPr>
        <w:bidi w:val="0"/>
      </w:pPr>
      <w:r>
        <w:t>负责工程款催收；</w:t>
      </w:r>
    </w:p>
    <w:p w14:paraId="4C36921E">
      <w:pPr>
        <w:pStyle w:val="39"/>
        <w:numPr>
          <w:ilvl w:val="0"/>
          <w:numId w:val="7"/>
        </w:numPr>
        <w:bidi w:val="0"/>
      </w:pPr>
      <w:r>
        <w:t>负责通信运维项目的实施服务；</w:t>
      </w:r>
    </w:p>
    <w:p w14:paraId="5025B705">
      <w:pPr>
        <w:pStyle w:val="39"/>
        <w:numPr>
          <w:ilvl w:val="0"/>
          <w:numId w:val="7"/>
        </w:numPr>
        <w:bidi w:val="0"/>
      </w:pPr>
      <w:r>
        <w:t>负责公司的安全、技术、培训、科研等工作。</w:t>
      </w:r>
    </w:p>
    <w:p w14:paraId="5AC6DD8A">
      <w:pPr>
        <w:pStyle w:val="39"/>
        <w:numPr>
          <w:ilvl w:val="0"/>
          <w:numId w:val="7"/>
        </w:numPr>
        <w:bidi w:val="0"/>
      </w:pPr>
      <w:r>
        <w:t>负责公司基础设施运维项目的策划、实施、验收等工作，按要求提供通信电源、机房综合布线、动力环境监控、应急通信系统提供运维服务；</w:t>
      </w:r>
    </w:p>
    <w:p w14:paraId="16C5FFD4">
      <w:pPr>
        <w:pStyle w:val="39"/>
        <w:numPr>
          <w:ilvl w:val="0"/>
          <w:numId w:val="7"/>
        </w:numPr>
        <w:bidi w:val="0"/>
      </w:pPr>
      <w:r>
        <w:t>负责运维项目定期巡检、故障处理，保障系统安全稳定运行；负责系统硬件报修、更换；负责业务线缆、标识标签制作粘贴；负责故障抢修、反事故演练；</w:t>
      </w:r>
    </w:p>
    <w:p w14:paraId="7B6E165C">
      <w:pPr>
        <w:pStyle w:val="39"/>
        <w:numPr>
          <w:ilvl w:val="0"/>
          <w:numId w:val="7"/>
        </w:numPr>
        <w:bidi w:val="0"/>
      </w:pPr>
      <w:r>
        <w:t>负责运维项目相关文档的编写，负责项目投标文件、服务报告、竣工资料的编写，负责运维系统专业技术资料的实时更新、整理、汇总；</w:t>
      </w:r>
    </w:p>
    <w:p w14:paraId="74C6CE39">
      <w:pPr>
        <w:pStyle w:val="39"/>
        <w:numPr>
          <w:ilvl w:val="0"/>
          <w:numId w:val="7"/>
        </w:numPr>
        <w:bidi w:val="0"/>
      </w:pPr>
      <w:r>
        <w:t>负责所管辖系统的修理改造项目的实施。</w:t>
      </w:r>
    </w:p>
    <w:p w14:paraId="45A63AC4">
      <w:pPr>
        <w:pStyle w:val="31"/>
        <w:bidi w:val="0"/>
      </w:pPr>
      <w:bookmarkStart w:id="12" w:name="_Toc13734"/>
      <w:r>
        <w:t>服务台</w:t>
      </w:r>
      <w:bookmarkEnd w:id="12"/>
    </w:p>
    <w:p w14:paraId="5172451C">
      <w:pPr>
        <w:pStyle w:val="29"/>
        <w:bidi w:val="0"/>
      </w:pPr>
      <w:bookmarkStart w:id="13" w:name="_Toc26964"/>
      <w:r>
        <w:rPr>
          <w:rFonts w:hint="default"/>
        </w:rPr>
        <w:t>负责服务台的运行与维护，受理来自项目组、客户及运维人员的服务请求，生成记录并跟踪处理进展；开展客户满意度调查、回访与投诉处理，持续反馈并优化服务台流程。</w:t>
      </w:r>
    </w:p>
    <w:p w14:paraId="537FC749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持续优化服务台管理制度，组织服务台人员的培训与考核。</w:t>
      </w:r>
    </w:p>
    <w:p w14:paraId="0E92BF24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负责服务台日常运作，通过有效方式受理运维服务请求，跟踪处理进度。</w:t>
      </w:r>
    </w:p>
    <w:p w14:paraId="1ECB6622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处理用户服务突发公众事件，参与用户反馈意见的分析与处理。</w:t>
      </w:r>
    </w:p>
    <w:p w14:paraId="5F9281E2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配合质量中心收集顾客满意度信息，为服务改进提供依据。</w:t>
      </w:r>
    </w:p>
    <w:p w14:paraId="05004263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负责日常事件与问题的录入工作。</w:t>
      </w:r>
    </w:p>
    <w:p w14:paraId="25CF3096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对现场反馈问题进行分类并分派至相应人员处理。</w:t>
      </w:r>
    </w:p>
    <w:p w14:paraId="4CDFF34A">
      <w:pPr>
        <w:pStyle w:val="39"/>
        <w:numPr>
          <w:ilvl w:val="0"/>
          <w:numId w:val="8"/>
        </w:numPr>
        <w:bidi w:val="0"/>
        <w:rPr>
          <w:rFonts w:hint="eastAsia"/>
          <w:lang w:eastAsia="zh-CN"/>
        </w:rPr>
      </w:pPr>
      <w:r>
        <w:rPr>
          <w:rFonts w:hint="default"/>
        </w:rPr>
        <w:t>响应用户服务请求，解答疑问，提供咨询与建议。</w:t>
      </w:r>
    </w:p>
    <w:p w14:paraId="7E85025C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对故障处理过程中可能违反服务级别协议的情况进行预警与告警。</w:t>
      </w:r>
    </w:p>
    <w:p w14:paraId="27A24685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负责热情为每一个用户服务，查询电话号码；</w:t>
      </w:r>
    </w:p>
    <w:p w14:paraId="6A2DC404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负责按照话务管理员要求对号码进行增加、修改；</w:t>
      </w:r>
    </w:p>
    <w:p w14:paraId="1C5BC98C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负责对话务查询系统设备进行巡视，及时排查故障；</w:t>
      </w:r>
    </w:p>
    <w:p w14:paraId="065F9DDE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负责做好各项工作记录；</w:t>
      </w:r>
    </w:p>
    <w:p w14:paraId="24D3777E">
      <w:pPr>
        <w:pStyle w:val="39"/>
        <w:numPr>
          <w:ilvl w:val="0"/>
          <w:numId w:val="8"/>
        </w:numPr>
        <w:bidi w:val="0"/>
        <w:rPr>
          <w:rFonts w:hint="default"/>
        </w:rPr>
      </w:pPr>
      <w:r>
        <w:rPr>
          <w:rFonts w:hint="default"/>
        </w:rPr>
        <w:t>及时汇报工作中存在的困难及问题。</w:t>
      </w:r>
    </w:p>
    <w:p w14:paraId="2A5DC314">
      <w:pPr>
        <w:pStyle w:val="31"/>
        <w:bidi w:val="0"/>
      </w:pPr>
      <w:r>
        <w:t>备件库</w:t>
      </w:r>
      <w:bookmarkEnd w:id="13"/>
    </w:p>
    <w:p w14:paraId="38D9CA94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t>制定备品备件管理细则与配置标准。</w:t>
      </w:r>
    </w:p>
    <w:p w14:paraId="383FBE7F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根据运维服务部提出的备件更换申请，进行备件准备与出库。</w:t>
      </w:r>
    </w:p>
    <w:p w14:paraId="135610AB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制定备件库存管理计划，统计紧缺物资并向采购部提出申请。</w:t>
      </w:r>
    </w:p>
    <w:p w14:paraId="43893155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对采购物资进行入库登记与分类整理，管理备件信息并发布公司备件库存情况。</w:t>
      </w:r>
    </w:p>
    <w:p w14:paraId="19CE34A7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rFonts w:hint="default"/>
        </w:rPr>
        <w:t>定期盘点库存，组织技术人员对备件进行检测。</w:t>
      </w:r>
    </w:p>
    <w:p w14:paraId="3DFDBD46">
      <w:pPr>
        <w:pStyle w:val="39"/>
        <w:numPr>
          <w:ilvl w:val="0"/>
          <w:numId w:val="9"/>
        </w:numPr>
        <w:bidi w:val="0"/>
      </w:pPr>
      <w:r>
        <w:rPr>
          <w:rFonts w:hint="default"/>
        </w:rPr>
        <w:t>基于出库数量、库存变动及应急事件频率等进行统计分析并提交报告。</w:t>
      </w:r>
    </w:p>
    <w:p w14:paraId="6DE8E7AF">
      <w:pPr>
        <w:pStyle w:val="39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负责公司和项目的采购工作；</w:t>
      </w:r>
    </w:p>
    <w:p w14:paraId="68D68540">
      <w:pPr>
        <w:pStyle w:val="39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负责公司日常用品的采购工作；</w:t>
      </w:r>
    </w:p>
    <w:p w14:paraId="7400D436">
      <w:pPr>
        <w:pStyle w:val="39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负责运维服务的备品备件管理工作；</w:t>
      </w:r>
    </w:p>
    <w:p w14:paraId="3F1A5870">
      <w:pPr>
        <w:pStyle w:val="39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掌握市场信息，优化进货渠道，降低采购费用。做好渠道资源的维护，奖励、及时将有关信息反馈给销售部门；</w:t>
      </w:r>
    </w:p>
    <w:p w14:paraId="1AD87957">
      <w:pPr>
        <w:pStyle w:val="39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负责采购过程中的退、换货工作和维修；</w:t>
      </w:r>
    </w:p>
    <w:p w14:paraId="306841CE">
      <w:pPr>
        <w:pStyle w:val="39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负责采购合同、档案及各种表单的保管与定期归档工作；</w:t>
      </w:r>
    </w:p>
    <w:p w14:paraId="28A95DDA">
      <w:pPr>
        <w:pStyle w:val="31"/>
        <w:bidi w:val="0"/>
        <w:rPr>
          <w:rFonts w:hint="default"/>
          <w:lang w:val="en-US"/>
        </w:rPr>
      </w:pPr>
      <w:bookmarkStart w:id="14" w:name="_Toc30859"/>
      <w:r>
        <w:rPr>
          <w:rFonts w:hint="eastAsia"/>
          <w:lang w:val="en-US" w:eastAsia="zh-CN"/>
        </w:rPr>
        <w:t>服务知识</w:t>
      </w:r>
      <w:bookmarkEnd w:id="14"/>
    </w:p>
    <w:p w14:paraId="50804622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t>负责知识的收集、分析、生成与提交。</w:t>
      </w:r>
    </w:p>
    <w:p w14:paraId="2C65B6CA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对知识管理流程提出改进与优化建议。</w:t>
      </w:r>
    </w:p>
    <w:p w14:paraId="56A77A9A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定期回顾与整理已有知识，进行汇总与分类。</w:t>
      </w:r>
    </w:p>
    <w:p w14:paraId="4AB28235">
      <w:pPr>
        <w:pStyle w:val="39"/>
        <w:numPr>
          <w:ilvl w:val="0"/>
          <w:numId w:val="10"/>
        </w:numPr>
        <w:bidi w:val="0"/>
        <w:rPr>
          <w:rFonts w:hint="eastAsia"/>
          <w:lang w:eastAsia="zh-CN"/>
        </w:rPr>
      </w:pPr>
      <w:r>
        <w:rPr>
          <w:rFonts w:hint="default"/>
        </w:rPr>
        <w:t>审核知识内容，确保其适用于实际维护且无负面影响。</w:t>
      </w:r>
    </w:p>
    <w:p w14:paraId="07394651">
      <w:pPr>
        <w:pStyle w:val="39"/>
        <w:numPr>
          <w:ilvl w:val="0"/>
          <w:numId w:val="10"/>
        </w:numPr>
        <w:bidi w:val="0"/>
      </w:pPr>
      <w:r>
        <w:rPr>
          <w:rFonts w:hint="default"/>
        </w:rPr>
        <w:t>监督知识质量与深度，更新知识信息，促进知识生成与共享。</w:t>
      </w:r>
    </w:p>
    <w:p w14:paraId="788DA67F">
      <w:pPr>
        <w:pStyle w:val="30"/>
        <w:bidi w:val="0"/>
      </w:pPr>
      <w:bookmarkStart w:id="15" w:name="_Toc9490"/>
      <w:r>
        <w:t>质量</w:t>
      </w:r>
      <w:bookmarkEnd w:id="15"/>
      <w:r>
        <w:rPr>
          <w:rFonts w:hint="eastAsia"/>
          <w:lang w:val="en-US" w:eastAsia="zh-CN"/>
        </w:rPr>
        <w:t>部</w:t>
      </w:r>
    </w:p>
    <w:p w14:paraId="1CF885DA">
      <w:pPr>
        <w:pStyle w:val="29"/>
        <w:bidi w:val="0"/>
      </w:pPr>
      <w:bookmarkStart w:id="16" w:name="_Toc17961"/>
      <w:r>
        <w:rPr>
          <w:rFonts w:hint="default"/>
        </w:rPr>
        <w:t>从业务需求与运维服务能力管理要求出发，通过制定质量政策与目标、协调资源、明确职责、管理风险及推动持续改进，领导并开展服务能力管理活动。</w:t>
      </w:r>
    </w:p>
    <w:p w14:paraId="6C9F26AE">
      <w:pPr>
        <w:pStyle w:val="39"/>
        <w:numPr>
          <w:ilvl w:val="0"/>
          <w:numId w:val="11"/>
        </w:numPr>
        <w:bidi w:val="0"/>
        <w:rPr>
          <w:rFonts w:hint="eastAsia"/>
          <w:lang w:eastAsia="zh-CN"/>
        </w:rPr>
      </w:pPr>
      <w:r>
        <w:rPr>
          <w:rFonts w:hint="default"/>
        </w:rPr>
        <w:t>组织对运维服务能力管理体系（含流程）进行检查与回顾，落实改进措施，提升管理有效性。</w:t>
      </w:r>
    </w:p>
    <w:p w14:paraId="3DDAB3BC">
      <w:pPr>
        <w:pStyle w:val="39"/>
        <w:numPr>
          <w:ilvl w:val="0"/>
          <w:numId w:val="11"/>
        </w:numPr>
        <w:bidi w:val="0"/>
        <w:rPr>
          <w:rFonts w:hint="eastAsia"/>
          <w:lang w:eastAsia="zh-CN"/>
        </w:rPr>
      </w:pPr>
      <w:r>
        <w:rPr>
          <w:rFonts w:hint="default"/>
        </w:rPr>
        <w:t>定期开展运维服务管理体系内部评审，跟踪记录内审问题，监督改进措施执行。</w:t>
      </w:r>
    </w:p>
    <w:p w14:paraId="3C275822">
      <w:pPr>
        <w:pStyle w:val="39"/>
        <w:numPr>
          <w:ilvl w:val="0"/>
          <w:numId w:val="11"/>
        </w:numPr>
        <w:bidi w:val="0"/>
        <w:rPr>
          <w:rFonts w:hint="eastAsia"/>
          <w:lang w:eastAsia="zh-CN"/>
        </w:rPr>
      </w:pPr>
      <w:r>
        <w:rPr>
          <w:rFonts w:hint="default"/>
        </w:rPr>
        <w:t>组织管理评审工作，编制相关计划与报告。</w:t>
      </w:r>
    </w:p>
    <w:p w14:paraId="3EA7ABBE">
      <w:pPr>
        <w:pStyle w:val="39"/>
        <w:numPr>
          <w:ilvl w:val="0"/>
          <w:numId w:val="11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负责组织级客户满意度调查与投诉处理。</w:t>
      </w:r>
    </w:p>
    <w:p w14:paraId="6EEB8DB8">
      <w:pPr>
        <w:pStyle w:val="39"/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统筹公司资质的维护、申报、年审及中期调查等工作，保障业务顺利开展。</w:t>
      </w:r>
    </w:p>
    <w:p w14:paraId="5D7B231C">
      <w:pPr>
        <w:pStyle w:val="30"/>
        <w:bidi w:val="0"/>
      </w:pPr>
      <w:r>
        <w:t>研发</w:t>
      </w:r>
      <w:bookmarkEnd w:id="16"/>
      <w:r>
        <w:rPr>
          <w:rFonts w:hint="eastAsia"/>
          <w:lang w:val="en-US" w:eastAsia="zh-CN"/>
        </w:rPr>
        <w:t>部</w:t>
      </w:r>
    </w:p>
    <w:p w14:paraId="6F28150A">
      <w:pPr>
        <w:pStyle w:val="29"/>
        <w:bidi w:val="0"/>
      </w:pPr>
      <w:r>
        <w:rPr>
          <w:rFonts w:hint="default"/>
        </w:rPr>
        <w:t>根据业务与市场分析及运维服务能力管理要求，制定研发规划，跟进新技术与前沿技术应用，实施技术储备；对内负责运维类产品或工具的研发，提供运维技术支持。</w:t>
      </w:r>
    </w:p>
    <w:p w14:paraId="58A1634A">
      <w:pPr>
        <w:pStyle w:val="39"/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跟踪运维技术发展，根据业务需要开发运维管理工具及相关技术解决方案。</w:t>
      </w:r>
    </w:p>
    <w:p w14:paraId="6F15C434">
      <w:pPr>
        <w:pStyle w:val="39"/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将用户业务需求转化为可实现的技术需求。</w:t>
      </w:r>
    </w:p>
    <w:p w14:paraId="55189CDE">
      <w:pPr>
        <w:pStyle w:val="39"/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负责新产品的评审与规划。</w:t>
      </w:r>
    </w:p>
    <w:p w14:paraId="0D2B8E83">
      <w:pPr>
        <w:pStyle w:val="39"/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制定现有产品的发展方向与开发计划。</w:t>
      </w:r>
    </w:p>
    <w:p w14:paraId="26EF45BB">
      <w:pPr>
        <w:pStyle w:val="39"/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负责产品或模块的架构规划与前期设计。</w:t>
      </w:r>
    </w:p>
    <w:p w14:paraId="65A3E98B">
      <w:pPr>
        <w:pStyle w:val="39"/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建设研发技术队伍，组织内外部产品技术培训。</w:t>
      </w:r>
    </w:p>
    <w:p w14:paraId="46B4BC0E">
      <w:pPr>
        <w:pStyle w:val="39"/>
        <w:numPr>
          <w:ilvl w:val="0"/>
          <w:numId w:val="12"/>
        </w:numPr>
        <w:bidi w:val="0"/>
        <w:rPr>
          <w:rFonts w:hint="default"/>
        </w:rPr>
      </w:pPr>
      <w:r>
        <w:rPr>
          <w:rFonts w:hint="default"/>
        </w:rPr>
        <w:t>负责研发部门及人员的绩效考核。</w:t>
      </w:r>
    </w:p>
    <w:p w14:paraId="3537F90E">
      <w:pPr>
        <w:pStyle w:val="30"/>
        <w:bidi w:val="0"/>
      </w:pPr>
      <w:bookmarkStart w:id="17" w:name="_Toc3918"/>
      <w:r>
        <w:t>应急管理小组</w:t>
      </w:r>
      <w:bookmarkEnd w:id="17"/>
    </w:p>
    <w:p w14:paraId="07C841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成立由副总担任组长的应急管理小组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主要工作成员包括质量部经理和组员。</w:t>
      </w:r>
      <w:r>
        <w:rPr>
          <w:rFonts w:ascii="宋体" w:hAnsi="宋体" w:eastAsia="宋体" w:cs="宋体"/>
          <w:sz w:val="24"/>
          <w:szCs w:val="24"/>
        </w:rPr>
        <w:t>及时处理应急响应事件，为运维服务部提供技术支撑，具体如下：</w:t>
      </w:r>
    </w:p>
    <w:p w14:paraId="10C5ABCA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根据不同类型的突发事件，制定详细的应急预案，确保事件发生时能够快速反应。</w:t>
      </w:r>
    </w:p>
    <w:p w14:paraId="2070E114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定期组织应急演练，提高各部门协作能力和应急反应能力。</w:t>
      </w:r>
    </w:p>
    <w:p w14:paraId="2BEB5108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应急响应事件结束后,组织对应急响应的评估,总结经验,完善应急预案,提供应急管理能力。</w:t>
      </w:r>
    </w:p>
    <w:p w14:paraId="3EB2C3DE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建立信息收集机制，及时获取突发事件的信息，进行分析和研判，为决策提供依据。</w:t>
      </w:r>
    </w:p>
    <w:p w14:paraId="06AD39C7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及时向客户发布信息，消除客户恐慌情绪，增强客户安全意识。</w:t>
      </w:r>
    </w:p>
    <w:p w14:paraId="26E54E61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负责公司电厂通信系统运维项目的策划、实施、验收等工作，按要求提供电站通信光缆、传输设备、通信电源、行政交换机、调度交换机的日常维护及应急处置运维服务；</w:t>
      </w:r>
    </w:p>
    <w:p w14:paraId="2316D29B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负责运维项目定期巡检、故障处理，保障系统安全稳定运行；负责系统硬件报修、更换；负责业务线缆、标识标签制作粘贴；负责故障抢修、反事故演练；</w:t>
      </w:r>
    </w:p>
    <w:p w14:paraId="7042C503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负责运维项目相关文档的编写，负责项目投标文件、服务报告、竣工资料的编写，负责运维系统专业技术资料的实时更新、整理、汇总；</w:t>
      </w:r>
    </w:p>
    <w:p w14:paraId="40486308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8" w:name="_GoBack"/>
      <w:bookmarkEnd w:id="18"/>
      <w:r>
        <w:rPr>
          <w:rFonts w:ascii="仿宋" w:hAnsi="仿宋" w:eastAsia="仿宋" w:cs="仿宋"/>
          <w:spacing w:val="-1"/>
          <w:sz w:val="28"/>
          <w:szCs w:val="28"/>
        </w:rPr>
        <w:t>负责所管辖系统的修理改造项目的实施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AAA77"/>
    <w:multiLevelType w:val="singleLevel"/>
    <w:tmpl w:val="827AAA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DCD1256"/>
    <w:multiLevelType w:val="singleLevel"/>
    <w:tmpl w:val="ADCD12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1498FF6"/>
    <w:multiLevelType w:val="singleLevel"/>
    <w:tmpl w:val="C1498F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DFD386A"/>
    <w:multiLevelType w:val="singleLevel"/>
    <w:tmpl w:val="DDFD3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3417140"/>
    <w:multiLevelType w:val="singleLevel"/>
    <w:tmpl w:val="F34171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771AA4C"/>
    <w:multiLevelType w:val="singleLevel"/>
    <w:tmpl w:val="1771AA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7773940"/>
    <w:multiLevelType w:val="singleLevel"/>
    <w:tmpl w:val="1777394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2892006D"/>
    <w:multiLevelType w:val="singleLevel"/>
    <w:tmpl w:val="289200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A82F8B4"/>
    <w:multiLevelType w:val="singleLevel"/>
    <w:tmpl w:val="3A82F8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5CECE96E"/>
    <w:multiLevelType w:val="singleLevel"/>
    <w:tmpl w:val="5CECE9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075E3D0"/>
    <w:multiLevelType w:val="singleLevel"/>
    <w:tmpl w:val="6075E3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28A5A7"/>
    <w:multiLevelType w:val="singleLevel"/>
    <w:tmpl w:val="7D28A5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10"/>
  </w:num>
  <w:num w:numId="6">
    <w:abstractNumId w:val="11"/>
  </w:num>
  <w:num w:numId="7">
    <w:abstractNumId w:val="8"/>
  </w:num>
  <w:num w:numId="8">
    <w:abstractNumId w:val="12"/>
  </w:num>
  <w:num w:numId="9">
    <w:abstractNumId w:val="3"/>
  </w:num>
  <w:num w:numId="10">
    <w:abstractNumId w:val="0"/>
  </w:num>
  <w:num w:numId="11">
    <w:abstractNumId w:val="2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49F3"/>
    <w:rsid w:val="027A149C"/>
    <w:rsid w:val="028440C8"/>
    <w:rsid w:val="03103BAE"/>
    <w:rsid w:val="03431E67"/>
    <w:rsid w:val="036F2FCB"/>
    <w:rsid w:val="03817D13"/>
    <w:rsid w:val="043C6B17"/>
    <w:rsid w:val="058D14E6"/>
    <w:rsid w:val="05B95683"/>
    <w:rsid w:val="06CE625A"/>
    <w:rsid w:val="0765096C"/>
    <w:rsid w:val="08987BE8"/>
    <w:rsid w:val="08DA7138"/>
    <w:rsid w:val="09306D58"/>
    <w:rsid w:val="09AA4D5C"/>
    <w:rsid w:val="0A2F0DBE"/>
    <w:rsid w:val="0A344626"/>
    <w:rsid w:val="0B0A49FC"/>
    <w:rsid w:val="0B7218AA"/>
    <w:rsid w:val="0B7A075E"/>
    <w:rsid w:val="0BD31C1D"/>
    <w:rsid w:val="0C3E3331"/>
    <w:rsid w:val="0CF602B9"/>
    <w:rsid w:val="0D6A2A27"/>
    <w:rsid w:val="0E4B1F3E"/>
    <w:rsid w:val="104E5D16"/>
    <w:rsid w:val="125C296C"/>
    <w:rsid w:val="128E7347"/>
    <w:rsid w:val="157A28AF"/>
    <w:rsid w:val="17793FC0"/>
    <w:rsid w:val="19030534"/>
    <w:rsid w:val="1A271AB1"/>
    <w:rsid w:val="1A9A6727"/>
    <w:rsid w:val="1AC11F06"/>
    <w:rsid w:val="1C026332"/>
    <w:rsid w:val="1C4C39E7"/>
    <w:rsid w:val="1CFA34AD"/>
    <w:rsid w:val="1E320A25"/>
    <w:rsid w:val="1FD91AA0"/>
    <w:rsid w:val="20580EC1"/>
    <w:rsid w:val="20DF30E6"/>
    <w:rsid w:val="220A5F40"/>
    <w:rsid w:val="238B4E5F"/>
    <w:rsid w:val="240B1533"/>
    <w:rsid w:val="25ED0053"/>
    <w:rsid w:val="2629095F"/>
    <w:rsid w:val="26976211"/>
    <w:rsid w:val="26E64B8A"/>
    <w:rsid w:val="26EA6341"/>
    <w:rsid w:val="26EC030B"/>
    <w:rsid w:val="28C66939"/>
    <w:rsid w:val="295F4405"/>
    <w:rsid w:val="29D443C5"/>
    <w:rsid w:val="2B7D22D9"/>
    <w:rsid w:val="2C016606"/>
    <w:rsid w:val="2F9432ED"/>
    <w:rsid w:val="2FC260AC"/>
    <w:rsid w:val="30B44B89"/>
    <w:rsid w:val="32B75C71"/>
    <w:rsid w:val="32DA195F"/>
    <w:rsid w:val="33040A4B"/>
    <w:rsid w:val="3330157F"/>
    <w:rsid w:val="33BE1A37"/>
    <w:rsid w:val="3556569D"/>
    <w:rsid w:val="35B172AD"/>
    <w:rsid w:val="365D6B2F"/>
    <w:rsid w:val="36857E34"/>
    <w:rsid w:val="36BF0260"/>
    <w:rsid w:val="39A9208B"/>
    <w:rsid w:val="39CE564E"/>
    <w:rsid w:val="3C0D4B53"/>
    <w:rsid w:val="3C6504EB"/>
    <w:rsid w:val="3E9C21BE"/>
    <w:rsid w:val="404C551E"/>
    <w:rsid w:val="41250249"/>
    <w:rsid w:val="4126477E"/>
    <w:rsid w:val="415723CD"/>
    <w:rsid w:val="42213106"/>
    <w:rsid w:val="44165DE0"/>
    <w:rsid w:val="44E87F0C"/>
    <w:rsid w:val="460C2DAE"/>
    <w:rsid w:val="475573AE"/>
    <w:rsid w:val="477A2B4A"/>
    <w:rsid w:val="48205C0E"/>
    <w:rsid w:val="49ED7D72"/>
    <w:rsid w:val="4CFA4C80"/>
    <w:rsid w:val="4D2136D6"/>
    <w:rsid w:val="4D495A2D"/>
    <w:rsid w:val="4F3501F1"/>
    <w:rsid w:val="4F905428"/>
    <w:rsid w:val="506348EA"/>
    <w:rsid w:val="50AF18DD"/>
    <w:rsid w:val="50DA5048"/>
    <w:rsid w:val="51981EEB"/>
    <w:rsid w:val="52041EB4"/>
    <w:rsid w:val="525210BA"/>
    <w:rsid w:val="536A41E2"/>
    <w:rsid w:val="53B316E5"/>
    <w:rsid w:val="543B44AB"/>
    <w:rsid w:val="546450D5"/>
    <w:rsid w:val="555230F3"/>
    <w:rsid w:val="56905D0D"/>
    <w:rsid w:val="56F0479A"/>
    <w:rsid w:val="578A30A4"/>
    <w:rsid w:val="58733B38"/>
    <w:rsid w:val="5ADC3C17"/>
    <w:rsid w:val="5D5F2D56"/>
    <w:rsid w:val="5D6A375C"/>
    <w:rsid w:val="5D704AEA"/>
    <w:rsid w:val="5E8B1BDC"/>
    <w:rsid w:val="60001B6F"/>
    <w:rsid w:val="60066868"/>
    <w:rsid w:val="605424A1"/>
    <w:rsid w:val="60DD687E"/>
    <w:rsid w:val="61B41449"/>
    <w:rsid w:val="62D07794"/>
    <w:rsid w:val="63356DE2"/>
    <w:rsid w:val="63EE6769"/>
    <w:rsid w:val="647B7FFD"/>
    <w:rsid w:val="64D82142"/>
    <w:rsid w:val="64D8544F"/>
    <w:rsid w:val="66CA7019"/>
    <w:rsid w:val="674F751F"/>
    <w:rsid w:val="67780823"/>
    <w:rsid w:val="678A67A9"/>
    <w:rsid w:val="68DC4DE2"/>
    <w:rsid w:val="68ED228A"/>
    <w:rsid w:val="6A2D7FEB"/>
    <w:rsid w:val="6B5415A7"/>
    <w:rsid w:val="6BE623D6"/>
    <w:rsid w:val="6E07229E"/>
    <w:rsid w:val="6EB63269"/>
    <w:rsid w:val="6F4B0F13"/>
    <w:rsid w:val="6F7C0E99"/>
    <w:rsid w:val="708741CD"/>
    <w:rsid w:val="70DD3DED"/>
    <w:rsid w:val="71D7083C"/>
    <w:rsid w:val="725B321B"/>
    <w:rsid w:val="73B13A3B"/>
    <w:rsid w:val="73FF0238"/>
    <w:rsid w:val="74542618"/>
    <w:rsid w:val="76BB072D"/>
    <w:rsid w:val="76C6525C"/>
    <w:rsid w:val="776E1C43"/>
    <w:rsid w:val="77F00B9F"/>
    <w:rsid w:val="780600CD"/>
    <w:rsid w:val="79314CD6"/>
    <w:rsid w:val="79E54A52"/>
    <w:rsid w:val="7B910837"/>
    <w:rsid w:val="7B987CB7"/>
    <w:rsid w:val="7C1F350C"/>
    <w:rsid w:val="7C617073"/>
    <w:rsid w:val="7CB67090"/>
    <w:rsid w:val="7D036989"/>
    <w:rsid w:val="7D6C2781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1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3173</Words>
  <Characters>3245</Characters>
  <Lines>0</Lines>
  <Paragraphs>0</Paragraphs>
  <TotalTime>0</TotalTime>
  <ScaleCrop>false</ScaleCrop>
  <LinksUpToDate>false</LinksUpToDate>
  <CharactersWithSpaces>3247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2025-12-03T19:24:19Z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4DE42E7461FF4112BFD8C7A0F6330DCD_13</vt:lpwstr>
  </property>
  <property fmtid="{D5CDD505-2E9C-101B-9397-08002B2CF9AE}" pid="4" name="KSOTemplateDocerSaveRecord">
    <vt:lpwstr>eyJoZGlkIjoiMDY5NmFjMmM4ZTljMGJiZDAxN2JmYTc0NGI0NmFiNDgiLCJ1c2VySWQiOiIxMDc1MzgyOSJ9</vt:lpwstr>
  </property>
</Properties>
</file>