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运维服务能力指标体系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（YNTD-ITSS-0302）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6"/>
        <w:tblW w:w="9430" w:type="dxa"/>
        <w:tblInd w:w="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"/>
        <w:gridCol w:w="583"/>
        <w:gridCol w:w="1929"/>
        <w:gridCol w:w="4782"/>
        <w:gridCol w:w="875"/>
        <w:gridCol w:w="767"/>
      </w:tblGrid>
      <w:tr w14:paraId="4E73D0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494" w:type="dxa"/>
            <w:shd w:val="clear" w:color="auto" w:fill="C0C0C0"/>
            <w:textDirection w:val="tbRlV"/>
          </w:tcPr>
          <w:p w14:paraId="3A1C2B9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83" w:type="dxa"/>
            <w:tcBorders>
              <w:top w:val="single" w:color="C0C0C0" w:sz="2" w:space="0"/>
            </w:tcBorders>
            <w:shd w:val="clear" w:color="auto" w:fill="C0C0C0"/>
            <w:textDirection w:val="tbRlV"/>
          </w:tcPr>
          <w:p w14:paraId="5C080117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1929" w:type="dxa"/>
            <w:tcBorders>
              <w:top w:val="single" w:color="C0C0C0" w:sz="2" w:space="0"/>
            </w:tcBorders>
            <w:shd w:val="clear" w:color="auto" w:fill="C0C0C0"/>
          </w:tcPr>
          <w:p w14:paraId="2CB76165">
            <w:pPr>
              <w:pStyle w:val="27"/>
              <w:spacing w:before="196" w:line="217" w:lineRule="auto"/>
              <w:ind w:left="491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指标名称</w:t>
            </w:r>
          </w:p>
        </w:tc>
        <w:tc>
          <w:tcPr>
            <w:tcW w:w="4782" w:type="dxa"/>
            <w:tcBorders>
              <w:top w:val="single" w:color="C0C0C0" w:sz="2" w:space="0"/>
            </w:tcBorders>
            <w:shd w:val="clear" w:color="auto" w:fill="C0C0C0"/>
          </w:tcPr>
          <w:p w14:paraId="14B81DC6">
            <w:pPr>
              <w:pStyle w:val="27"/>
              <w:spacing w:before="197" w:line="217" w:lineRule="auto"/>
              <w:ind w:left="191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计算公式</w:t>
            </w:r>
          </w:p>
        </w:tc>
        <w:tc>
          <w:tcPr>
            <w:tcW w:w="875" w:type="dxa"/>
            <w:tcBorders>
              <w:top w:val="single" w:color="C0C0C0" w:sz="2" w:space="0"/>
            </w:tcBorders>
            <w:shd w:val="clear" w:color="auto" w:fill="C0C0C0"/>
          </w:tcPr>
          <w:p w14:paraId="0D546E6B">
            <w:pPr>
              <w:pStyle w:val="27"/>
              <w:spacing w:before="40" w:line="218" w:lineRule="auto"/>
              <w:ind w:left="212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6BCE8DDA">
            <w:pPr>
              <w:pStyle w:val="27"/>
              <w:spacing w:before="28" w:line="208" w:lineRule="auto"/>
              <w:ind w:left="216"/>
              <w:rPr>
                <w:sz w:val="24"/>
                <w:szCs w:val="24"/>
              </w:rPr>
            </w:pPr>
            <w:r>
              <w:rPr>
                <w:b/>
                <w:bCs/>
                <w:spacing w:val="-8"/>
                <w:sz w:val="24"/>
                <w:szCs w:val="24"/>
              </w:rPr>
              <w:t>要求</w:t>
            </w:r>
          </w:p>
        </w:tc>
        <w:tc>
          <w:tcPr>
            <w:tcW w:w="767" w:type="dxa"/>
            <w:tcBorders>
              <w:top w:val="single" w:color="C0C0C0" w:sz="2" w:space="0"/>
            </w:tcBorders>
            <w:shd w:val="clear" w:color="auto" w:fill="C0C0C0"/>
          </w:tcPr>
          <w:p w14:paraId="4E1D1467">
            <w:pPr>
              <w:pStyle w:val="27"/>
              <w:spacing w:before="40" w:line="218" w:lineRule="auto"/>
              <w:ind w:left="155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55520D32">
            <w:pPr>
              <w:pStyle w:val="27"/>
              <w:spacing w:before="28" w:line="208" w:lineRule="auto"/>
              <w:ind w:left="156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周期</w:t>
            </w:r>
          </w:p>
        </w:tc>
      </w:tr>
      <w:tr w14:paraId="48E4C3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6DDE48CB">
            <w:pPr>
              <w:pStyle w:val="27"/>
              <w:numPr>
                <w:ilvl w:val="0"/>
                <w:numId w:val="2"/>
              </w:numPr>
              <w:spacing w:before="231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bottom w:val="nil"/>
            </w:tcBorders>
            <w:textDirection w:val="tbRlV"/>
          </w:tcPr>
          <w:p w14:paraId="1D724912">
            <w:pPr>
              <w:pStyle w:val="27"/>
              <w:spacing w:before="172" w:line="202" w:lineRule="auto"/>
              <w:ind w:left="830"/>
              <w:rPr>
                <w:sz w:val="24"/>
                <w:szCs w:val="24"/>
              </w:rPr>
            </w:pPr>
            <w:r>
              <w:rPr>
                <w:b/>
                <w:bCs/>
                <w:spacing w:val="51"/>
                <w:sz w:val="24"/>
                <w:szCs w:val="24"/>
              </w:rPr>
              <w:t>质量指标</w:t>
            </w:r>
          </w:p>
        </w:tc>
        <w:tc>
          <w:tcPr>
            <w:tcW w:w="1929" w:type="dxa"/>
          </w:tcPr>
          <w:p w14:paraId="7AE69446">
            <w:pPr>
              <w:pStyle w:val="27"/>
              <w:spacing w:before="230" w:line="219" w:lineRule="auto"/>
              <w:ind w:left="39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4782" w:type="dxa"/>
          </w:tcPr>
          <w:p w14:paraId="7C33473C">
            <w:pPr>
              <w:pStyle w:val="27"/>
              <w:spacing w:before="73" w:line="239" w:lineRule="auto"/>
              <w:ind w:left="117" w:right="234" w:firstLine="21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∑运维服务项目SLA达成率/运维服务项目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875" w:type="dxa"/>
          </w:tcPr>
          <w:p w14:paraId="5E537C76">
            <w:pPr>
              <w:pStyle w:val="27"/>
              <w:spacing w:before="230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338E6A0">
            <w:pPr>
              <w:pStyle w:val="27"/>
              <w:spacing w:before="230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75C4A3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106903BB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3140C97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12EA945">
            <w:pPr>
              <w:pStyle w:val="27"/>
              <w:spacing w:before="233" w:line="218" w:lineRule="auto"/>
              <w:ind w:left="37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客户满意度</w:t>
            </w:r>
          </w:p>
        </w:tc>
        <w:tc>
          <w:tcPr>
            <w:tcW w:w="4782" w:type="dxa"/>
          </w:tcPr>
          <w:p w14:paraId="0C7FC8F7">
            <w:pPr>
              <w:pStyle w:val="27"/>
              <w:spacing w:before="233" w:line="218" w:lineRule="auto"/>
              <w:ind w:left="13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∑各调查项满意度/调查项数*100%</w:t>
            </w:r>
          </w:p>
        </w:tc>
        <w:tc>
          <w:tcPr>
            <w:tcW w:w="875" w:type="dxa"/>
          </w:tcPr>
          <w:p w14:paraId="4D07B891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5分</w:t>
            </w:r>
          </w:p>
        </w:tc>
        <w:tc>
          <w:tcPr>
            <w:tcW w:w="767" w:type="dxa"/>
          </w:tcPr>
          <w:p w14:paraId="424BC05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0DAF6E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0512C3BB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28F41A5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8164EBF">
            <w:pPr>
              <w:pStyle w:val="27"/>
              <w:spacing w:before="232" w:line="218" w:lineRule="auto"/>
              <w:ind w:left="403"/>
              <w:rPr>
                <w:sz w:val="24"/>
                <w:szCs w:val="24"/>
              </w:rPr>
            </w:pPr>
            <w:r>
              <w:rPr>
                <w:spacing w:val="-8"/>
                <w:sz w:val="24"/>
                <w:szCs w:val="24"/>
              </w:rPr>
              <w:t>内审覆盖率</w:t>
            </w:r>
          </w:p>
        </w:tc>
        <w:tc>
          <w:tcPr>
            <w:tcW w:w="4782" w:type="dxa"/>
          </w:tcPr>
          <w:p w14:paraId="23E353C3">
            <w:pPr>
              <w:pStyle w:val="27"/>
              <w:spacing w:before="232" w:line="217" w:lineRule="auto"/>
              <w:ind w:left="14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内审受审核部门/体系覆盖部门</w:t>
            </w:r>
          </w:p>
        </w:tc>
        <w:tc>
          <w:tcPr>
            <w:tcW w:w="875" w:type="dxa"/>
          </w:tcPr>
          <w:p w14:paraId="7CE881EA">
            <w:pPr>
              <w:pStyle w:val="27"/>
              <w:spacing w:before="231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382D6B35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E4FBB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</w:tcPr>
          <w:p w14:paraId="646C7A5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</w:tcBorders>
            <w:textDirection w:val="tbRlV"/>
          </w:tcPr>
          <w:p w14:paraId="2C35FF1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410E32E6">
            <w:pPr>
              <w:pStyle w:val="27"/>
              <w:spacing w:before="233" w:line="218" w:lineRule="auto"/>
              <w:ind w:left="13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4782" w:type="dxa"/>
          </w:tcPr>
          <w:p w14:paraId="13405C1D">
            <w:pPr>
              <w:pStyle w:val="27"/>
              <w:spacing w:before="233" w:line="216" w:lineRule="auto"/>
              <w:ind w:left="152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次数，进行评审的次数</w:t>
            </w:r>
          </w:p>
        </w:tc>
        <w:tc>
          <w:tcPr>
            <w:tcW w:w="875" w:type="dxa"/>
          </w:tcPr>
          <w:p w14:paraId="5C6517A8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767" w:type="dxa"/>
          </w:tcPr>
          <w:p w14:paraId="230B808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32A40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75751A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extDirection w:val="tbRlV"/>
          </w:tcPr>
          <w:p w14:paraId="72D0BF1A">
            <w:pPr>
              <w:pStyle w:val="27"/>
              <w:spacing w:before="171" w:line="202" w:lineRule="auto"/>
              <w:ind w:left="835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人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员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</w:tcPr>
          <w:p w14:paraId="3116FB68">
            <w:pPr>
              <w:pStyle w:val="27"/>
              <w:spacing w:before="235" w:line="218" w:lineRule="auto"/>
              <w:ind w:left="13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招聘计划完成率</w:t>
            </w:r>
          </w:p>
        </w:tc>
        <w:tc>
          <w:tcPr>
            <w:tcW w:w="4782" w:type="dxa"/>
          </w:tcPr>
          <w:p w14:paraId="1108C759">
            <w:pPr>
              <w:pStyle w:val="27"/>
              <w:spacing w:before="235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实际招聘人数/计划招聘人数*100%</w:t>
            </w:r>
          </w:p>
        </w:tc>
        <w:tc>
          <w:tcPr>
            <w:tcW w:w="875" w:type="dxa"/>
          </w:tcPr>
          <w:p w14:paraId="243F3885">
            <w:pPr>
              <w:pStyle w:val="27"/>
              <w:spacing w:before="235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EB2232A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75CA5D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3E97F8D1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09DDC680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E1010A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储备计划完成率</w:t>
            </w:r>
          </w:p>
        </w:tc>
        <w:tc>
          <w:tcPr>
            <w:tcW w:w="4782" w:type="dxa"/>
          </w:tcPr>
          <w:p w14:paraId="494E32FA">
            <w:pPr>
              <w:pStyle w:val="27"/>
              <w:spacing w:before="76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实际储备人数/计</w:t>
            </w:r>
          </w:p>
          <w:p w14:paraId="7F51AFE8">
            <w:pPr>
              <w:pStyle w:val="27"/>
              <w:spacing w:before="28" w:line="219" w:lineRule="auto"/>
              <w:ind w:left="121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划储备人数*100%</w:t>
            </w:r>
          </w:p>
        </w:tc>
        <w:tc>
          <w:tcPr>
            <w:tcW w:w="875" w:type="dxa"/>
          </w:tcPr>
          <w:p w14:paraId="0F686EC6">
            <w:pPr>
              <w:pStyle w:val="27"/>
              <w:spacing w:before="232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7DB00DAB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1A12E3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511C0FE0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4DBBA7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75C38C9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培训计划完成率</w:t>
            </w:r>
          </w:p>
        </w:tc>
        <w:tc>
          <w:tcPr>
            <w:tcW w:w="4782" w:type="dxa"/>
          </w:tcPr>
          <w:p w14:paraId="17CE4B1E">
            <w:pPr>
              <w:pStyle w:val="27"/>
              <w:spacing w:before="232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实际培训次数/计划培训次数*100%</w:t>
            </w:r>
          </w:p>
        </w:tc>
        <w:tc>
          <w:tcPr>
            <w:tcW w:w="875" w:type="dxa"/>
          </w:tcPr>
          <w:p w14:paraId="3E87FA6C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≥98%</w:t>
            </w:r>
          </w:p>
        </w:tc>
        <w:tc>
          <w:tcPr>
            <w:tcW w:w="767" w:type="dxa"/>
          </w:tcPr>
          <w:p w14:paraId="7FD86A42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166119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A5D1F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523E4D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B31B98E">
            <w:pPr>
              <w:pStyle w:val="27"/>
              <w:spacing w:before="235" w:line="218" w:lineRule="auto"/>
              <w:ind w:left="137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绩效考核覆盖率</w:t>
            </w:r>
          </w:p>
        </w:tc>
        <w:tc>
          <w:tcPr>
            <w:tcW w:w="4782" w:type="dxa"/>
          </w:tcPr>
          <w:p w14:paraId="15E9E2D7">
            <w:pPr>
              <w:pStyle w:val="27"/>
              <w:spacing w:before="235" w:line="217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参与绩效考核运维人员/运维人员总数</w:t>
            </w:r>
          </w:p>
        </w:tc>
        <w:tc>
          <w:tcPr>
            <w:tcW w:w="875" w:type="dxa"/>
          </w:tcPr>
          <w:p w14:paraId="56B5365F">
            <w:pPr>
              <w:pStyle w:val="27"/>
              <w:spacing w:before="235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4E71AC19">
            <w:pPr>
              <w:pStyle w:val="27"/>
              <w:spacing w:before="234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516BA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D1C7133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bottom w:val="single" w:color="auto" w:sz="4" w:space="0"/>
            </w:tcBorders>
            <w:textDirection w:val="tbRlV"/>
          </w:tcPr>
          <w:p w14:paraId="2BB7AC1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9E60D3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4782" w:type="dxa"/>
          </w:tcPr>
          <w:p w14:paraId="12B3126A">
            <w:pPr>
              <w:pStyle w:val="27"/>
              <w:spacing w:before="235" w:line="217" w:lineRule="auto"/>
              <w:ind w:left="122"/>
              <w:rPr>
                <w:rFonts w:hint="default" w:eastAsia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参与技能评定运维人员/运维人员总数</w:t>
            </w:r>
          </w:p>
        </w:tc>
        <w:tc>
          <w:tcPr>
            <w:tcW w:w="875" w:type="dxa"/>
          </w:tcPr>
          <w:p w14:paraId="1170B947">
            <w:pPr>
              <w:pStyle w:val="27"/>
              <w:spacing w:before="235" w:line="237" w:lineRule="auto"/>
              <w:ind w:left="221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767" w:type="dxa"/>
          </w:tcPr>
          <w:p w14:paraId="4CA45728">
            <w:pPr>
              <w:pStyle w:val="27"/>
              <w:spacing w:before="234" w:line="219" w:lineRule="auto"/>
              <w:ind w:left="161"/>
              <w:rPr>
                <w:rFonts w:hint="eastAsia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4FA4BF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B0A49CE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extDirection w:val="tbRlV"/>
          </w:tcPr>
          <w:p w14:paraId="0A948469">
            <w:pPr>
              <w:pStyle w:val="27"/>
              <w:spacing w:before="171" w:line="202" w:lineRule="auto"/>
              <w:ind w:left="1190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资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源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1BD6908F">
            <w:pPr>
              <w:pStyle w:val="27"/>
              <w:spacing w:before="78" w:line="238" w:lineRule="auto"/>
              <w:ind w:left="861" w:right="126" w:hanging="72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服务台派单成功</w:t>
            </w:r>
            <w:r>
              <w:rPr>
                <w:sz w:val="24"/>
                <w:szCs w:val="24"/>
              </w:rPr>
              <w:t>率</w:t>
            </w:r>
          </w:p>
        </w:tc>
        <w:tc>
          <w:tcPr>
            <w:tcW w:w="4782" w:type="dxa"/>
          </w:tcPr>
          <w:p w14:paraId="30E5D18B">
            <w:pPr>
              <w:pStyle w:val="27"/>
              <w:spacing w:before="76" w:line="217" w:lineRule="auto"/>
              <w:ind w:left="118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（服务台成功派单数/服务台派单总数）</w:t>
            </w:r>
          </w:p>
          <w:p w14:paraId="2138F18D">
            <w:pPr>
              <w:pStyle w:val="27"/>
              <w:spacing w:before="30" w:line="237" w:lineRule="auto"/>
              <w:ind w:left="109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1468088E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4501C239">
            <w:pPr>
              <w:pStyle w:val="27"/>
              <w:spacing w:before="232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3FD53C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0617A20">
            <w:pPr>
              <w:pStyle w:val="27"/>
              <w:numPr>
                <w:ilvl w:val="0"/>
                <w:numId w:val="2"/>
              </w:numPr>
              <w:spacing w:before="233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79D26272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3312D8D6">
            <w:pPr>
              <w:pStyle w:val="27"/>
              <w:spacing w:before="233" w:line="217" w:lineRule="auto"/>
              <w:ind w:left="25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服务台回访率</w:t>
            </w:r>
          </w:p>
        </w:tc>
        <w:tc>
          <w:tcPr>
            <w:tcW w:w="4782" w:type="dxa"/>
          </w:tcPr>
          <w:p w14:paraId="604FA2BA">
            <w:pPr>
              <w:pStyle w:val="27"/>
              <w:spacing w:before="78" w:line="237" w:lineRule="auto"/>
              <w:ind w:left="128" w:right="714" w:firstLine="1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回访数量/服务台受理电子工单数量×</w:t>
            </w:r>
            <w:r>
              <w:rPr>
                <w:spacing w:val="4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</w:tcPr>
          <w:p w14:paraId="2D9544E8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1111D15">
            <w:pPr>
              <w:pStyle w:val="27"/>
              <w:spacing w:before="233" w:line="217" w:lineRule="auto"/>
              <w:ind w:left="158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154C42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401205B">
            <w:pPr>
              <w:pStyle w:val="27"/>
              <w:numPr>
                <w:ilvl w:val="0"/>
                <w:numId w:val="2"/>
              </w:numPr>
              <w:spacing w:before="236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29C71DA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001832">
            <w:pPr>
              <w:pStyle w:val="27"/>
              <w:spacing w:before="236" w:line="218" w:lineRule="auto"/>
              <w:ind w:left="255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服务知识录入条数</w:t>
            </w:r>
          </w:p>
        </w:tc>
        <w:tc>
          <w:tcPr>
            <w:tcW w:w="4782" w:type="dxa"/>
          </w:tcPr>
          <w:p w14:paraId="3FCDE914">
            <w:pPr>
              <w:pStyle w:val="27"/>
              <w:spacing w:before="236" w:line="218" w:lineRule="auto"/>
              <w:ind w:left="11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1"/>
                <w:sz w:val="24"/>
                <w:szCs w:val="24"/>
                <w:lang w:val="en-US" w:eastAsia="zh-CN"/>
              </w:rPr>
              <w:t>数量，服务知识录入的数量</w:t>
            </w:r>
          </w:p>
        </w:tc>
        <w:tc>
          <w:tcPr>
            <w:tcW w:w="875" w:type="dxa"/>
          </w:tcPr>
          <w:p w14:paraId="0CA2D8FE">
            <w:pPr>
              <w:pStyle w:val="27"/>
              <w:spacing w:before="236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20条</w:t>
            </w:r>
          </w:p>
        </w:tc>
        <w:tc>
          <w:tcPr>
            <w:tcW w:w="767" w:type="dxa"/>
          </w:tcPr>
          <w:p w14:paraId="2DDD12A9">
            <w:pPr>
              <w:pStyle w:val="27"/>
              <w:spacing w:before="236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128295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54525E4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9F7C27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75B0B554">
            <w:pPr>
              <w:pStyle w:val="27"/>
              <w:spacing w:before="234" w:line="218" w:lineRule="auto"/>
              <w:ind w:left="37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备件可用率</w:t>
            </w:r>
          </w:p>
        </w:tc>
        <w:tc>
          <w:tcPr>
            <w:tcW w:w="4782" w:type="dxa"/>
          </w:tcPr>
          <w:p w14:paraId="779AAECA">
            <w:pPr>
              <w:pStyle w:val="27"/>
              <w:spacing w:before="78" w:line="238" w:lineRule="auto"/>
              <w:ind w:left="128" w:right="113" w:hanging="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备品备件出库合格数/备品备件出库总数</w:t>
            </w:r>
            <w:r>
              <w:rPr>
                <w:spacing w:val="5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</w:tcPr>
          <w:p w14:paraId="54369AF4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A59F333">
            <w:pPr>
              <w:pStyle w:val="27"/>
              <w:spacing w:before="233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54B32F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595C35F7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1D37DE0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D1DE80">
            <w:pPr>
              <w:pStyle w:val="27"/>
              <w:spacing w:before="235" w:line="218" w:lineRule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工具自评估次数</w:t>
            </w:r>
          </w:p>
        </w:tc>
        <w:tc>
          <w:tcPr>
            <w:tcW w:w="4782" w:type="dxa"/>
          </w:tcPr>
          <w:p w14:paraId="211C78B2">
            <w:pPr>
              <w:pStyle w:val="27"/>
              <w:spacing w:before="235" w:line="218" w:lineRule="auto"/>
              <w:ind w:left="11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1"/>
                <w:sz w:val="24"/>
                <w:szCs w:val="24"/>
                <w:lang w:val="en-US" w:eastAsia="zh-CN"/>
              </w:rPr>
              <w:t>次数，对工具进行自评估次数</w:t>
            </w:r>
          </w:p>
        </w:tc>
        <w:tc>
          <w:tcPr>
            <w:tcW w:w="875" w:type="dxa"/>
          </w:tcPr>
          <w:p w14:paraId="24CC8AD0">
            <w:pPr>
              <w:pStyle w:val="27"/>
              <w:spacing w:before="235" w:line="237" w:lineRule="auto"/>
              <w:ind w:left="168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</w:tcPr>
          <w:p w14:paraId="36C2C667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4CF2B3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2D93D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8A55E4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6FA41A09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软件入库合格率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2D4C38C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（合格入库软件数量/总入库申请数量）× 100%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AD76C73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≥98%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5110E2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季度</w:t>
            </w:r>
          </w:p>
        </w:tc>
      </w:tr>
      <w:tr w14:paraId="68132A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B381952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D74395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5498AC8F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分析利用次数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F62ADCB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次数，分析利用次数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5FFCBF7">
            <w:pPr>
              <w:pStyle w:val="29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≥2次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4B861D71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  <w:tr w14:paraId="12D32A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6D347020">
            <w:pPr>
              <w:pStyle w:val="27"/>
              <w:numPr>
                <w:ilvl w:val="0"/>
                <w:numId w:val="2"/>
              </w:numPr>
              <w:spacing w:before="237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</w:tcBorders>
            <w:shd w:val="clear" w:color="auto" w:fill="auto"/>
            <w:textDirection w:val="tbRlV"/>
            <w:vAlign w:val="top"/>
          </w:tcPr>
          <w:p w14:paraId="7FDEDF8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技术</w:t>
            </w:r>
            <w:r>
              <w:rPr>
                <w:rFonts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5E823654">
            <w:pPr>
              <w:pStyle w:val="27"/>
              <w:spacing w:before="236" w:line="219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研发资金投入率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25863972">
            <w:pPr>
              <w:pStyle w:val="27"/>
              <w:spacing w:before="237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实际投入资金/计划投入资金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832A9AC">
            <w:pPr>
              <w:pStyle w:val="27"/>
              <w:spacing w:before="237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CF2EBEE">
            <w:pPr>
              <w:pStyle w:val="27"/>
              <w:spacing w:before="237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403BD6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716B88F4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5533460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51C74DE">
            <w:pPr>
              <w:pStyle w:val="27"/>
              <w:spacing w:before="235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181EF4">
            <w:pPr>
              <w:pStyle w:val="27"/>
              <w:spacing w:before="235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实际研发完成量/计划研发完成量</w:t>
            </w:r>
            <w:r>
              <w:rPr>
                <w:spacing w:val="46"/>
                <w:sz w:val="24"/>
                <w:szCs w:val="24"/>
              </w:rPr>
              <w:t xml:space="preserve"> </w:t>
            </w:r>
            <w:r>
              <w:rPr>
                <w:spacing w:val="-3"/>
                <w:sz w:val="24"/>
                <w:szCs w:val="24"/>
              </w:rPr>
              <w:t>× 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23B31DC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7BA0247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8D468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EAAF90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shd w:val="clear" w:color="auto" w:fill="auto"/>
            <w:textDirection w:val="tbRlV"/>
            <w:vAlign w:val="top"/>
          </w:tcPr>
          <w:p w14:paraId="4EFE1072">
            <w:pPr>
              <w:rPr>
                <w:lang w:val="en-US" w:eastAsia="en-US"/>
              </w:rPr>
            </w:pP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过程管理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21C6790">
            <w:pPr>
              <w:pStyle w:val="27"/>
              <w:spacing w:before="235" w:line="219" w:lineRule="auto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6B0F8EF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次数，运维项目过程量化指标评估次数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664A481">
            <w:pPr>
              <w:pStyle w:val="27"/>
              <w:spacing w:before="235" w:line="237" w:lineRule="auto"/>
              <w:ind w:left="168" w:leftChars="0"/>
              <w:rPr>
                <w:rFonts w:hint="eastAsia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EFD1258">
            <w:pPr>
              <w:pStyle w:val="27"/>
              <w:spacing w:before="235" w:line="218" w:lineRule="auto"/>
              <w:ind w:left="162" w:leftChars="0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66C55B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A3563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textDirection w:val="tbRlV"/>
            <w:vAlign w:val="top"/>
          </w:tcPr>
          <w:p w14:paraId="5204E0B9">
            <w:pPr>
              <w:rPr>
                <w:lang w:val="en-US" w:eastAsia="en-US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F8780DC">
            <w:pPr>
              <w:pStyle w:val="27"/>
              <w:spacing w:before="235" w:line="219" w:lineRule="auto"/>
              <w:ind w:left="39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D5E1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∑运维服务项目</w:t>
            </w:r>
            <w:r>
              <w:rPr>
                <w:spacing w:val="-3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DB4871F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DEB5D8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D4908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A0485BC">
            <w:pPr>
              <w:pStyle w:val="27"/>
              <w:numPr>
                <w:ilvl w:val="0"/>
                <w:numId w:val="2"/>
              </w:numPr>
              <w:spacing w:before="238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1AED8ED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F879001">
            <w:pPr>
              <w:pStyle w:val="27"/>
              <w:spacing w:before="81" w:line="239" w:lineRule="auto"/>
              <w:ind w:left="739" w:leftChars="0" w:right="126" w:rightChars="0" w:hanging="60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服务报告及时提</w:t>
            </w:r>
            <w:r>
              <w:rPr>
                <w:spacing w:val="-6"/>
                <w:sz w:val="24"/>
                <w:szCs w:val="24"/>
              </w:rPr>
              <w:t>交率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99F808">
            <w:pPr>
              <w:pStyle w:val="27"/>
              <w:spacing w:before="81" w:line="239" w:lineRule="auto"/>
              <w:ind w:left="117" w:leftChars="0" w:right="234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1"/>
                <w:sz w:val="24"/>
                <w:szCs w:val="24"/>
              </w:rPr>
              <w:t>服务报告按时提交的数量/应提交的服务报</w:t>
            </w:r>
            <w:r>
              <w:rPr>
                <w:spacing w:val="-10"/>
                <w:sz w:val="24"/>
                <w:szCs w:val="24"/>
              </w:rPr>
              <w:t>告数量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×</w:t>
            </w:r>
            <w:r>
              <w:rPr>
                <w:spacing w:val="27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34F5EA6">
            <w:pPr>
              <w:pStyle w:val="27"/>
              <w:spacing w:before="238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16C5157">
            <w:pPr>
              <w:pStyle w:val="27"/>
              <w:spacing w:before="237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C7726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5D95F98A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vAlign w:val="top"/>
          </w:tcPr>
          <w:p w14:paraId="33B03B77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25B8E43">
            <w:pPr>
              <w:pStyle w:val="27"/>
              <w:spacing w:before="230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事件及时响应率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50B0EF">
            <w:pPr>
              <w:pStyle w:val="27"/>
              <w:spacing w:before="73" w:line="239" w:lineRule="auto"/>
              <w:ind w:left="128" w:leftChars="0" w:right="354" w:rightChars="0" w:hanging="7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及时响应的事件数量/所有的事件数量</w:t>
            </w:r>
            <w:r>
              <w:rPr>
                <w:spacing w:val="5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D050142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087C49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561AA1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F3F7E2F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712C96A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46780ED">
            <w:pPr>
              <w:pStyle w:val="27"/>
              <w:spacing w:before="231" w:line="218" w:lineRule="auto"/>
              <w:ind w:left="37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51BDB81">
            <w:pPr>
              <w:pStyle w:val="27"/>
              <w:spacing w:before="75" w:line="239" w:lineRule="auto"/>
              <w:ind w:left="128" w:leftChars="0" w:right="113" w:rightChars="0" w:hanging="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5B45DCD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8C5D38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0AB390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25D7BE6D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10BC9521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9BC5219">
            <w:pPr>
              <w:pStyle w:val="27"/>
              <w:spacing w:before="231" w:line="218" w:lineRule="auto"/>
              <w:ind w:left="39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问题解决率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F23F07D">
            <w:pPr>
              <w:pStyle w:val="27"/>
              <w:spacing w:before="231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实际解决的问题数/问题总数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944F">
            <w:pPr>
              <w:pStyle w:val="27"/>
              <w:spacing w:before="231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3D3318">
            <w:pPr>
              <w:pStyle w:val="27"/>
              <w:spacing w:before="231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C0850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72BF07A5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F312364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408A3DD">
            <w:pPr>
              <w:pStyle w:val="27"/>
              <w:spacing w:before="234" w:line="219" w:lineRule="auto"/>
              <w:ind w:left="38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035B06D">
            <w:pPr>
              <w:pStyle w:val="27"/>
              <w:spacing w:before="234" w:line="219" w:lineRule="auto"/>
              <w:ind w:left="12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变更成功次数/变更的次数</w:t>
            </w:r>
            <w:r>
              <w:rPr>
                <w:spacing w:val="47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D1D8B19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2701D3">
            <w:pPr>
              <w:pStyle w:val="27"/>
              <w:spacing w:before="234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216D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0EF284C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47432807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74A0B54">
            <w:pPr>
              <w:pStyle w:val="27"/>
              <w:spacing w:before="233" w:line="216" w:lineRule="auto"/>
              <w:ind w:left="380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843246">
            <w:pPr>
              <w:pStyle w:val="27"/>
              <w:spacing w:before="233" w:line="216" w:lineRule="auto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发布成功次数/发布的次数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D25FBCA">
            <w:pPr>
              <w:pStyle w:val="27"/>
              <w:spacing w:before="233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A1070C">
            <w:pPr>
              <w:pStyle w:val="27"/>
              <w:spacing w:before="233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23F58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AE65047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60B0372F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88602F7">
            <w:pPr>
              <w:pStyle w:val="27"/>
              <w:spacing w:before="234" w:line="218" w:lineRule="auto"/>
              <w:ind w:left="13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配置管理准确率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DEE57D8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在审计中发现正确的数量/配置项数量</w:t>
            </w:r>
            <w:r>
              <w:rPr>
                <w:spacing w:val="53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149917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2C69AEB">
            <w:pPr>
              <w:pStyle w:val="27"/>
              <w:spacing w:before="233" w:line="217" w:lineRule="auto"/>
              <w:ind w:left="15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7DBD4E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B7889B6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600EA934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3313E105">
            <w:pPr>
              <w:pStyle w:val="27"/>
              <w:spacing w:before="234" w:line="218" w:lineRule="auto"/>
              <w:ind w:left="137" w:left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C7392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t>（约定服务时间-服务中断时间）/约定服务时间×100%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7978B">
            <w:pPr>
              <w:pStyle w:val="27"/>
              <w:spacing w:before="234" w:line="237" w:lineRule="auto"/>
              <w:ind w:left="168" w:leftChars="0"/>
              <w:rPr>
                <w:rFonts w:hint="default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45F6F70">
            <w:pPr>
              <w:pStyle w:val="27"/>
              <w:spacing w:before="233" w:line="217" w:lineRule="auto"/>
              <w:ind w:left="158" w:leftChars="0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70025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D5C54D5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0808D31F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FBDCF88">
            <w:pPr>
              <w:pStyle w:val="27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6165AF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AB5CAC0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F1FFF3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CC58D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C4D91FB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  <w:bookmarkStart w:id="0" w:name="_GoBack"/>
            <w:bookmarkEnd w:id="0"/>
          </w:p>
        </w:tc>
        <w:tc>
          <w:tcPr>
            <w:tcW w:w="583" w:type="dxa"/>
            <w:vMerge w:val="continue"/>
          </w:tcPr>
          <w:p w14:paraId="3A509CAB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82C6838">
            <w:pPr>
              <w:pStyle w:val="27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0C0F59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数量，因为容量事故导致的停机次数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8F23879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FF238AC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</w:tr>
      <w:tr w14:paraId="77AECB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224479C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83" w:type="dxa"/>
            <w:vMerge w:val="continue"/>
          </w:tcPr>
          <w:p w14:paraId="01A7DBE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956A5FA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信息安全事件数量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B60A9D0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全年信息安全事件发生数量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94B10E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0 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254D03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年度</w:t>
            </w:r>
          </w:p>
        </w:tc>
      </w:tr>
      <w:tr w14:paraId="0CA483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7C47106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F8F6A46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交付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D0296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服务报告比例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1BBF4F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实际交付服务报告数量/应交付的服务报告数量*100%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EA0BD32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80B15B1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</w:t>
            </w:r>
          </w:p>
        </w:tc>
      </w:tr>
      <w:tr w14:paraId="6A58F3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BAFF8F5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ECC8E8D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应急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E617FD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A83AE96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次数，项目进行应急演练的次数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32C2C74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9559A1E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年度</w:t>
            </w:r>
          </w:p>
        </w:tc>
      </w:tr>
    </w:tbl>
    <w:p w14:paraId="26B3652D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EC2617"/>
    <w:multiLevelType w:val="singleLevel"/>
    <w:tmpl w:val="A5EC26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C337D"/>
    <w:rsid w:val="027A149C"/>
    <w:rsid w:val="028440C8"/>
    <w:rsid w:val="02AF6C05"/>
    <w:rsid w:val="03431E67"/>
    <w:rsid w:val="054162A1"/>
    <w:rsid w:val="05B64EE1"/>
    <w:rsid w:val="05B95683"/>
    <w:rsid w:val="093D7CC5"/>
    <w:rsid w:val="0A2F0DBE"/>
    <w:rsid w:val="0C4843B9"/>
    <w:rsid w:val="0E4B1F3E"/>
    <w:rsid w:val="10F4112A"/>
    <w:rsid w:val="128E7347"/>
    <w:rsid w:val="13451652"/>
    <w:rsid w:val="14321BD6"/>
    <w:rsid w:val="157A28AF"/>
    <w:rsid w:val="185F6D12"/>
    <w:rsid w:val="1A9A6727"/>
    <w:rsid w:val="1AC11F06"/>
    <w:rsid w:val="1ADC6182"/>
    <w:rsid w:val="1C1737F0"/>
    <w:rsid w:val="1C4C39E7"/>
    <w:rsid w:val="1CFA34AD"/>
    <w:rsid w:val="1FD224BF"/>
    <w:rsid w:val="20C77B4A"/>
    <w:rsid w:val="22867F26"/>
    <w:rsid w:val="24B738F3"/>
    <w:rsid w:val="26976211"/>
    <w:rsid w:val="293935AF"/>
    <w:rsid w:val="295F4405"/>
    <w:rsid w:val="298B4EA1"/>
    <w:rsid w:val="2A9C5BA4"/>
    <w:rsid w:val="2B7D22D9"/>
    <w:rsid w:val="2BC0760D"/>
    <w:rsid w:val="2D766B80"/>
    <w:rsid w:val="2E641740"/>
    <w:rsid w:val="2FC260AC"/>
    <w:rsid w:val="300D4EA4"/>
    <w:rsid w:val="309A3536"/>
    <w:rsid w:val="34126ED7"/>
    <w:rsid w:val="342033A2"/>
    <w:rsid w:val="394F6D75"/>
    <w:rsid w:val="3C0D4B53"/>
    <w:rsid w:val="41B95124"/>
    <w:rsid w:val="430976F7"/>
    <w:rsid w:val="45E00FDB"/>
    <w:rsid w:val="474E7DCE"/>
    <w:rsid w:val="48A04659"/>
    <w:rsid w:val="4A123335"/>
    <w:rsid w:val="4D495A2D"/>
    <w:rsid w:val="4F3501F1"/>
    <w:rsid w:val="50AF18DD"/>
    <w:rsid w:val="535844AE"/>
    <w:rsid w:val="53B316E5"/>
    <w:rsid w:val="53BF623A"/>
    <w:rsid w:val="57234DD3"/>
    <w:rsid w:val="587027BF"/>
    <w:rsid w:val="58733B38"/>
    <w:rsid w:val="59EA1BD8"/>
    <w:rsid w:val="5ADC3C17"/>
    <w:rsid w:val="5B585090"/>
    <w:rsid w:val="5CB87D6C"/>
    <w:rsid w:val="5D16169B"/>
    <w:rsid w:val="5DAC1766"/>
    <w:rsid w:val="5E5608DB"/>
    <w:rsid w:val="5E8B1BDC"/>
    <w:rsid w:val="5F86504A"/>
    <w:rsid w:val="60001B6F"/>
    <w:rsid w:val="60E76E71"/>
    <w:rsid w:val="60F641C9"/>
    <w:rsid w:val="6153057C"/>
    <w:rsid w:val="677347DE"/>
    <w:rsid w:val="67780823"/>
    <w:rsid w:val="68ED228A"/>
    <w:rsid w:val="69774840"/>
    <w:rsid w:val="6A2D7FEB"/>
    <w:rsid w:val="6C6D0B73"/>
    <w:rsid w:val="6EB63269"/>
    <w:rsid w:val="6F7C0E99"/>
    <w:rsid w:val="70FB7200"/>
    <w:rsid w:val="736425A4"/>
    <w:rsid w:val="74542618"/>
    <w:rsid w:val="76BB072D"/>
    <w:rsid w:val="76BD26F7"/>
    <w:rsid w:val="78E00FDC"/>
    <w:rsid w:val="79314CD6"/>
    <w:rsid w:val="798C015E"/>
    <w:rsid w:val="7C1F350C"/>
    <w:rsid w:val="7CB67090"/>
    <w:rsid w:val="7D741635"/>
    <w:rsid w:val="7DB303AF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1076</Words>
  <Characters>1271</Characters>
  <Lines>0</Lines>
  <Paragraphs>0</Paragraphs>
  <TotalTime>19</TotalTime>
  <ScaleCrop>false</ScaleCrop>
  <LinksUpToDate>false</LinksUpToDate>
  <CharactersWithSpaces>1314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2025-12-15T03:52:15Z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