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2025年运维服务管理评审报告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（YNTD-ITSS-0416）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2025.10.20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2025.10.20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2025.10.20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10.20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10.20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spacing w:before="230" w:line="237" w:lineRule="auto"/>
              <w:ind w:left="220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10.20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8"/>
        <w:tblW w:w="9733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3"/>
      </w:tblGrid>
      <w:tr w14:paraId="70A0F7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569" w:hRule="atLeast"/>
        </w:trPr>
        <w:tc>
          <w:tcPr>
            <w:tcW w:w="9733" w:type="dxa"/>
          </w:tcPr>
          <w:p w14:paraId="0D872FD3">
            <w:pPr>
              <w:spacing w:before="156" w:line="224" w:lineRule="auto"/>
              <w:ind w:left="134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31"/>
                <w:szCs w:val="31"/>
              </w:rPr>
              <w:t>一、管理评审会议时间、地点</w:t>
            </w:r>
          </w:p>
          <w:p w14:paraId="20561FBD">
            <w:pPr>
              <w:spacing w:before="211" w:line="218" w:lineRule="auto"/>
              <w:ind w:left="54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时间：202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年</w:t>
            </w:r>
            <w:r>
              <w:rPr>
                <w:rFonts w:ascii="仿宋" w:hAnsi="仿宋" w:eastAsia="仿宋" w:cs="仿宋"/>
                <w:spacing w:val="-34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34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日</w:t>
            </w:r>
          </w:p>
          <w:p w14:paraId="1CCDAB1E">
            <w:pPr>
              <w:spacing w:before="183" w:line="220" w:lineRule="auto"/>
              <w:ind w:left="5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地点：会议室</w:t>
            </w:r>
          </w:p>
        </w:tc>
      </w:tr>
      <w:tr w14:paraId="7D9020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733" w:type="dxa"/>
          </w:tcPr>
          <w:p w14:paraId="16E2F78F">
            <w:pPr>
              <w:spacing w:before="152" w:line="224" w:lineRule="auto"/>
              <w:ind w:left="139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31"/>
                <w:szCs w:val="31"/>
              </w:rPr>
              <w:t>二、评审目的：</w:t>
            </w:r>
          </w:p>
          <w:p w14:paraId="5AFA85B8">
            <w:pPr>
              <w:spacing w:before="211" w:line="313" w:lineRule="auto"/>
              <w:ind w:left="128" w:right="106" w:firstLine="4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评价公司运维管理体系的适宜性、充分性、有效性，识别改进和变更需求，实现公司运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维服务管理体系的持续改进。</w:t>
            </w:r>
          </w:p>
        </w:tc>
      </w:tr>
      <w:tr w14:paraId="60E1F4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733" w:type="dxa"/>
          </w:tcPr>
          <w:p w14:paraId="7BB1FFEE">
            <w:pPr>
              <w:spacing w:before="154" w:line="223" w:lineRule="auto"/>
              <w:ind w:left="138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31"/>
                <w:szCs w:val="31"/>
              </w:rPr>
              <w:t>三、参加评审部门（人员）</w:t>
            </w:r>
          </w:p>
          <w:p w14:paraId="59558133">
            <w:pPr>
              <w:spacing w:before="212" w:line="218" w:lineRule="auto"/>
              <w:ind w:left="1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1、会议主持：总经理 陆涛</w:t>
            </w:r>
          </w:p>
          <w:p w14:paraId="1F94304E">
            <w:pPr>
              <w:spacing w:before="184" w:line="217" w:lineRule="auto"/>
              <w:ind w:left="1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2、体系覆盖部门负责人：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谢广胜.、吴杰、阮郑、马忠</w:t>
            </w:r>
          </w:p>
        </w:tc>
      </w:tr>
      <w:tr w14:paraId="31F99E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0" w:hRule="atLeast"/>
        </w:trPr>
        <w:tc>
          <w:tcPr>
            <w:tcW w:w="9733" w:type="dxa"/>
          </w:tcPr>
          <w:p w14:paraId="16550208">
            <w:pPr>
              <w:spacing w:before="154" w:line="224" w:lineRule="auto"/>
              <w:ind w:left="167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1"/>
                <w:sz w:val="31"/>
                <w:szCs w:val="31"/>
              </w:rPr>
              <w:t>四、管理评审报告内容</w:t>
            </w:r>
          </w:p>
          <w:p w14:paraId="66F5FC9E">
            <w:pPr>
              <w:spacing w:before="211" w:line="218" w:lineRule="auto"/>
              <w:ind w:left="5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质量方针和目标的实现情况；</w:t>
            </w:r>
          </w:p>
          <w:p w14:paraId="71A6BD91">
            <w:pPr>
              <w:spacing w:before="183" w:line="348" w:lineRule="auto"/>
              <w:ind w:left="124" w:right="112" w:firstLine="4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5"/>
                <w:sz w:val="24"/>
                <w:szCs w:val="24"/>
              </w:rPr>
              <w:t>本公司质量管理方针是：创新的服务理念、精湛的服务技术、卓著的服务信誉</w:t>
            </w:r>
            <w:r>
              <w:rPr>
                <w:rFonts w:ascii="仿宋" w:hAnsi="仿宋" w:eastAsia="仿宋" w:cs="仿宋"/>
                <w:spacing w:val="4"/>
                <w:sz w:val="24"/>
                <w:szCs w:val="24"/>
              </w:rPr>
              <w:t>。公司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注重于对员工服务意识的培训，培训所有员工以创新的服务理念、精湛的服务技术以及卓</w:t>
            </w:r>
            <w:r>
              <w:rPr>
                <w:rFonts w:ascii="仿宋" w:hAnsi="仿宋" w:eastAsia="仿宋" w:cs="仿宋"/>
                <w:spacing w:val="10"/>
                <w:sz w:val="24"/>
                <w:szCs w:val="24"/>
              </w:rPr>
              <w:t>著的服务信誉去服务客户。大家本着以客户为中心的服务</w:t>
            </w:r>
            <w:r>
              <w:rPr>
                <w:rFonts w:ascii="仿宋" w:hAnsi="仿宋" w:eastAsia="仿宋" w:cs="仿宋"/>
                <w:spacing w:val="9"/>
                <w:sz w:val="24"/>
                <w:szCs w:val="24"/>
              </w:rPr>
              <w:t>理念、不断提高和改进技术水</w:t>
            </w: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>平，</w:t>
            </w:r>
            <w:r>
              <w:rPr>
                <w:rFonts w:ascii="仿宋" w:hAnsi="仿宋" w:eastAsia="仿宋" w:cs="仿宋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>以高质量高效益的服务回报客户的信任，得到了客户的一致好评。评审人员认为：公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司的质量方针得到了切实的贯彻执行。</w:t>
            </w:r>
          </w:p>
          <w:p w14:paraId="5B1093A4">
            <w:pPr>
              <w:spacing w:line="217" w:lineRule="auto"/>
              <w:ind w:left="60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运维质量管理目标达成情况。</w:t>
            </w:r>
          </w:p>
          <w:p w14:paraId="3DB6565E">
            <w:pPr>
              <w:spacing w:before="184" w:line="359" w:lineRule="auto"/>
              <w:ind w:left="123" w:right="107" w:firstLine="48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公司运维服务能力指标共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项，其中年度考核指标</w:t>
            </w:r>
            <w:r>
              <w:rPr>
                <w:rFonts w:ascii="仿宋" w:hAnsi="仿宋" w:eastAsia="仿宋" w:cs="仿宋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项,半年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指标2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项，季度考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核指标</w:t>
            </w:r>
            <w:r>
              <w:rPr>
                <w:rFonts w:hint="eastAsia" w:ascii="仿宋" w:hAnsi="仿宋" w:eastAsia="仿宋" w:cs="仿宋"/>
                <w:spacing w:val="-39"/>
                <w:sz w:val="24"/>
                <w:szCs w:val="24"/>
                <w:lang w:val="en-US" w:eastAsia="zh-CN"/>
              </w:rPr>
              <w:t>12项目，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月度考核指标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项；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截止2025年10月在内审中发现一项不符合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。</w:t>
            </w:r>
          </w:p>
          <w:p w14:paraId="5B4C7C6B">
            <w:pPr>
              <w:spacing w:before="3" w:line="359" w:lineRule="auto"/>
              <w:ind w:left="127" w:right="105" w:firstLine="423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截至 202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年 1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月运维服务能力规划的适宜性、充分性和有效性及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完成情况；自建立</w:t>
            </w:r>
            <w:r>
              <w:rPr>
                <w:rFonts w:ascii="仿宋" w:hAnsi="仿宋" w:eastAsia="仿宋" w:cs="仿宋"/>
                <w:sz w:val="24"/>
                <w:szCs w:val="24"/>
              </w:rPr>
              <w:t>ITSS 运维体系和实施以来，经过内审和管理评审，体系方面完善，肯定了质量体系的正确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性，质量目标已经基本达成，各方面运作都有较好效果，相信以后通过公司全体人员的努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力领导的正确指引和支持，体系的不断完善，各方面捷报会越来越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多，成绩会越来越好。</w:t>
            </w:r>
          </w:p>
          <w:p w14:paraId="6876029A">
            <w:pPr>
              <w:spacing w:before="76" w:line="216" w:lineRule="auto"/>
              <w:ind w:left="5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组织架构、人员、资源、技术、过程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交付和应急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等的适宜性</w:t>
            </w:r>
          </w:p>
          <w:p w14:paraId="5799EA5F">
            <w:pPr>
              <w:spacing w:before="108" w:line="216" w:lineRule="auto"/>
              <w:ind w:left="6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>组织架构内各部门分工明确、职责清晰，有相互的协调和沟通通道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，保障了运行维护</w:t>
            </w:r>
          </w:p>
        </w:tc>
      </w:tr>
      <w:tr w14:paraId="03CAF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733" w:type="dxa"/>
          </w:tcPr>
          <w:p w14:paraId="165624A5">
            <w:pPr>
              <w:spacing w:before="42" w:line="359" w:lineRule="auto"/>
              <w:ind w:left="124" w:right="112" w:hanging="1"/>
              <w:jc w:val="both"/>
              <w:rPr>
                <w:rFonts w:ascii="仿宋" w:hAnsi="仿宋" w:eastAsia="仿宋" w:cs="仿宋"/>
                <w:spacing w:val="3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服务的顺利实施。现有人员管理、岗位结构和人员的知识、技能、经验、安全意识等方面可以达到运行维护服务应有的水平。</w:t>
            </w:r>
          </w:p>
          <w:p w14:paraId="65F4A2BB">
            <w:pPr>
              <w:spacing w:before="42" w:line="359" w:lineRule="auto"/>
              <w:ind w:left="124" w:right="112" w:hanging="1"/>
              <w:jc w:val="both"/>
              <w:rPr>
                <w:rFonts w:hint="default" w:ascii="仿宋" w:hAnsi="仿宋" w:eastAsia="仿宋" w:cs="仿宋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资源方面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公司提供足够的资源，鼓励开展创新性，持续改进所需的资源和机制，以保持管理体系并持续改进其有效性。</w:t>
            </w: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在最终软件库检查时，第二季度没有达到考核指标。与运维部经理沟通，及时学习最终软件库管理制度并培训Git使用流程，质量部加强监督，避免再次出现考核不合格情况。</w:t>
            </w:r>
          </w:p>
          <w:p w14:paraId="77E99EE8">
            <w:pPr>
              <w:spacing w:before="42" w:line="359" w:lineRule="auto"/>
              <w:ind w:left="124" w:right="112" w:hanging="1"/>
              <w:jc w:val="both"/>
              <w:rPr>
                <w:rFonts w:ascii="仿宋" w:hAnsi="仿宋" w:eastAsia="仿宋" w:cs="仿宋"/>
                <w:spacing w:val="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研发方面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公司具备发现和解决问题、风险控制、技术储备以及研发、应用新技术和前沿技术的能力。</w:t>
            </w:r>
          </w:p>
          <w:p w14:paraId="161ACFA8">
            <w:pPr>
              <w:spacing w:before="42" w:line="359" w:lineRule="auto"/>
              <w:ind w:left="124" w:right="112" w:hanging="1"/>
              <w:jc w:val="both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过程管理方面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公司具备相应的服务管理能力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并发挥其效能，建立相适应的服务管理过程，保证了运维服务部门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的规范性。</w:t>
            </w:r>
          </w:p>
          <w:p w14:paraId="656713EA">
            <w:pPr>
              <w:spacing w:before="42" w:line="359" w:lineRule="auto"/>
              <w:ind w:left="124" w:right="112" w:hanging="1"/>
              <w:jc w:val="both"/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交付方面，依据交付规定按时完成相关报告的交付</w:t>
            </w:r>
          </w:p>
          <w:p w14:paraId="22B0C778">
            <w:pPr>
              <w:spacing w:before="42" w:line="359" w:lineRule="auto"/>
              <w:ind w:left="124" w:right="112" w:hanging="1"/>
              <w:jc w:val="both"/>
              <w:rPr>
                <w:rFonts w:hint="default" w:ascii="仿宋" w:hAnsi="仿宋" w:eastAsia="仿宋" w:cs="仿宋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应急方面，针对项目进行不的性能和功能要求制定不同的应急预案、计划、方案等。保证各项目平稳运行。</w:t>
            </w:r>
          </w:p>
          <w:p w14:paraId="5F8102C0">
            <w:pPr>
              <w:spacing w:before="77" w:line="218" w:lineRule="auto"/>
              <w:ind w:left="5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3.</w:t>
            </w:r>
            <w:r>
              <w:rPr>
                <w:rFonts w:ascii="仿宋" w:hAnsi="仿宋" w:eastAsia="仿宋" w:cs="仿宋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内部管理体系的审核</w:t>
            </w:r>
          </w:p>
          <w:p w14:paraId="49B7E5E2">
            <w:pPr>
              <w:spacing w:before="105" w:line="360" w:lineRule="auto"/>
              <w:ind w:left="125" w:right="105" w:firstLine="4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日-1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日，公司对202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年运维服务体系进行了内审。在审核的过程中,</w:t>
            </w:r>
            <w:r>
              <w:rPr>
                <w:rFonts w:ascii="仿宋" w:hAnsi="仿宋" w:eastAsia="仿宋" w:cs="仿宋"/>
                <w:sz w:val="24"/>
                <w:szCs w:val="24"/>
              </w:rPr>
              <w:t>审核是按照客观公正、独立与被审核区域的方式进行，审核结果共有 1 项不合格项，属一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般不合格，有 0</w:t>
            </w:r>
            <w:r>
              <w:rPr>
                <w:rFonts w:ascii="仿宋" w:hAnsi="仿宋" w:eastAsia="仿宋" w:cs="仿宋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项严重不合格。</w:t>
            </w:r>
          </w:p>
          <w:p w14:paraId="7149480F">
            <w:pPr>
              <w:spacing w:before="185" w:line="289" w:lineRule="auto"/>
              <w:ind w:left="123" w:right="126" w:hanging="2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针对此次内审不合格项，要求在五个工作日内整改完成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eastAsia="zh-CN"/>
              </w:rPr>
              <w:t>。</w:t>
            </w:r>
          </w:p>
          <w:p w14:paraId="3DEB5654">
            <w:pPr>
              <w:spacing w:before="186" w:line="217" w:lineRule="auto"/>
              <w:ind w:left="53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</w:t>
            </w:r>
            <w:r>
              <w:rPr>
                <w:rFonts w:ascii="仿宋" w:hAnsi="仿宋" w:eastAsia="仿宋" w:cs="仿宋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纠正和预防措施情况</w:t>
            </w:r>
          </w:p>
          <w:p w14:paraId="5B5B108C">
            <w:pPr>
              <w:spacing w:before="109" w:line="359" w:lineRule="auto"/>
              <w:ind w:left="125" w:right="108" w:firstLine="431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建立ITSS管理体系以来，主要针对过程和服务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的实现程度、内部审核结果由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质量部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进行纠正和预防措施的实施和监督。及时改进运行维护服务能力管理过程中的不足，持续提升运行维护服务能力。从目前的实施情况看，通过对不符合项的行为进行总结分析，对未达成的指标进行调查分析，根据分析结果确定改进措施，制定服务能力改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进计划从而达到提升运行维护服务能力的目的。</w:t>
            </w:r>
          </w:p>
          <w:p w14:paraId="6D976348">
            <w:pPr>
              <w:spacing w:before="78" w:line="218" w:lineRule="auto"/>
              <w:ind w:left="5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5.</w:t>
            </w:r>
            <w:r>
              <w:rPr>
                <w:rFonts w:ascii="仿宋" w:hAnsi="仿宋" w:eastAsia="仿宋" w:cs="仿宋"/>
                <w:spacing w:val="8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客户满意度和顾客投诉情况</w:t>
            </w:r>
          </w:p>
          <w:p w14:paraId="2B55A0C1">
            <w:pPr>
              <w:spacing w:before="185" w:line="360" w:lineRule="auto"/>
              <w:ind w:left="117" w:right="106" w:firstLine="4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客户满意度调查于202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年1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10日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进行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与2025年10月14日完成满意度汇总分析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，对公司</w:t>
            </w:r>
            <w:r>
              <w:rPr>
                <w:rFonts w:ascii="仿宋" w:hAnsi="仿宋" w:eastAsia="仿宋" w:cs="仿宋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年的运维服务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家客户进行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客户满意度调查。共发放问卷调查8份，收回8份,回收率100%。经综合评估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客户满意率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95分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，达成公司质量指标。详见《满意度调查报告》</w:t>
            </w:r>
          </w:p>
          <w:p w14:paraId="72B44FFF">
            <w:pPr>
              <w:spacing w:line="218" w:lineRule="auto"/>
              <w:ind w:left="5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</w:t>
            </w:r>
            <w:r>
              <w:rPr>
                <w:rFonts w:ascii="仿宋" w:hAnsi="仿宋" w:eastAsia="仿宋" w:cs="仿宋"/>
                <w:spacing w:val="7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服务质量状况</w:t>
            </w:r>
          </w:p>
          <w:p w14:paraId="6E6DB522">
            <w:pPr>
              <w:spacing w:before="105" w:line="343" w:lineRule="auto"/>
              <w:ind w:left="126" w:right="106" w:firstLine="548"/>
              <w:rPr>
                <w:rFonts w:ascii="仿宋" w:hAnsi="仿宋" w:eastAsia="仿宋" w:cs="仿宋"/>
                <w:spacing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>本年运维服务部门能按时完成服务交付内容，没有出现重大事故与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安全事故。</w:t>
            </w:r>
          </w:p>
          <w:p w14:paraId="69B3103E">
            <w:pPr>
              <w:spacing w:before="74" w:line="217" w:lineRule="auto"/>
              <w:ind w:left="54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7.</w:t>
            </w:r>
            <w:r>
              <w:rPr>
                <w:rFonts w:ascii="仿宋" w:hAnsi="仿宋" w:eastAsia="仿宋" w:cs="仿宋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可能影响管理体系的变化</w:t>
            </w:r>
          </w:p>
          <w:p w14:paraId="69EC705C">
            <w:pPr>
              <w:spacing w:before="105" w:line="343" w:lineRule="auto"/>
              <w:ind w:left="126" w:right="106" w:firstLine="548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各部门，特别是运维服务部门密切关注运维行业动态和政府政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策、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客户对服务要求等方面的综合信息，</w:t>
            </w:r>
            <w:r>
              <w:rPr>
                <w:rFonts w:ascii="仿宋" w:hAnsi="仿宋" w:eastAsia="仿宋" w:cs="仿宋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以适应不断扩张的运维市场，</w:t>
            </w:r>
            <w:r>
              <w:rPr>
                <w:rFonts w:ascii="仿宋" w:hAnsi="仿宋" w:eastAsia="仿宋" w:cs="仿宋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以高</w:t>
            </w:r>
            <w:r>
              <w:rPr>
                <w:rFonts w:ascii="仿宋" w:hAnsi="仿宋" w:eastAsia="仿宋" w:cs="仿宋"/>
                <w:sz w:val="24"/>
                <w:szCs w:val="24"/>
              </w:rPr>
              <w:t>质量的服务赢得行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业客户的认可，从而提升公司在运维市场的影响力。</w:t>
            </w:r>
          </w:p>
          <w:p w14:paraId="3FBA33D7">
            <w:pPr>
              <w:spacing w:before="154" w:line="224" w:lineRule="auto"/>
              <w:ind w:left="167"/>
              <w:rPr>
                <w:rFonts w:hint="default" w:ascii="仿宋" w:hAnsi="仿宋" w:eastAsia="仿宋" w:cs="仿宋"/>
                <w:sz w:val="31"/>
                <w:szCs w:val="3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1"/>
                <w:sz w:val="31"/>
                <w:szCs w:val="31"/>
                <w:lang w:val="en-US" w:eastAsia="zh-CN"/>
              </w:rPr>
              <w:t>五</w:t>
            </w:r>
            <w:r>
              <w:rPr>
                <w:rFonts w:ascii="仿宋" w:hAnsi="仿宋" w:eastAsia="仿宋" w:cs="仿宋"/>
                <w:b/>
                <w:bCs/>
                <w:spacing w:val="1"/>
                <w:sz w:val="31"/>
                <w:szCs w:val="31"/>
              </w:rPr>
              <w:t>、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sz w:val="31"/>
                <w:szCs w:val="31"/>
                <w:lang w:val="en-US" w:eastAsia="zh-CN"/>
              </w:rPr>
              <w:t>管理评审结论</w:t>
            </w:r>
          </w:p>
          <w:p w14:paraId="53FA0F6C">
            <w:pPr>
              <w:spacing w:before="120" w:line="218" w:lineRule="auto"/>
              <w:ind w:left="128"/>
              <w:rPr>
                <w:rFonts w:ascii="仿宋" w:hAnsi="仿宋" w:eastAsia="仿宋" w:cs="仿宋"/>
                <w:sz w:val="24"/>
                <w:szCs w:val="24"/>
              </w:rPr>
            </w:pPr>
          </w:p>
          <w:p w14:paraId="65153B1A">
            <w:pPr>
              <w:spacing w:before="105" w:line="217" w:lineRule="auto"/>
              <w:ind w:left="6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1、ITSS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体系规范了公司的运维服务部门管理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，提高了公司的运维服务部门的能力；</w:t>
            </w:r>
          </w:p>
          <w:p w14:paraId="33576903">
            <w:pPr>
              <w:spacing w:before="185" w:line="217" w:lineRule="auto"/>
              <w:ind w:left="66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2、公司运维服务部门能力指标基本达到；</w:t>
            </w:r>
          </w:p>
          <w:p w14:paraId="315A3602">
            <w:pPr>
              <w:spacing w:before="183" w:line="218" w:lineRule="auto"/>
              <w:ind w:left="67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3、上次内审的问题均得到了有效的改善；</w:t>
            </w:r>
          </w:p>
          <w:p w14:paraId="5F2691B2">
            <w:pPr>
              <w:spacing w:before="105" w:line="343" w:lineRule="auto"/>
              <w:ind w:left="126" w:right="106" w:firstLine="548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4、现行的运维管理体系是适宜的、充分的、有效的。</w:t>
            </w:r>
          </w:p>
        </w:tc>
      </w:tr>
    </w:tbl>
    <w:p w14:paraId="1CFA6468">
      <w:pPr>
        <w:pStyle w:val="29"/>
        <w:bidi w:val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2672B"/>
    <w:rsid w:val="003F5F2A"/>
    <w:rsid w:val="0103164E"/>
    <w:rsid w:val="01161381"/>
    <w:rsid w:val="02A14C7A"/>
    <w:rsid w:val="05B95683"/>
    <w:rsid w:val="05BB6053"/>
    <w:rsid w:val="06CE625A"/>
    <w:rsid w:val="07762B7A"/>
    <w:rsid w:val="09C54D20"/>
    <w:rsid w:val="0A4C6966"/>
    <w:rsid w:val="0EF73476"/>
    <w:rsid w:val="0F784FB5"/>
    <w:rsid w:val="104263AF"/>
    <w:rsid w:val="10602B4E"/>
    <w:rsid w:val="14E135FC"/>
    <w:rsid w:val="1723614E"/>
    <w:rsid w:val="1864257A"/>
    <w:rsid w:val="1BF81957"/>
    <w:rsid w:val="1CED57CC"/>
    <w:rsid w:val="1CFC0FD3"/>
    <w:rsid w:val="202E4A5B"/>
    <w:rsid w:val="203B62B7"/>
    <w:rsid w:val="214C004F"/>
    <w:rsid w:val="25E248AA"/>
    <w:rsid w:val="285E0D94"/>
    <w:rsid w:val="289229E4"/>
    <w:rsid w:val="28CE7F9A"/>
    <w:rsid w:val="28E93E0F"/>
    <w:rsid w:val="299F2EB8"/>
    <w:rsid w:val="2E5073D1"/>
    <w:rsid w:val="2FD44032"/>
    <w:rsid w:val="2FF47408"/>
    <w:rsid w:val="309612E7"/>
    <w:rsid w:val="339F749A"/>
    <w:rsid w:val="36AC7A6D"/>
    <w:rsid w:val="3AFC6078"/>
    <w:rsid w:val="3B196D9D"/>
    <w:rsid w:val="3CEF5448"/>
    <w:rsid w:val="3FB1402D"/>
    <w:rsid w:val="3FBD5AEC"/>
    <w:rsid w:val="41614FF9"/>
    <w:rsid w:val="424E557E"/>
    <w:rsid w:val="435A07F6"/>
    <w:rsid w:val="43B9111D"/>
    <w:rsid w:val="441E78BA"/>
    <w:rsid w:val="46A71700"/>
    <w:rsid w:val="46E01544"/>
    <w:rsid w:val="49793D38"/>
    <w:rsid w:val="4C170309"/>
    <w:rsid w:val="4CB031DA"/>
    <w:rsid w:val="4CC748AA"/>
    <w:rsid w:val="4CE94821"/>
    <w:rsid w:val="4E692885"/>
    <w:rsid w:val="50526B81"/>
    <w:rsid w:val="511A766F"/>
    <w:rsid w:val="514259DF"/>
    <w:rsid w:val="523C3645"/>
    <w:rsid w:val="52552958"/>
    <w:rsid w:val="55F30C73"/>
    <w:rsid w:val="59DE3233"/>
    <w:rsid w:val="5BCE7A03"/>
    <w:rsid w:val="5CAD3CE1"/>
    <w:rsid w:val="5D94582C"/>
    <w:rsid w:val="60011A2A"/>
    <w:rsid w:val="60067040"/>
    <w:rsid w:val="60474C82"/>
    <w:rsid w:val="60D333C6"/>
    <w:rsid w:val="6328434C"/>
    <w:rsid w:val="64013B5B"/>
    <w:rsid w:val="64615601"/>
    <w:rsid w:val="653463FD"/>
    <w:rsid w:val="654E3963"/>
    <w:rsid w:val="68D67EF7"/>
    <w:rsid w:val="69361881"/>
    <w:rsid w:val="6AAF6118"/>
    <w:rsid w:val="6BF6134F"/>
    <w:rsid w:val="6C860D49"/>
    <w:rsid w:val="6DE5298B"/>
    <w:rsid w:val="71A36DE5"/>
    <w:rsid w:val="71EC42E8"/>
    <w:rsid w:val="73520AC2"/>
    <w:rsid w:val="75AB6268"/>
    <w:rsid w:val="783C790D"/>
    <w:rsid w:val="78F2672B"/>
    <w:rsid w:val="79507852"/>
    <w:rsid w:val="7ABB6F28"/>
    <w:rsid w:val="7B6A318A"/>
    <w:rsid w:val="7E23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1760</Words>
  <Characters>1898</Characters>
  <Lines>0</Lines>
  <Paragraphs>0</Paragraphs>
  <TotalTime>0</TotalTime>
  <ScaleCrop>false</ScaleCrop>
  <LinksUpToDate>false</LinksUpToDate>
  <CharactersWithSpaces>1920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2025-12-14T18:36:10Z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341D1C7ED3A1444E8EA73691394D44B6_11</vt:lpwstr>
  </property>
  <property fmtid="{D5CDD505-2E9C-101B-9397-08002B2CF9AE}" pid="4" name="KSOTemplateDocerSaveRecord">
    <vt:lpwstr>eyJoZGlkIjoiMDY5NmFjMmM4ZTljMGJiZDAxN2JmYTc0NGI0NmFiNDgiLCJ1c2VySWQiOiIxMDc1MzgyOSJ9</vt:lpwstr>
  </property>
</Properties>
</file>