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8D3D0">
      <w:pPr>
        <w:pStyle w:val="3"/>
        <w:spacing w:line="595" w:lineRule="exact"/>
        <w:ind w:right="0"/>
        <w:jc w:val="center"/>
      </w:pPr>
      <w:r>
        <w:t>培训记录表</w:t>
      </w:r>
    </w:p>
    <w:p w14:paraId="4998B7B0">
      <w:pPr>
        <w:spacing w:before="6" w:line="240" w:lineRule="auto"/>
        <w:rPr>
          <w:rFonts w:ascii="隶书" w:hAnsi="隶书" w:eastAsia="隶书" w:cs="隶书"/>
          <w:sz w:val="11"/>
          <w:szCs w:val="11"/>
        </w:rPr>
      </w:pPr>
    </w:p>
    <w:tbl>
      <w:tblPr>
        <w:tblStyle w:val="6"/>
        <w:tblW w:w="0" w:type="auto"/>
        <w:tblInd w:w="1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4"/>
        <w:gridCol w:w="1280"/>
        <w:gridCol w:w="2100"/>
        <w:gridCol w:w="1275"/>
        <w:gridCol w:w="1305"/>
        <w:gridCol w:w="1804"/>
      </w:tblGrid>
      <w:tr w14:paraId="6622CD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20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D5EF0B">
            <w:pPr>
              <w:pStyle w:val="11"/>
              <w:spacing w:before="147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培训时间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C0E410">
            <w:pPr>
              <w:pStyle w:val="11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2025.12.18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DA596C">
            <w:pPr>
              <w:pStyle w:val="11"/>
              <w:spacing w:before="147" w:line="240" w:lineRule="auto"/>
              <w:ind w:left="253" w:leftChars="0" w:right="0" w:hanging="253" w:hangingChars="9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培训地点</w:t>
            </w:r>
          </w:p>
        </w:tc>
        <w:tc>
          <w:tcPr>
            <w:tcW w:w="31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EF4AEC">
            <w:pPr>
              <w:pStyle w:val="11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会议室</w:t>
            </w:r>
          </w:p>
        </w:tc>
      </w:tr>
      <w:tr w14:paraId="2EB9C4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 w:hRule="exact"/>
        </w:trPr>
        <w:tc>
          <w:tcPr>
            <w:tcW w:w="20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1A4DCA">
            <w:pPr>
              <w:pStyle w:val="11"/>
              <w:spacing w:before="137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培训组织部门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40B370">
            <w:pPr>
              <w:pStyle w:val="11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人力部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168E20">
            <w:pPr>
              <w:pStyle w:val="11"/>
              <w:spacing w:before="137" w:line="240" w:lineRule="auto"/>
              <w:ind w:left="-646" w:leftChars="0" w:right="0" w:firstLine="647" w:firstLineChars="23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培训教材</w:t>
            </w:r>
          </w:p>
        </w:tc>
        <w:tc>
          <w:tcPr>
            <w:tcW w:w="31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CA1F8">
            <w:pPr>
              <w:pStyle w:val="11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《</w:t>
            </w:r>
            <w:r>
              <w:rPr>
                <w:rFonts w:hint="eastAsia" w:eastAsia="宋体"/>
                <w:lang w:eastAsia="zh-CN"/>
              </w:rPr>
              <w:t>YNTD-ITSS-0506 工作交接管理办法</w:t>
            </w:r>
            <w:r>
              <w:rPr>
                <w:rFonts w:hint="eastAsia"/>
              </w:rPr>
              <w:t>》</w:t>
            </w:r>
          </w:p>
        </w:tc>
      </w:tr>
      <w:tr w14:paraId="2FCDF9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exact"/>
        </w:trPr>
        <w:tc>
          <w:tcPr>
            <w:tcW w:w="20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A098D5">
            <w:pPr>
              <w:pStyle w:val="11"/>
              <w:spacing w:before="202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授 课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5EF0CF">
            <w:pPr>
              <w:pStyle w:val="11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吴杰-质量部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464A12">
            <w:pPr>
              <w:pStyle w:val="11"/>
              <w:spacing w:before="202" w:line="240" w:lineRule="auto"/>
              <w:ind w:left="-219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）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课时数</w:t>
            </w:r>
          </w:p>
        </w:tc>
        <w:tc>
          <w:tcPr>
            <w:tcW w:w="31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E9653E">
            <w:pPr>
              <w:pStyle w:val="11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 课时/2 小时</w:t>
            </w:r>
          </w:p>
        </w:tc>
      </w:tr>
      <w:tr w14:paraId="66D564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exact"/>
        </w:trPr>
        <w:tc>
          <w:tcPr>
            <w:tcW w:w="852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F315BC">
            <w:pPr>
              <w:pStyle w:val="11"/>
              <w:spacing w:before="202" w:line="240" w:lineRule="auto"/>
              <w:ind w:left="151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培训内容：《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  <w:t>YNTD-ITSS-0506 工作交接管理办法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》</w:t>
            </w:r>
          </w:p>
          <w:p w14:paraId="36BB5022">
            <w:pPr>
              <w:pStyle w:val="11"/>
              <w:spacing w:before="203" w:line="240" w:lineRule="auto"/>
              <w:ind w:left="151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《客户满意度调查制度》</w:t>
            </w:r>
          </w:p>
        </w:tc>
      </w:tr>
      <w:tr w14:paraId="7E7CA2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9" w:hRule="exact"/>
        </w:trPr>
        <w:tc>
          <w:tcPr>
            <w:tcW w:w="852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3213B9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right="0" w:rightChars="0"/>
              <w:jc w:val="left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《</w:t>
            </w:r>
            <w:r>
              <w:rPr>
                <w:rFonts w:hint="eastAsia" w:eastAsia="宋体"/>
                <w:lang w:eastAsia="zh-CN"/>
              </w:rPr>
              <w:t>YNTD-ITSS-0506 工作交接管理办法</w:t>
            </w:r>
            <w:bookmarkStart w:id="1" w:name="_GoBack"/>
            <w:bookmarkEnd w:id="1"/>
            <w:r>
              <w:rPr>
                <w:rFonts w:hint="eastAsia"/>
                <w:b/>
                <w:bCs/>
                <w:lang w:val="en-US" w:eastAsia="zh-CN"/>
              </w:rPr>
              <w:t>》主要培训章节有：</w:t>
            </w:r>
          </w:p>
          <w:p w14:paraId="1E7D9051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概述</w:t>
            </w:r>
          </w:p>
          <w:p w14:paraId="3BCAD287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工作交接适用情形</w:t>
            </w:r>
          </w:p>
          <w:p w14:paraId="09110E5A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bookmarkStart w:id="0" w:name="_Toc20500"/>
            <w:r>
              <w:rPr>
                <w:rFonts w:hint="default"/>
                <w:lang w:val="en-US" w:eastAsia="zh-CN"/>
              </w:rPr>
              <w:t>交接流程与职责</w:t>
            </w:r>
            <w:bookmarkEnd w:id="0"/>
          </w:p>
          <w:p w14:paraId="066CC5A4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监督与责任</w:t>
            </w:r>
          </w:p>
        </w:tc>
      </w:tr>
      <w:tr w14:paraId="2EF2EA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852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8518CE">
            <w:pPr>
              <w:pStyle w:val="11"/>
              <w:spacing w:before="86" w:line="240" w:lineRule="auto"/>
              <w:ind w:left="103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培训会议签到区：</w:t>
            </w:r>
          </w:p>
        </w:tc>
      </w:tr>
      <w:tr w14:paraId="5BA1CD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004998">
            <w:pPr>
              <w:pStyle w:val="11"/>
              <w:spacing w:before="98" w:line="240" w:lineRule="auto"/>
              <w:ind w:left="178" w:right="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2600B1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D430B3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签到姓名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A51D99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8DA2F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1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FCBB56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签到姓名</w:t>
            </w:r>
          </w:p>
        </w:tc>
      </w:tr>
      <w:tr w14:paraId="554472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6F9EF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90FA1D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val="en-US" w:eastAsia="zh-CN"/>
              </w:rPr>
              <w:t>谢广胜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BF76F9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shd w:val="clear" w:fill="FFFF00"/>
                <w:lang w:val="en-US" w:eastAsia="zh-CN"/>
              </w:rPr>
              <w:t>谢广胜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B028A3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3C3F1E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赵建中</w:t>
            </w:r>
          </w:p>
        </w:tc>
        <w:tc>
          <w:tcPr>
            <w:tcW w:w="1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8FC4B3">
            <w:pPr>
              <w:spacing w:before="110" w:line="240" w:lineRule="auto"/>
              <w:ind w:left="102" w:leftChars="0" w:right="0" w:rightChars="0"/>
              <w:jc w:val="left"/>
              <w:rPr>
                <w:highlight w:val="yellow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shd w:val="clear" w:fill="FFFF00"/>
                <w:lang w:val="en-US" w:eastAsia="zh-CN"/>
              </w:rPr>
              <w:t>赵建中</w:t>
            </w:r>
          </w:p>
        </w:tc>
      </w:tr>
      <w:tr w14:paraId="4CFE90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CFAD5C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22B51A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val="en-US" w:eastAsia="zh-CN"/>
              </w:rPr>
              <w:t>马忠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D34C3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shd w:val="clear" w:fill="FFFF00"/>
                <w:lang w:val="en-US" w:eastAsia="zh-CN"/>
              </w:rPr>
              <w:t>马忠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1131A5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4058E5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1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F4088">
            <w:pPr>
              <w:spacing w:before="110" w:line="240" w:lineRule="auto"/>
              <w:ind w:left="102" w:leftChars="0" w:right="0" w:rightChars="0"/>
              <w:jc w:val="left"/>
              <w:rPr>
                <w:highlight w:val="yellow"/>
              </w:rPr>
            </w:pPr>
          </w:p>
        </w:tc>
      </w:tr>
      <w:tr w14:paraId="22A2E1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7D7AAF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8E3438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</w:rPr>
              <w:t>阮郑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B36313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/>
                <w:shd w:val="clear" w:fill="FFFF00"/>
              </w:rPr>
              <w:t>阮郑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31A680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453D98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1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B94F09">
            <w:pPr>
              <w:spacing w:before="110" w:line="240" w:lineRule="auto"/>
              <w:ind w:left="102" w:leftChars="0" w:right="0" w:rightChars="0"/>
              <w:jc w:val="left"/>
            </w:pPr>
          </w:p>
        </w:tc>
      </w:tr>
      <w:tr w14:paraId="46ED03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4216E7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8D689C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lang w:val="en-US" w:eastAsia="zh-CN"/>
              </w:rPr>
              <w:t>吴杰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9EC7D6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shd w:val="clear" w:fill="FFFF00"/>
                <w:lang w:val="en-US" w:eastAsia="zh-CN"/>
              </w:rPr>
              <w:t>吴杰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F3E272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8968DB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1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FF4547"/>
        </w:tc>
      </w:tr>
      <w:tr w14:paraId="1510B9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4" w:hRule="exact"/>
        </w:trPr>
        <w:tc>
          <w:tcPr>
            <w:tcW w:w="852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CEDF8E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</w:p>
          <w:p w14:paraId="32F22808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  <w:t>培训效果评估：</w:t>
            </w:r>
          </w:p>
          <w:p w14:paraId="5D65C67A">
            <w:pPr>
              <w:rPr>
                <w:rFonts w:hint="eastAsia" w:eastAsia="宋体"/>
                <w:lang w:val="en-US" w:eastAsia="zh-CN"/>
              </w:rPr>
            </w:pPr>
          </w:p>
          <w:p w14:paraId="280FC26B">
            <w:pPr>
              <w:ind w:firstLine="440" w:firstLineChars="200"/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  <w:t>通过本次培训，参加学习的人员基本掌握了《</w:t>
            </w: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>3、工作交接规范</w:t>
            </w:r>
            <w: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  <w:t>》中的</w:t>
            </w: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>人员</w:t>
            </w:r>
            <w: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  <w:t>培训制度的各项要点，为公司运维服务的标准化执行、持续优化及相关管理工作开展打下了较好的基础。</w:t>
            </w:r>
          </w:p>
          <w:p w14:paraId="306BC80A">
            <w:pP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</w:p>
          <w:p w14:paraId="5C995D06">
            <w:pPr>
              <w:ind w:firstLine="440" w:firstLineChars="200"/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</w:p>
          <w:p w14:paraId="23CFD54C">
            <w:pPr>
              <w:ind w:firstLine="440" w:firstLineChars="200"/>
              <w:rPr>
                <w:rFonts w:hint="default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>评价人：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  <w:shd w:val="clear" w:fill="FFFF00"/>
                <w:lang w:val="en-US" w:eastAsia="zh-CN"/>
              </w:rPr>
              <w:t>吴杰</w:t>
            </w: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 xml:space="preserve">                                日期：</w:t>
            </w:r>
            <w:r>
              <w:rPr>
                <w:rFonts w:hint="eastAsia" w:ascii="宋体" w:hAnsi="宋体" w:cs="Times New Roman"/>
                <w:sz w:val="22"/>
                <w:szCs w:val="22"/>
                <w:highlight w:val="yellow"/>
                <w:lang w:val="en-US" w:eastAsia="zh-CN" w:bidi="ar-SA"/>
              </w:rPr>
              <w:t>2025年12月18日</w:t>
            </w:r>
          </w:p>
          <w:p w14:paraId="55A54420"/>
        </w:tc>
      </w:tr>
    </w:tbl>
    <w:p w14:paraId="001C11D7"/>
    <w:sectPr>
      <w:type w:val="continuous"/>
      <w:pgSz w:w="11910" w:h="16840"/>
      <w:pgMar w:top="1420" w:right="1560" w:bottom="280" w:left="15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A133590"/>
    <w:multiLevelType w:val="singleLevel"/>
    <w:tmpl w:val="BA1335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TrackMoves/>
  <w:documentProtection w:enforcement="0"/>
  <w:defaultTabStop w:val="720"/>
  <w:drawingGridHorizontalSpacing w:val="11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</w:docVars>
  <w:rsids>
    <w:rsidRoot w:val="00000000"/>
    <w:rsid w:val="14157276"/>
    <w:rsid w:val="19966245"/>
    <w:rsid w:val="253D04BA"/>
    <w:rsid w:val="2CE43832"/>
    <w:rsid w:val="2E7C7DCA"/>
    <w:rsid w:val="30640F12"/>
    <w:rsid w:val="4A3E5DD5"/>
    <w:rsid w:val="4EDB725D"/>
    <w:rsid w:val="52C25082"/>
    <w:rsid w:val="548845F3"/>
    <w:rsid w:val="61DF5D9B"/>
    <w:rsid w:val="694E17D6"/>
    <w:rsid w:val="6C30791F"/>
    <w:rsid w:val="6E5A6ED5"/>
    <w:rsid w:val="78621153"/>
    <w:rsid w:val="7D5C483B"/>
    <w:rsid w:val="7F3379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82"/>
    </w:pPr>
    <w:rPr>
      <w:rFonts w:ascii="隶书" w:hAnsi="隶书" w:eastAsia="隶书"/>
      <w:sz w:val="52"/>
      <w:szCs w:val="52"/>
    </w:rPr>
  </w:style>
  <w:style w:type="paragraph" w:styleId="4">
    <w:name w:val="toc 1"/>
    <w:basedOn w:val="1"/>
    <w:next w:val="1"/>
    <w:unhideWhenUsed/>
    <w:qFormat/>
    <w:uiPriority w:val="39"/>
  </w:style>
  <w:style w:type="paragraph" w:styleId="5">
    <w:name w:val="toc 2"/>
    <w:basedOn w:val="1"/>
    <w:next w:val="1"/>
    <w:unhideWhenUsed/>
    <w:qFormat/>
    <w:uiPriority w:val="39"/>
    <w:pPr>
      <w:ind w:left="420" w:leftChars="200"/>
    </w:pPr>
  </w:style>
  <w:style w:type="character" w:styleId="8">
    <w:name w:val="Hyperlink"/>
    <w:basedOn w:val="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9">
    <w:name w:val="Table Normal_0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</w:style>
  <w:style w:type="paragraph" w:customStyle="1" w:styleId="11">
    <w:name w:val="Table Paragraph"/>
    <w:basedOn w:val="1"/>
    <w:qFormat/>
    <w:uiPriority w:val="1"/>
  </w:style>
  <w:style w:type="paragraph" w:customStyle="1" w:styleId="12">
    <w:name w:val="柴_标题1"/>
    <w:basedOn w:val="2"/>
    <w:next w:val="13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13">
    <w:name w:val="柴_正文"/>
    <w:basedOn w:val="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1</Pages>
  <Words>284</Words>
  <Characters>325</Characters>
  <Lines>0</Lines>
  <Paragraphs>0</Paragraphs>
  <TotalTime>0</TotalTime>
  <ScaleCrop>false</ScaleCrop>
  <LinksUpToDate>false</LinksUpToDate>
  <CharactersWithSpaces>363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2021-09-15T08:56:00Z</dcterms:created>
  <dc:creator>SKYLZY</dc:creator>
  <cp:lastModifiedBy>郝宇</cp:lastModifiedBy>
  <dcterms:modified xsi:type="dcterms:W3CDTF">2025-12-19T02:31:05Z</dcterms:modified>
  <dc:title>培训签到表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2021-09-07T00:00:00Z</vt:filetime>
  </property>
  <property fmtid="{D5CDD505-2E9C-101B-9397-08002B2CF9AE}" pid="3" name="Creator">
    <vt:lpwstr>WPS 文字</vt:lpwstr>
  </property>
  <property fmtid="{D5CDD505-2E9C-101B-9397-08002B2CF9AE}" pid="4" name="ICV">
    <vt:lpwstr>E31EC47E3B5247B98C50E4199A2D450B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  <property fmtid="{D5CDD505-2E9C-101B-9397-08002B2CF9AE}" pid="7" name="LastSaved">
    <vt:filetime>2021-09-15T00:00:00Z</vt:filetime>
  </property>
</Properties>
</file>