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9704D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-1186815</wp:posOffset>
            </wp:positionH>
            <wp:positionV relativeFrom="paragraph">
              <wp:posOffset>15875</wp:posOffset>
            </wp:positionV>
            <wp:extent cx="7609840" cy="9761855"/>
            <wp:effectExtent l="0" t="0" r="10160" b="6985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976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云南腾电科技有限公司</w:t>
      </w:r>
    </w:p>
    <w:p w14:paraId="49BB6A81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2025年运维工具自评估报告</w:t>
      </w:r>
    </w:p>
    <w:p w14:paraId="44992887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（YNTD-ITSS-0808）</w:t>
      </w:r>
    </w:p>
    <w:p w14:paraId="07DEF31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6B03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08B5CF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谢广胜</w:t>
            </w:r>
          </w:p>
        </w:tc>
        <w:tc>
          <w:tcPr>
            <w:tcW w:w="4261" w:type="dxa"/>
          </w:tcPr>
          <w:p w14:paraId="39FA7DB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2025.10.20</w:t>
            </w:r>
          </w:p>
        </w:tc>
      </w:tr>
      <w:tr w14:paraId="4A624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044B37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赵建中</w:t>
            </w:r>
          </w:p>
        </w:tc>
        <w:tc>
          <w:tcPr>
            <w:tcW w:w="4261" w:type="dxa"/>
            <w:shd w:val="clear" w:color="auto" w:fill="auto"/>
          </w:tcPr>
          <w:p w14:paraId="7C0A16A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2025.10.20</w:t>
            </w:r>
          </w:p>
        </w:tc>
      </w:tr>
      <w:tr w14:paraId="6FC95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629D83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陆涛</w:t>
            </w:r>
          </w:p>
        </w:tc>
        <w:tc>
          <w:tcPr>
            <w:tcW w:w="4261" w:type="dxa"/>
          </w:tcPr>
          <w:p w14:paraId="656B22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2025.10.20</w:t>
            </w:r>
          </w:p>
        </w:tc>
      </w:tr>
    </w:tbl>
    <w:p w14:paraId="46327F7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342B97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8" w:line="220" w:lineRule="auto"/>
        <w:ind w:left="3195"/>
        <w:textAlignment w:val="baseline"/>
        <w:outlineLvl w:val="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</w:p>
    <w:tbl>
      <w:tblPr>
        <w:tblStyle w:val="42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482"/>
        <w:gridCol w:w="1172"/>
      </w:tblGrid>
      <w:tr w14:paraId="3FD110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171B86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7C1D57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19" w:lineRule="auto"/>
              <w:ind w:left="17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C3187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52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0CDCE2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19" w:lineRule="auto"/>
              <w:ind w:left="92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499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D044F3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91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172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5968676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1036D6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21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6AD171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7739B0B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0640307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19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0644A74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3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799EE8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24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0A0944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8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338ED4D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1" w:lineRule="auto"/>
              <w:ind w:left="26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482" w:type="dxa"/>
            <w:shd w:val="clear" w:color="auto" w:fill="D9D9D9"/>
          </w:tcPr>
          <w:p w14:paraId="2D6F74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4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172" w:type="dxa"/>
            <w:vMerge w:val="continue"/>
            <w:tcBorders>
              <w:top w:val="nil"/>
              <w:right w:val="single" w:color="000000" w:sz="10" w:space="0"/>
            </w:tcBorders>
          </w:tcPr>
          <w:p w14:paraId="0D1CE5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710E34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C883D7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95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7FB962C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25"/>
              <w:textAlignment w:val="baseline"/>
            </w:pPr>
            <w:r>
              <w:rPr>
                <w:spacing w:val="-4"/>
              </w:rPr>
              <w:t>谢广胜</w:t>
            </w:r>
          </w:p>
        </w:tc>
        <w:tc>
          <w:tcPr>
            <w:tcW w:w="1274" w:type="dxa"/>
          </w:tcPr>
          <w:p w14:paraId="0B391C7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04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spacing w:val="-1"/>
              </w:rPr>
              <w:t>2025.1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20</w:t>
            </w:r>
          </w:p>
        </w:tc>
        <w:tc>
          <w:tcPr>
            <w:tcW w:w="957" w:type="dxa"/>
          </w:tcPr>
          <w:p w14:paraId="0806E2D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68"/>
              <w:textAlignment w:val="baseline"/>
            </w:pPr>
            <w:r>
              <w:rPr>
                <w:spacing w:val="-4"/>
              </w:rPr>
              <w:t>赵建中</w:t>
            </w:r>
          </w:p>
        </w:tc>
        <w:tc>
          <w:tcPr>
            <w:tcW w:w="1377" w:type="dxa"/>
          </w:tcPr>
          <w:p w14:paraId="0320F66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61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spacing w:val="-1"/>
              </w:rPr>
              <w:t>2025.1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20</w:t>
            </w:r>
          </w:p>
        </w:tc>
        <w:tc>
          <w:tcPr>
            <w:tcW w:w="1017" w:type="dxa"/>
          </w:tcPr>
          <w:p w14:paraId="7B95F9C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0" w:lineRule="auto"/>
              <w:ind w:left="202"/>
              <w:textAlignment w:val="baseline"/>
            </w:pPr>
            <w:r>
              <w:rPr>
                <w:spacing w:val="-3"/>
              </w:rPr>
              <w:t>陆涛</w:t>
            </w:r>
          </w:p>
        </w:tc>
        <w:tc>
          <w:tcPr>
            <w:tcW w:w="1482" w:type="dxa"/>
          </w:tcPr>
          <w:p w14:paraId="76E7ED7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220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spacing w:val="-1"/>
              </w:rPr>
              <w:t>2025.1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20</w:t>
            </w:r>
          </w:p>
        </w:tc>
        <w:tc>
          <w:tcPr>
            <w:tcW w:w="1172" w:type="dxa"/>
            <w:tcBorders>
              <w:right w:val="single" w:color="000000" w:sz="10" w:space="0"/>
            </w:tcBorders>
          </w:tcPr>
          <w:p w14:paraId="1A5ABD8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7" w:lineRule="auto"/>
              <w:ind w:left="341"/>
              <w:textAlignment w:val="baseline"/>
            </w:pPr>
            <w:r>
              <w:rPr>
                <w:spacing w:val="-5"/>
              </w:rPr>
              <w:t>首次发布</w:t>
            </w:r>
          </w:p>
        </w:tc>
      </w:tr>
      <w:tr w14:paraId="74A769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DAB5E6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195"/>
              <w:textAlignment w:val="baseline"/>
            </w:pPr>
          </w:p>
        </w:tc>
        <w:tc>
          <w:tcPr>
            <w:tcW w:w="881" w:type="dxa"/>
          </w:tcPr>
          <w:p w14:paraId="304E0B0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25"/>
              <w:textAlignment w:val="baseline"/>
            </w:pPr>
          </w:p>
        </w:tc>
        <w:tc>
          <w:tcPr>
            <w:tcW w:w="1274" w:type="dxa"/>
          </w:tcPr>
          <w:p w14:paraId="66497D4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10"/>
              <w:textAlignment w:val="baseline"/>
            </w:pPr>
          </w:p>
        </w:tc>
        <w:tc>
          <w:tcPr>
            <w:tcW w:w="957" w:type="dxa"/>
          </w:tcPr>
          <w:p w14:paraId="1FE3C12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68"/>
              <w:textAlignment w:val="baseline"/>
            </w:pPr>
          </w:p>
        </w:tc>
        <w:tc>
          <w:tcPr>
            <w:tcW w:w="1377" w:type="dxa"/>
          </w:tcPr>
          <w:p w14:paraId="012EE64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67"/>
              <w:textAlignment w:val="baseline"/>
            </w:pPr>
          </w:p>
        </w:tc>
        <w:tc>
          <w:tcPr>
            <w:tcW w:w="1017" w:type="dxa"/>
          </w:tcPr>
          <w:p w14:paraId="75BDB48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20" w:lineRule="auto"/>
              <w:ind w:left="202"/>
              <w:textAlignment w:val="baseline"/>
            </w:pPr>
          </w:p>
        </w:tc>
        <w:tc>
          <w:tcPr>
            <w:tcW w:w="1482" w:type="dxa"/>
          </w:tcPr>
          <w:p w14:paraId="7A74C2F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20"/>
              <w:textAlignment w:val="baseline"/>
            </w:pPr>
          </w:p>
        </w:tc>
        <w:tc>
          <w:tcPr>
            <w:tcW w:w="1172" w:type="dxa"/>
            <w:tcBorders>
              <w:right w:val="single" w:color="000000" w:sz="10" w:space="0"/>
            </w:tcBorders>
          </w:tcPr>
          <w:p w14:paraId="120E8B7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436"/>
              <w:textAlignment w:val="baseline"/>
            </w:pPr>
          </w:p>
        </w:tc>
      </w:tr>
      <w:tr w14:paraId="7CAEAE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5787F63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195"/>
              <w:textAlignment w:val="baseline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2BD6936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125"/>
              <w:textAlignment w:val="baseline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519DD42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10"/>
              <w:textAlignment w:val="baseline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264D48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8" w:lineRule="auto"/>
              <w:ind w:left="164"/>
              <w:textAlignment w:val="baseline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324414F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67"/>
              <w:textAlignment w:val="baseline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0FD934D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202"/>
              <w:textAlignment w:val="baseline"/>
            </w:pPr>
          </w:p>
        </w:tc>
        <w:tc>
          <w:tcPr>
            <w:tcW w:w="1482" w:type="dxa"/>
            <w:tcBorders>
              <w:bottom w:val="single" w:color="000000" w:sz="10" w:space="0"/>
            </w:tcBorders>
          </w:tcPr>
          <w:p w14:paraId="225C678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20"/>
              <w:textAlignment w:val="baseline"/>
            </w:pPr>
          </w:p>
        </w:tc>
        <w:tc>
          <w:tcPr>
            <w:tcW w:w="1172" w:type="dxa"/>
            <w:tcBorders>
              <w:bottom w:val="single" w:color="000000" w:sz="10" w:space="0"/>
              <w:right w:val="single" w:color="000000" w:sz="10" w:space="0"/>
            </w:tcBorders>
          </w:tcPr>
          <w:p w14:paraId="3E77818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436"/>
              <w:textAlignment w:val="baseline"/>
            </w:pPr>
          </w:p>
        </w:tc>
      </w:tr>
    </w:tbl>
    <w:p w14:paraId="6C9B832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C0DEC7E">
      <w:pPr>
        <w:bidi w:val="0"/>
        <w:rPr>
          <w:rFonts w:hint="default"/>
          <w:lang w:val="en-US" w:eastAsia="zh-CN"/>
        </w:rPr>
      </w:pPr>
    </w:p>
    <w:tbl>
      <w:tblPr>
        <w:tblStyle w:val="42"/>
        <w:tblpPr w:leftFromText="180" w:rightFromText="180" w:vertAnchor="text" w:horzAnchor="page" w:tblpX="1426" w:tblpY="455"/>
        <w:tblOverlap w:val="never"/>
        <w:tblW w:w="14524" w:type="dxa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5"/>
        <w:gridCol w:w="1307"/>
        <w:gridCol w:w="1887"/>
        <w:gridCol w:w="3530"/>
        <w:gridCol w:w="1986"/>
        <w:gridCol w:w="3196"/>
        <w:gridCol w:w="1343"/>
      </w:tblGrid>
      <w:tr w14:paraId="21F219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1" w:hRule="atLeast"/>
        </w:trPr>
        <w:tc>
          <w:tcPr>
            <w:tcW w:w="1275" w:type="dxa"/>
            <w:shd w:val="clear" w:color="auto" w:fill="E5E5E5"/>
          </w:tcPr>
          <w:p w14:paraId="39AB35FF">
            <w:pPr>
              <w:spacing w:before="215" w:line="289" w:lineRule="auto"/>
              <w:ind w:left="538" w:right="110" w:hanging="42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</w:rPr>
              <w:t>运维工具分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类</w:t>
            </w:r>
          </w:p>
        </w:tc>
        <w:tc>
          <w:tcPr>
            <w:tcW w:w="1307" w:type="dxa"/>
            <w:shd w:val="clear" w:color="auto" w:fill="E5E5E5"/>
          </w:tcPr>
          <w:p w14:paraId="3069FF69">
            <w:pPr>
              <w:pStyle w:val="27"/>
              <w:spacing w:line="303" w:lineRule="auto"/>
            </w:pPr>
          </w:p>
          <w:p w14:paraId="3F5A1817">
            <w:pPr>
              <w:spacing w:before="65" w:line="229" w:lineRule="auto"/>
              <w:ind w:left="23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5"/>
                <w:sz w:val="20"/>
                <w:szCs w:val="20"/>
              </w:rPr>
              <w:t>工具名称</w:t>
            </w:r>
          </w:p>
        </w:tc>
        <w:tc>
          <w:tcPr>
            <w:tcW w:w="1887" w:type="dxa"/>
            <w:shd w:val="clear" w:color="auto" w:fill="E5E5E5"/>
          </w:tcPr>
          <w:p w14:paraId="7B6A25C2">
            <w:pPr>
              <w:spacing w:before="214" w:line="229" w:lineRule="auto"/>
              <w:ind w:left="52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</w:rPr>
              <w:t>主要功能</w:t>
            </w:r>
          </w:p>
          <w:p w14:paraId="0E0707C6">
            <w:pPr>
              <w:spacing w:before="63" w:line="228" w:lineRule="auto"/>
              <w:ind w:left="12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（关键功能说明）</w:t>
            </w:r>
          </w:p>
        </w:tc>
        <w:tc>
          <w:tcPr>
            <w:tcW w:w="3530" w:type="dxa"/>
            <w:shd w:val="clear" w:color="auto" w:fill="E5E5E5"/>
          </w:tcPr>
          <w:p w14:paraId="67D816BB">
            <w:pPr>
              <w:spacing w:before="214" w:line="228" w:lineRule="auto"/>
              <w:ind w:left="113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</w:rPr>
              <w:t>使用情况说明</w:t>
            </w:r>
          </w:p>
          <w:p w14:paraId="3164D108">
            <w:pPr>
              <w:spacing w:before="64" w:line="228" w:lineRule="auto"/>
              <w:ind w:left="5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</w:rPr>
              <w:t>（工具使用的客户及项目）</w:t>
            </w:r>
          </w:p>
        </w:tc>
        <w:tc>
          <w:tcPr>
            <w:tcW w:w="1986" w:type="dxa"/>
            <w:shd w:val="clear" w:color="auto" w:fill="E5E5E5"/>
          </w:tcPr>
          <w:p w14:paraId="706B216E">
            <w:pPr>
              <w:spacing w:before="58" w:line="228" w:lineRule="auto"/>
              <w:ind w:left="57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5"/>
                <w:sz w:val="20"/>
                <w:szCs w:val="20"/>
              </w:rPr>
              <w:t>工具来源</w:t>
            </w:r>
          </w:p>
          <w:p w14:paraId="727A2EE2">
            <w:pPr>
              <w:spacing w:before="66" w:line="263" w:lineRule="auto"/>
              <w:ind w:left="113" w:right="18" w:firstLine="5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（开源工具、</w:t>
            </w:r>
            <w:r>
              <w:rPr>
                <w:rFonts w:ascii="宋体" w:hAnsi="宋体" w:eastAsia="宋体" w:cs="宋体"/>
                <w:spacing w:val="-44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自主</w:t>
            </w: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研发、外购的说明）</w:t>
            </w:r>
          </w:p>
        </w:tc>
        <w:tc>
          <w:tcPr>
            <w:tcW w:w="3196" w:type="dxa"/>
            <w:shd w:val="clear" w:color="auto" w:fill="E5E5E5"/>
          </w:tcPr>
          <w:p w14:paraId="3E4DFFA1">
            <w:pPr>
              <w:pStyle w:val="27"/>
              <w:spacing w:line="303" w:lineRule="auto"/>
            </w:pPr>
          </w:p>
          <w:p w14:paraId="4584A3F6">
            <w:pPr>
              <w:spacing w:before="65" w:line="226" w:lineRule="auto"/>
              <w:ind w:left="76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7"/>
                <w:sz w:val="20"/>
                <w:szCs w:val="20"/>
              </w:rPr>
              <w:t>使用效果评估意见</w:t>
            </w:r>
          </w:p>
        </w:tc>
        <w:tc>
          <w:tcPr>
            <w:tcW w:w="1343" w:type="dxa"/>
            <w:shd w:val="clear" w:color="auto" w:fill="E5E5E5"/>
          </w:tcPr>
          <w:p w14:paraId="32BD1624">
            <w:pPr>
              <w:spacing w:before="215" w:line="290" w:lineRule="auto"/>
              <w:ind w:left="476" w:right="302" w:hanging="16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评价人/</w:t>
            </w: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时间</w:t>
            </w:r>
          </w:p>
        </w:tc>
      </w:tr>
      <w:tr w14:paraId="0422E7F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2" w:hRule="atLeast"/>
        </w:trPr>
        <w:tc>
          <w:tcPr>
            <w:tcW w:w="1275" w:type="dxa"/>
          </w:tcPr>
          <w:p w14:paraId="69A2461B">
            <w:pPr>
              <w:pStyle w:val="27"/>
              <w:spacing w:line="261" w:lineRule="auto"/>
            </w:pPr>
          </w:p>
          <w:p w14:paraId="68C97E35">
            <w:pPr>
              <w:pStyle w:val="27"/>
              <w:spacing w:line="261" w:lineRule="auto"/>
            </w:pPr>
          </w:p>
          <w:p w14:paraId="1FF11609">
            <w:pPr>
              <w:pStyle w:val="27"/>
              <w:spacing w:line="261" w:lineRule="auto"/>
            </w:pPr>
          </w:p>
          <w:p w14:paraId="5A20E849">
            <w:pPr>
              <w:pStyle w:val="27"/>
              <w:spacing w:line="262" w:lineRule="auto"/>
            </w:pPr>
          </w:p>
          <w:p w14:paraId="6AD29C36">
            <w:pPr>
              <w:spacing w:before="78" w:line="243" w:lineRule="auto"/>
              <w:ind w:left="404" w:right="154" w:hanging="2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过程管理</w:t>
            </w: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工具</w:t>
            </w:r>
          </w:p>
        </w:tc>
        <w:tc>
          <w:tcPr>
            <w:tcW w:w="1307" w:type="dxa"/>
          </w:tcPr>
          <w:p w14:paraId="2F5AB107">
            <w:pPr>
              <w:pStyle w:val="27"/>
              <w:spacing w:line="296" w:lineRule="auto"/>
            </w:pPr>
          </w:p>
          <w:p w14:paraId="678C23C5">
            <w:pPr>
              <w:pStyle w:val="27"/>
              <w:spacing w:line="297" w:lineRule="auto"/>
            </w:pPr>
          </w:p>
          <w:p w14:paraId="4A8146C5">
            <w:pPr>
              <w:pStyle w:val="27"/>
              <w:spacing w:line="297" w:lineRule="auto"/>
            </w:pPr>
          </w:p>
          <w:p w14:paraId="1BEBE7DD">
            <w:pPr>
              <w:spacing w:line="219" w:lineRule="auto"/>
              <w:ind w:left="184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t>智能一体化运维支撑平台 SG-I6000</w:t>
            </w:r>
            <w:bookmarkStart w:id="0" w:name="_GoBack"/>
            <w:bookmarkEnd w:id="0"/>
          </w:p>
        </w:tc>
        <w:tc>
          <w:tcPr>
            <w:tcW w:w="1887" w:type="dxa"/>
          </w:tcPr>
          <w:p w14:paraId="399D418A">
            <w:pPr>
              <w:spacing w:before="39" w:line="236" w:lineRule="auto"/>
              <w:ind w:left="111" w:right="103" w:firstLine="2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/>
              </w:rPr>
              <w:t>集产品管理、项目管理、质量管理、文档管理、组织管理和事务管理于一体，是一款功能完备的项目管理软件</w:t>
            </w:r>
          </w:p>
        </w:tc>
        <w:tc>
          <w:tcPr>
            <w:tcW w:w="3530" w:type="dxa"/>
          </w:tcPr>
          <w:p w14:paraId="51EB1735">
            <w:pPr>
              <w:spacing w:before="78" w:line="234" w:lineRule="auto"/>
              <w:ind w:left="580" w:right="107" w:hanging="455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14605" b="14605"/>
                  <wp:docPr id="2" name="I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 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spacing w:val="18"/>
                <w:sz w:val="24"/>
                <w:szCs w:val="24"/>
              </w:rPr>
              <w:t>曲靖供电局110kV变电站电力监控系统网络安全态势感知建设</w:t>
            </w:r>
            <w:r>
              <w:rPr>
                <w:rFonts w:hint="eastAsia" w:ascii="宋体" w:hAnsi="宋体" w:eastAsia="宋体" w:cs="宋体"/>
                <w:spacing w:val="18"/>
                <w:sz w:val="24"/>
                <w:szCs w:val="24"/>
                <w:lang w:val="en-US" w:eastAsia="zh-CN"/>
              </w:rPr>
              <w:t>项目</w:t>
            </w:r>
          </w:p>
          <w:p w14:paraId="6791846B">
            <w:pPr>
              <w:spacing w:before="14" w:line="236" w:lineRule="auto"/>
              <w:ind w:left="580" w:right="107" w:hanging="455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14605" b="14605"/>
                  <wp:docPr id="5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 1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spacing w:val="18"/>
                <w:sz w:val="24"/>
                <w:szCs w:val="24"/>
              </w:rPr>
              <w:t>四川射洪35kV香山等15座变电站技术服务</w:t>
            </w:r>
            <w:r>
              <w:rPr>
                <w:rFonts w:hint="eastAsia" w:ascii="宋体" w:hAnsi="宋体" w:eastAsia="宋体" w:cs="宋体"/>
                <w:spacing w:val="18"/>
                <w:sz w:val="24"/>
                <w:szCs w:val="24"/>
                <w:lang w:val="en-US" w:eastAsia="zh-CN"/>
              </w:rPr>
              <w:t>项目</w:t>
            </w:r>
          </w:p>
          <w:p w14:paraId="3BDB351A">
            <w:pPr>
              <w:spacing w:before="10" w:line="235" w:lineRule="auto"/>
              <w:ind w:left="538" w:right="107" w:hanging="413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14605" b="14605"/>
                  <wp:docPr id="6" name="IM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 1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spacing w:val="18"/>
                <w:sz w:val="24"/>
                <w:szCs w:val="24"/>
              </w:rPr>
              <w:t>海南华能东方戈枕电厂项目</w:t>
            </w:r>
          </w:p>
        </w:tc>
        <w:tc>
          <w:tcPr>
            <w:tcW w:w="1986" w:type="dxa"/>
          </w:tcPr>
          <w:p w14:paraId="2610BAF1">
            <w:pPr>
              <w:pStyle w:val="27"/>
            </w:pPr>
          </w:p>
          <w:p w14:paraId="73620B96">
            <w:pPr>
              <w:pStyle w:val="27"/>
            </w:pPr>
          </w:p>
          <w:p w14:paraId="091A69CA">
            <w:pPr>
              <w:pStyle w:val="27"/>
            </w:pPr>
          </w:p>
          <w:p w14:paraId="56E49A68">
            <w:pPr>
              <w:pStyle w:val="27"/>
            </w:pPr>
          </w:p>
          <w:p w14:paraId="0E211A6A">
            <w:pPr>
              <w:pStyle w:val="27"/>
            </w:pPr>
          </w:p>
          <w:p w14:paraId="6FFAE9CA">
            <w:pPr>
              <w:spacing w:before="78" w:line="220" w:lineRule="auto"/>
              <w:ind w:left="56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开源工具</w:t>
            </w:r>
          </w:p>
        </w:tc>
        <w:tc>
          <w:tcPr>
            <w:tcW w:w="3196" w:type="dxa"/>
          </w:tcPr>
          <w:p w14:paraId="07AB5B11">
            <w:pPr>
              <w:pStyle w:val="27"/>
              <w:spacing w:line="245" w:lineRule="auto"/>
            </w:pPr>
          </w:p>
          <w:p w14:paraId="10E21EF1">
            <w:pPr>
              <w:spacing w:before="78" w:line="241" w:lineRule="auto"/>
              <w:ind w:left="116" w:right="103"/>
              <w:jc w:val="both"/>
              <w:rPr>
                <w:rFonts w:hint="eastAsia" w:ascii="宋体" w:hAnsi="宋体" w:eastAsia="宋体" w:cs="宋体"/>
                <w:spacing w:val="7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>通过过程管理工具</w:t>
            </w:r>
            <w:r>
              <w:rPr>
                <w:rFonts w:hint="eastAsia" w:ascii="宋体" w:hAnsi="宋体" w:eastAsia="宋体" w:cs="宋体"/>
                <w:spacing w:val="7"/>
                <w:sz w:val="24"/>
                <w:szCs w:val="24"/>
                <w:lang w:val="en-US" w:eastAsia="zh-CN"/>
              </w:rPr>
              <w:t>的使用,规范了开发流程,提高了开发效率</w:t>
            </w:r>
          </w:p>
          <w:p w14:paraId="739B1AC1">
            <w:pPr>
              <w:spacing w:before="78" w:line="241" w:lineRule="auto"/>
              <w:ind w:left="116" w:right="103"/>
              <w:jc w:val="both"/>
              <w:rPr>
                <w:rFonts w:hint="default" w:ascii="宋体" w:hAnsi="宋体" w:eastAsia="宋体" w:cs="宋体"/>
                <w:spacing w:val="7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7"/>
                <w:sz w:val="24"/>
                <w:szCs w:val="24"/>
                <w:lang w:val="en-US" w:eastAsia="zh-CN"/>
              </w:rPr>
              <w:t>通过使用工具完善了过程管理和知识管理，提高运维效率</w:t>
            </w:r>
          </w:p>
        </w:tc>
        <w:tc>
          <w:tcPr>
            <w:tcW w:w="1343" w:type="dxa"/>
          </w:tcPr>
          <w:p w14:paraId="25EF49AF">
            <w:pPr>
              <w:pStyle w:val="27"/>
              <w:spacing w:line="261" w:lineRule="auto"/>
            </w:pPr>
          </w:p>
          <w:p w14:paraId="0F613F5C">
            <w:pPr>
              <w:pStyle w:val="27"/>
              <w:spacing w:line="261" w:lineRule="auto"/>
            </w:pPr>
          </w:p>
          <w:p w14:paraId="68E8FE6F">
            <w:pPr>
              <w:pStyle w:val="27"/>
              <w:spacing w:line="262" w:lineRule="auto"/>
            </w:pPr>
          </w:p>
          <w:p w14:paraId="601CDA64">
            <w:pPr>
              <w:pStyle w:val="27"/>
              <w:spacing w:line="262" w:lineRule="auto"/>
            </w:pPr>
          </w:p>
          <w:p w14:paraId="27F055B7">
            <w:pPr>
              <w:spacing w:before="26" w:line="239" w:lineRule="auto"/>
              <w:ind w:left="12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spacing w:val="-4"/>
              </w:rPr>
              <w:t>谢广胜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2025.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10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20</w:t>
            </w:r>
          </w:p>
        </w:tc>
      </w:tr>
      <w:tr w14:paraId="48A14A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9" w:hRule="atLeast"/>
        </w:trPr>
        <w:tc>
          <w:tcPr>
            <w:tcW w:w="1275" w:type="dxa"/>
          </w:tcPr>
          <w:p w14:paraId="03876187">
            <w:pPr>
              <w:pStyle w:val="27"/>
            </w:pPr>
          </w:p>
          <w:p w14:paraId="45F922F8">
            <w:pPr>
              <w:pStyle w:val="27"/>
            </w:pPr>
          </w:p>
          <w:p w14:paraId="60E99ED6">
            <w:pPr>
              <w:pStyle w:val="27"/>
            </w:pPr>
          </w:p>
          <w:p w14:paraId="5714FE0F">
            <w:pPr>
              <w:pStyle w:val="27"/>
              <w:spacing w:line="241" w:lineRule="auto"/>
            </w:pPr>
          </w:p>
          <w:p w14:paraId="63BE5FC2">
            <w:pPr>
              <w:pStyle w:val="27"/>
              <w:spacing w:line="241" w:lineRule="auto"/>
            </w:pPr>
          </w:p>
          <w:p w14:paraId="2C5FB75C">
            <w:pPr>
              <w:spacing w:before="78" w:line="220" w:lineRule="auto"/>
              <w:ind w:left="16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监控工具</w:t>
            </w:r>
          </w:p>
        </w:tc>
        <w:tc>
          <w:tcPr>
            <w:tcW w:w="1307" w:type="dxa"/>
          </w:tcPr>
          <w:p w14:paraId="6ECE1502">
            <w:pPr>
              <w:pStyle w:val="27"/>
              <w:spacing w:line="262" w:lineRule="auto"/>
            </w:pPr>
          </w:p>
          <w:p w14:paraId="2273D6CB">
            <w:pPr>
              <w:pStyle w:val="27"/>
              <w:spacing w:line="262" w:lineRule="auto"/>
            </w:pPr>
          </w:p>
          <w:p w14:paraId="2B9B7144">
            <w:pPr>
              <w:pStyle w:val="27"/>
              <w:spacing w:line="262" w:lineRule="auto"/>
            </w:pPr>
          </w:p>
          <w:p w14:paraId="34955EE2">
            <w:pPr>
              <w:pStyle w:val="27"/>
              <w:spacing w:line="262" w:lineRule="auto"/>
            </w:pPr>
          </w:p>
          <w:p w14:paraId="5F1725AE">
            <w:pPr>
              <w:spacing w:before="78" w:line="242" w:lineRule="auto"/>
              <w:ind w:left="179" w:right="119" w:hanging="7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信息系统性能监控工具</w:t>
            </w:r>
          </w:p>
        </w:tc>
        <w:tc>
          <w:tcPr>
            <w:tcW w:w="1887" w:type="dxa"/>
          </w:tcPr>
          <w:p w14:paraId="54D76271">
            <w:pPr>
              <w:pStyle w:val="27"/>
              <w:spacing w:line="269" w:lineRule="auto"/>
            </w:pPr>
          </w:p>
          <w:p w14:paraId="4605E8F7">
            <w:pPr>
              <w:spacing w:before="78" w:line="241" w:lineRule="auto"/>
              <w:ind w:left="111" w:right="105" w:firstLine="1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对应用系统的运行状态、运行性能情况进行7x24小时实时监控，及时发现故障，并根据策略进行报警</w:t>
            </w:r>
          </w:p>
        </w:tc>
        <w:tc>
          <w:tcPr>
            <w:tcW w:w="3530" w:type="dxa"/>
          </w:tcPr>
          <w:p w14:paraId="63F4B7D4">
            <w:pPr>
              <w:pStyle w:val="27"/>
              <w:spacing w:line="418" w:lineRule="auto"/>
            </w:pPr>
          </w:p>
          <w:p w14:paraId="33623F4F">
            <w:pPr>
              <w:spacing w:before="78" w:line="234" w:lineRule="auto"/>
              <w:ind w:left="580" w:right="107" w:hanging="455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14605" b="14605"/>
                  <wp:docPr id="1" name="I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 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spacing w:val="18"/>
                <w:sz w:val="24"/>
                <w:szCs w:val="24"/>
              </w:rPr>
              <w:t>曲靖供电局110kV变电站电力监控系统网络安全态势感知建设</w:t>
            </w:r>
            <w:r>
              <w:rPr>
                <w:rFonts w:hint="eastAsia" w:ascii="宋体" w:hAnsi="宋体" w:eastAsia="宋体" w:cs="宋体"/>
                <w:spacing w:val="18"/>
                <w:sz w:val="24"/>
                <w:szCs w:val="24"/>
                <w:lang w:val="en-US" w:eastAsia="zh-CN"/>
              </w:rPr>
              <w:t>项目</w:t>
            </w:r>
          </w:p>
          <w:p w14:paraId="194537DF">
            <w:pPr>
              <w:spacing w:before="14" w:line="236" w:lineRule="auto"/>
              <w:ind w:left="580" w:right="107" w:hanging="455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14605" b="14605"/>
                  <wp:docPr id="3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 1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spacing w:val="18"/>
                <w:sz w:val="24"/>
                <w:szCs w:val="24"/>
              </w:rPr>
              <w:t>四川射洪35kV香山等15座变电站技术服务</w:t>
            </w:r>
            <w:r>
              <w:rPr>
                <w:rFonts w:hint="eastAsia" w:ascii="宋体" w:hAnsi="宋体" w:eastAsia="宋体" w:cs="宋体"/>
                <w:spacing w:val="18"/>
                <w:sz w:val="24"/>
                <w:szCs w:val="24"/>
                <w:lang w:val="en-US" w:eastAsia="zh-CN"/>
              </w:rPr>
              <w:t>项目</w:t>
            </w:r>
          </w:p>
          <w:p w14:paraId="2BC18C8D">
            <w:pPr>
              <w:spacing w:before="12" w:line="234" w:lineRule="auto"/>
              <w:ind w:left="118" w:right="107" w:firstLine="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14605" b="14605"/>
                  <wp:docPr id="4" name="IM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1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spacing w:val="18"/>
                <w:sz w:val="24"/>
                <w:szCs w:val="24"/>
              </w:rPr>
              <w:t>海南华能东方戈枕电厂项目</w:t>
            </w:r>
          </w:p>
        </w:tc>
        <w:tc>
          <w:tcPr>
            <w:tcW w:w="1986" w:type="dxa"/>
          </w:tcPr>
          <w:p w14:paraId="2B7D59C7">
            <w:pPr>
              <w:pStyle w:val="27"/>
            </w:pPr>
          </w:p>
          <w:p w14:paraId="52DBB732">
            <w:pPr>
              <w:pStyle w:val="27"/>
            </w:pPr>
          </w:p>
          <w:p w14:paraId="032F6604">
            <w:pPr>
              <w:pStyle w:val="27"/>
            </w:pPr>
          </w:p>
          <w:p w14:paraId="2350C160">
            <w:pPr>
              <w:pStyle w:val="27"/>
              <w:spacing w:line="241" w:lineRule="auto"/>
            </w:pPr>
          </w:p>
          <w:p w14:paraId="58C318B0">
            <w:pPr>
              <w:pStyle w:val="27"/>
              <w:spacing w:line="241" w:lineRule="auto"/>
            </w:pPr>
          </w:p>
          <w:p w14:paraId="776A185B">
            <w:pPr>
              <w:spacing w:before="78" w:line="221" w:lineRule="auto"/>
              <w:ind w:left="521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开源工具</w:t>
            </w:r>
            <w:r>
              <w:rPr>
                <w:rFonts w:hint="eastAsia" w:ascii="宋体" w:hAnsi="宋体" w:cs="宋体"/>
                <w:spacing w:val="-3"/>
                <w:sz w:val="24"/>
                <w:szCs w:val="24"/>
                <w:lang w:val="en-US" w:eastAsia="zh-CN"/>
              </w:rPr>
              <w:t>+二次开发</w:t>
            </w:r>
          </w:p>
        </w:tc>
        <w:tc>
          <w:tcPr>
            <w:tcW w:w="3196" w:type="dxa"/>
          </w:tcPr>
          <w:p w14:paraId="6A8398A9">
            <w:pPr>
              <w:spacing w:before="40" w:line="237" w:lineRule="auto"/>
              <w:ind w:left="115" w:right="103"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>通过系统监控平台可以及时了解系统的运行情况，在故障发生前进行预防，在故障发生后及时告警，同时也为系统的巡检提供了大量的数据依据，为系统的改进、完善打下了坚实的基础，同时</w:t>
            </w:r>
            <w:r>
              <w:rPr>
                <w:rFonts w:ascii="宋体" w:hAnsi="宋体" w:eastAsia="宋体" w:cs="宋体"/>
                <w:spacing w:val="30"/>
                <w:sz w:val="24"/>
                <w:szCs w:val="24"/>
              </w:rPr>
              <w:t>缩短了系统故障发生的时</w:t>
            </w: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>长，使故障能够得到及时</w:t>
            </w:r>
            <w:r>
              <w:rPr>
                <w:rFonts w:hint="eastAsia" w:ascii="宋体" w:hAnsi="宋体" w:eastAsia="宋体" w:cs="宋体"/>
                <w:spacing w:val="7"/>
                <w:sz w:val="24"/>
                <w:szCs w:val="24"/>
                <w:lang w:val="en-US" w:eastAsia="zh-CN"/>
              </w:rPr>
              <w:t>处置</w:t>
            </w:r>
          </w:p>
        </w:tc>
        <w:tc>
          <w:tcPr>
            <w:tcW w:w="1343" w:type="dxa"/>
          </w:tcPr>
          <w:p w14:paraId="0470F6F7">
            <w:pPr>
              <w:pStyle w:val="27"/>
              <w:spacing w:line="261" w:lineRule="auto"/>
            </w:pPr>
          </w:p>
          <w:p w14:paraId="7DF155A4">
            <w:pPr>
              <w:pStyle w:val="27"/>
              <w:spacing w:line="262" w:lineRule="auto"/>
            </w:pPr>
          </w:p>
          <w:p w14:paraId="1C89F7A1">
            <w:pPr>
              <w:pStyle w:val="27"/>
              <w:spacing w:line="262" w:lineRule="auto"/>
            </w:pPr>
          </w:p>
          <w:p w14:paraId="759E1A08">
            <w:pPr>
              <w:pStyle w:val="27"/>
              <w:spacing w:line="262" w:lineRule="auto"/>
            </w:pPr>
          </w:p>
          <w:p w14:paraId="6068504E">
            <w:pPr>
              <w:spacing w:before="26" w:line="239" w:lineRule="auto"/>
              <w:ind w:left="12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spacing w:val="-4"/>
              </w:rPr>
              <w:t>谢广胜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2025.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10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20</w:t>
            </w:r>
          </w:p>
        </w:tc>
      </w:tr>
    </w:tbl>
    <w:p w14:paraId="174125F5">
      <w:pPr>
        <w:bidi w:val="0"/>
        <w:rPr>
          <w:rFonts w:hint="default"/>
          <w:lang w:val="en-US" w:eastAsia="zh-CN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D611E"/>
    <w:rsid w:val="00D129F6"/>
    <w:rsid w:val="00E865C2"/>
    <w:rsid w:val="01161381"/>
    <w:rsid w:val="01211B1D"/>
    <w:rsid w:val="016245C6"/>
    <w:rsid w:val="016519C1"/>
    <w:rsid w:val="01693415"/>
    <w:rsid w:val="016F283F"/>
    <w:rsid w:val="01873A23"/>
    <w:rsid w:val="01C060B6"/>
    <w:rsid w:val="01C81F50"/>
    <w:rsid w:val="01E52B01"/>
    <w:rsid w:val="02367A62"/>
    <w:rsid w:val="027A149C"/>
    <w:rsid w:val="028440C8"/>
    <w:rsid w:val="02DE229B"/>
    <w:rsid w:val="033856D9"/>
    <w:rsid w:val="033A7AA8"/>
    <w:rsid w:val="03431E67"/>
    <w:rsid w:val="037B62B2"/>
    <w:rsid w:val="037B79F7"/>
    <w:rsid w:val="037E2237"/>
    <w:rsid w:val="03B804CE"/>
    <w:rsid w:val="03DE5A5A"/>
    <w:rsid w:val="03F4456E"/>
    <w:rsid w:val="04266694"/>
    <w:rsid w:val="04A12A37"/>
    <w:rsid w:val="04AD224F"/>
    <w:rsid w:val="04B4212E"/>
    <w:rsid w:val="04C36455"/>
    <w:rsid w:val="04EF3956"/>
    <w:rsid w:val="04FE63B4"/>
    <w:rsid w:val="05157BA2"/>
    <w:rsid w:val="05957D83"/>
    <w:rsid w:val="05B95683"/>
    <w:rsid w:val="05C017FD"/>
    <w:rsid w:val="060C68AF"/>
    <w:rsid w:val="06C878C1"/>
    <w:rsid w:val="06CB49BC"/>
    <w:rsid w:val="06EC4F58"/>
    <w:rsid w:val="07097E46"/>
    <w:rsid w:val="073836D3"/>
    <w:rsid w:val="074B3407"/>
    <w:rsid w:val="07740BAF"/>
    <w:rsid w:val="07C10266"/>
    <w:rsid w:val="07E15B19"/>
    <w:rsid w:val="07F1509C"/>
    <w:rsid w:val="080B2B96"/>
    <w:rsid w:val="08145EEF"/>
    <w:rsid w:val="08B17BE1"/>
    <w:rsid w:val="08B9797D"/>
    <w:rsid w:val="08D062B9"/>
    <w:rsid w:val="09AC03F9"/>
    <w:rsid w:val="09DE0562"/>
    <w:rsid w:val="09FA11E0"/>
    <w:rsid w:val="0A081A83"/>
    <w:rsid w:val="0A173A74"/>
    <w:rsid w:val="0A2148F3"/>
    <w:rsid w:val="0A2F0DBE"/>
    <w:rsid w:val="0AA479FE"/>
    <w:rsid w:val="0AC41E4E"/>
    <w:rsid w:val="0B0A5387"/>
    <w:rsid w:val="0B822EB7"/>
    <w:rsid w:val="0C201B54"/>
    <w:rsid w:val="0C2972BF"/>
    <w:rsid w:val="0C5216FC"/>
    <w:rsid w:val="0C637445"/>
    <w:rsid w:val="0D0F4ED6"/>
    <w:rsid w:val="0D5A0848"/>
    <w:rsid w:val="0D837D9E"/>
    <w:rsid w:val="0D9F44AC"/>
    <w:rsid w:val="0DC83495"/>
    <w:rsid w:val="0DE56999"/>
    <w:rsid w:val="0E246141"/>
    <w:rsid w:val="0E302AE0"/>
    <w:rsid w:val="0E4B1F3E"/>
    <w:rsid w:val="0EC73CBB"/>
    <w:rsid w:val="0ECF0DC1"/>
    <w:rsid w:val="0F07055B"/>
    <w:rsid w:val="0F19203C"/>
    <w:rsid w:val="0FB13929"/>
    <w:rsid w:val="104878C2"/>
    <w:rsid w:val="10686DD7"/>
    <w:rsid w:val="106F63B8"/>
    <w:rsid w:val="115F467E"/>
    <w:rsid w:val="11B20C52"/>
    <w:rsid w:val="11CC748F"/>
    <w:rsid w:val="11F72B09"/>
    <w:rsid w:val="11F823DD"/>
    <w:rsid w:val="122F6D27"/>
    <w:rsid w:val="126F29F9"/>
    <w:rsid w:val="128E7347"/>
    <w:rsid w:val="12C50511"/>
    <w:rsid w:val="132F669C"/>
    <w:rsid w:val="140A03A6"/>
    <w:rsid w:val="14D07919"/>
    <w:rsid w:val="14F926F4"/>
    <w:rsid w:val="150712B5"/>
    <w:rsid w:val="1512451B"/>
    <w:rsid w:val="155C3CBE"/>
    <w:rsid w:val="157A28AF"/>
    <w:rsid w:val="15D66ED9"/>
    <w:rsid w:val="162A4334"/>
    <w:rsid w:val="16356269"/>
    <w:rsid w:val="16976668"/>
    <w:rsid w:val="169A7F07"/>
    <w:rsid w:val="174C7453"/>
    <w:rsid w:val="175D10DD"/>
    <w:rsid w:val="17AD104E"/>
    <w:rsid w:val="17F96B12"/>
    <w:rsid w:val="18153CE9"/>
    <w:rsid w:val="18170FEC"/>
    <w:rsid w:val="1871105F"/>
    <w:rsid w:val="188D7D23"/>
    <w:rsid w:val="18C4097C"/>
    <w:rsid w:val="190873AA"/>
    <w:rsid w:val="19B117EF"/>
    <w:rsid w:val="19B337B9"/>
    <w:rsid w:val="1A200723"/>
    <w:rsid w:val="1A3366A8"/>
    <w:rsid w:val="1A3A7A37"/>
    <w:rsid w:val="1A5B175B"/>
    <w:rsid w:val="1A8011C2"/>
    <w:rsid w:val="1A9A6727"/>
    <w:rsid w:val="1AA2382E"/>
    <w:rsid w:val="1AA27273"/>
    <w:rsid w:val="1AB71087"/>
    <w:rsid w:val="1AC11F06"/>
    <w:rsid w:val="1AC9306F"/>
    <w:rsid w:val="1ACB4B33"/>
    <w:rsid w:val="1BCD48DA"/>
    <w:rsid w:val="1C1155BA"/>
    <w:rsid w:val="1C450915"/>
    <w:rsid w:val="1C470A60"/>
    <w:rsid w:val="1C4C39E7"/>
    <w:rsid w:val="1C4C57FF"/>
    <w:rsid w:val="1C624703"/>
    <w:rsid w:val="1C7738D5"/>
    <w:rsid w:val="1CC400CA"/>
    <w:rsid w:val="1CFA34AD"/>
    <w:rsid w:val="1D43495B"/>
    <w:rsid w:val="1D70551D"/>
    <w:rsid w:val="1D7432F4"/>
    <w:rsid w:val="1D8C0E02"/>
    <w:rsid w:val="1DA13929"/>
    <w:rsid w:val="1DA44932"/>
    <w:rsid w:val="1DC00253"/>
    <w:rsid w:val="1DD65800"/>
    <w:rsid w:val="1DF83E91"/>
    <w:rsid w:val="1DFB7FBE"/>
    <w:rsid w:val="1E006819"/>
    <w:rsid w:val="1E0F4D36"/>
    <w:rsid w:val="1E206F43"/>
    <w:rsid w:val="1E5B7F7C"/>
    <w:rsid w:val="1E7B6870"/>
    <w:rsid w:val="1EF26B32"/>
    <w:rsid w:val="1F02489B"/>
    <w:rsid w:val="1F152820"/>
    <w:rsid w:val="1F5C3FAB"/>
    <w:rsid w:val="1F6F0182"/>
    <w:rsid w:val="1F8D1B58"/>
    <w:rsid w:val="1F8D685B"/>
    <w:rsid w:val="1FB125BF"/>
    <w:rsid w:val="201306F3"/>
    <w:rsid w:val="20286883"/>
    <w:rsid w:val="20401B1F"/>
    <w:rsid w:val="20C91B14"/>
    <w:rsid w:val="20CF69FF"/>
    <w:rsid w:val="20F21EF0"/>
    <w:rsid w:val="210A56C3"/>
    <w:rsid w:val="212E1977"/>
    <w:rsid w:val="21832FFC"/>
    <w:rsid w:val="21CD1190"/>
    <w:rsid w:val="21E14C3C"/>
    <w:rsid w:val="22146DBF"/>
    <w:rsid w:val="224F429B"/>
    <w:rsid w:val="226323ED"/>
    <w:rsid w:val="22B95F31"/>
    <w:rsid w:val="22C407E5"/>
    <w:rsid w:val="23360FB7"/>
    <w:rsid w:val="239161EE"/>
    <w:rsid w:val="23E44642"/>
    <w:rsid w:val="23F21382"/>
    <w:rsid w:val="23FC7B0B"/>
    <w:rsid w:val="24062738"/>
    <w:rsid w:val="243B0959"/>
    <w:rsid w:val="24401886"/>
    <w:rsid w:val="24480FA2"/>
    <w:rsid w:val="247753E3"/>
    <w:rsid w:val="247E2C16"/>
    <w:rsid w:val="24861ACA"/>
    <w:rsid w:val="24B14D99"/>
    <w:rsid w:val="24CD11E7"/>
    <w:rsid w:val="25056E93"/>
    <w:rsid w:val="251C43FD"/>
    <w:rsid w:val="251F7090"/>
    <w:rsid w:val="2547125A"/>
    <w:rsid w:val="25494FD2"/>
    <w:rsid w:val="25C94365"/>
    <w:rsid w:val="260D0749"/>
    <w:rsid w:val="260E3B25"/>
    <w:rsid w:val="266D3D2B"/>
    <w:rsid w:val="26976211"/>
    <w:rsid w:val="26C651BD"/>
    <w:rsid w:val="26F47310"/>
    <w:rsid w:val="27922F76"/>
    <w:rsid w:val="27BC5F2F"/>
    <w:rsid w:val="27C8417C"/>
    <w:rsid w:val="27E2526A"/>
    <w:rsid w:val="27F03E2A"/>
    <w:rsid w:val="27F66E2D"/>
    <w:rsid w:val="28536DD7"/>
    <w:rsid w:val="28951D06"/>
    <w:rsid w:val="28CF3A40"/>
    <w:rsid w:val="28EA6ACC"/>
    <w:rsid w:val="2920604A"/>
    <w:rsid w:val="295C2DFA"/>
    <w:rsid w:val="295F4405"/>
    <w:rsid w:val="296E1C48"/>
    <w:rsid w:val="29890093"/>
    <w:rsid w:val="29B669AE"/>
    <w:rsid w:val="29CE5AA6"/>
    <w:rsid w:val="29F85868"/>
    <w:rsid w:val="2A7F3244"/>
    <w:rsid w:val="2AA35184"/>
    <w:rsid w:val="2B20072F"/>
    <w:rsid w:val="2B2B7C24"/>
    <w:rsid w:val="2B404781"/>
    <w:rsid w:val="2B483F8A"/>
    <w:rsid w:val="2B7D22D9"/>
    <w:rsid w:val="2B935E59"/>
    <w:rsid w:val="2BFB0147"/>
    <w:rsid w:val="2C353F6F"/>
    <w:rsid w:val="2CA23219"/>
    <w:rsid w:val="2CB17B5A"/>
    <w:rsid w:val="2CFC0B7C"/>
    <w:rsid w:val="2D32459D"/>
    <w:rsid w:val="2D885FB0"/>
    <w:rsid w:val="2DAA148B"/>
    <w:rsid w:val="2DB1091C"/>
    <w:rsid w:val="2E7D2441"/>
    <w:rsid w:val="2E8779E7"/>
    <w:rsid w:val="2EC27BA3"/>
    <w:rsid w:val="2ED52C6D"/>
    <w:rsid w:val="2EED3A06"/>
    <w:rsid w:val="2EEF76C7"/>
    <w:rsid w:val="2F0B754D"/>
    <w:rsid w:val="2F511653"/>
    <w:rsid w:val="2F572D0F"/>
    <w:rsid w:val="2FBB4D1E"/>
    <w:rsid w:val="2FC260AC"/>
    <w:rsid w:val="2FE37DD1"/>
    <w:rsid w:val="2FF155F2"/>
    <w:rsid w:val="30361CDB"/>
    <w:rsid w:val="30607673"/>
    <w:rsid w:val="30C23098"/>
    <w:rsid w:val="30FF0C3A"/>
    <w:rsid w:val="311912E0"/>
    <w:rsid w:val="31224929"/>
    <w:rsid w:val="31327262"/>
    <w:rsid w:val="31350B00"/>
    <w:rsid w:val="314F3970"/>
    <w:rsid w:val="325C4129"/>
    <w:rsid w:val="32BA306B"/>
    <w:rsid w:val="33825A9C"/>
    <w:rsid w:val="33E83C08"/>
    <w:rsid w:val="340C5B48"/>
    <w:rsid w:val="341A7E2D"/>
    <w:rsid w:val="34441786"/>
    <w:rsid w:val="34833930"/>
    <w:rsid w:val="352E1AEE"/>
    <w:rsid w:val="354B108F"/>
    <w:rsid w:val="357122BA"/>
    <w:rsid w:val="359202CF"/>
    <w:rsid w:val="35A13F7A"/>
    <w:rsid w:val="35AB133E"/>
    <w:rsid w:val="35BC534C"/>
    <w:rsid w:val="36034D29"/>
    <w:rsid w:val="361209CC"/>
    <w:rsid w:val="36681030"/>
    <w:rsid w:val="37465815"/>
    <w:rsid w:val="376B702A"/>
    <w:rsid w:val="37730A2E"/>
    <w:rsid w:val="377D0B0B"/>
    <w:rsid w:val="378105FB"/>
    <w:rsid w:val="378E1992"/>
    <w:rsid w:val="37BA58BB"/>
    <w:rsid w:val="37C457BF"/>
    <w:rsid w:val="37C64260"/>
    <w:rsid w:val="37ED7275"/>
    <w:rsid w:val="37F618D7"/>
    <w:rsid w:val="38192DF5"/>
    <w:rsid w:val="38333BBA"/>
    <w:rsid w:val="383774FD"/>
    <w:rsid w:val="387C6395"/>
    <w:rsid w:val="38D17360"/>
    <w:rsid w:val="39893797"/>
    <w:rsid w:val="39F71049"/>
    <w:rsid w:val="3A1C460B"/>
    <w:rsid w:val="3A865F28"/>
    <w:rsid w:val="3ABB3E24"/>
    <w:rsid w:val="3B337E5E"/>
    <w:rsid w:val="3B3F51A6"/>
    <w:rsid w:val="3B980AE4"/>
    <w:rsid w:val="3BBD3BCC"/>
    <w:rsid w:val="3BDD601C"/>
    <w:rsid w:val="3BF770DE"/>
    <w:rsid w:val="3C0D4B53"/>
    <w:rsid w:val="3C3C7AD9"/>
    <w:rsid w:val="3C57412B"/>
    <w:rsid w:val="3C7001F2"/>
    <w:rsid w:val="3C8D3764"/>
    <w:rsid w:val="3D127F47"/>
    <w:rsid w:val="3D512F9D"/>
    <w:rsid w:val="3D9B618F"/>
    <w:rsid w:val="3DBF38A8"/>
    <w:rsid w:val="3E691CCF"/>
    <w:rsid w:val="3F081602"/>
    <w:rsid w:val="3F375A43"/>
    <w:rsid w:val="3F6A0346"/>
    <w:rsid w:val="3F783DDA"/>
    <w:rsid w:val="3FFC108A"/>
    <w:rsid w:val="40152228"/>
    <w:rsid w:val="4032362F"/>
    <w:rsid w:val="408A3288"/>
    <w:rsid w:val="40953369"/>
    <w:rsid w:val="419D7712"/>
    <w:rsid w:val="41F61C0D"/>
    <w:rsid w:val="42164036"/>
    <w:rsid w:val="42277FF1"/>
    <w:rsid w:val="42666D6B"/>
    <w:rsid w:val="42C85330"/>
    <w:rsid w:val="42D50C3A"/>
    <w:rsid w:val="4317101E"/>
    <w:rsid w:val="432D7889"/>
    <w:rsid w:val="433D5FC5"/>
    <w:rsid w:val="43413334"/>
    <w:rsid w:val="434B5F61"/>
    <w:rsid w:val="435E5C94"/>
    <w:rsid w:val="43D82698"/>
    <w:rsid w:val="44E4041B"/>
    <w:rsid w:val="45154A79"/>
    <w:rsid w:val="45237196"/>
    <w:rsid w:val="45264590"/>
    <w:rsid w:val="45D43FEC"/>
    <w:rsid w:val="4602214E"/>
    <w:rsid w:val="46160AA8"/>
    <w:rsid w:val="467A71EB"/>
    <w:rsid w:val="46CB3641"/>
    <w:rsid w:val="47163D12"/>
    <w:rsid w:val="473A07C7"/>
    <w:rsid w:val="47841A42"/>
    <w:rsid w:val="47BE75C1"/>
    <w:rsid w:val="47F60B91"/>
    <w:rsid w:val="4805368E"/>
    <w:rsid w:val="481E1E96"/>
    <w:rsid w:val="481F773D"/>
    <w:rsid w:val="485458B8"/>
    <w:rsid w:val="485B27A2"/>
    <w:rsid w:val="487D3F41"/>
    <w:rsid w:val="491867F3"/>
    <w:rsid w:val="492558CD"/>
    <w:rsid w:val="49940662"/>
    <w:rsid w:val="49BF754D"/>
    <w:rsid w:val="49DC3DB7"/>
    <w:rsid w:val="4A253F1B"/>
    <w:rsid w:val="4A6209BE"/>
    <w:rsid w:val="4A6A13C3"/>
    <w:rsid w:val="4A7931AF"/>
    <w:rsid w:val="4A9D3546"/>
    <w:rsid w:val="4AD14F9E"/>
    <w:rsid w:val="4AD827D0"/>
    <w:rsid w:val="4B046389"/>
    <w:rsid w:val="4BC16080"/>
    <w:rsid w:val="4BCD1C09"/>
    <w:rsid w:val="4BF215BE"/>
    <w:rsid w:val="4C2368AC"/>
    <w:rsid w:val="4C392DFB"/>
    <w:rsid w:val="4C5E0AB3"/>
    <w:rsid w:val="4C854292"/>
    <w:rsid w:val="4CC34DBA"/>
    <w:rsid w:val="4CC54B9A"/>
    <w:rsid w:val="4D491763"/>
    <w:rsid w:val="4D493511"/>
    <w:rsid w:val="4D495A2D"/>
    <w:rsid w:val="4D527006"/>
    <w:rsid w:val="4D896004"/>
    <w:rsid w:val="4DC73975"/>
    <w:rsid w:val="4DE879FF"/>
    <w:rsid w:val="4E47696B"/>
    <w:rsid w:val="4E7E7051"/>
    <w:rsid w:val="4E8D38D2"/>
    <w:rsid w:val="4ED96B17"/>
    <w:rsid w:val="4EE95E85"/>
    <w:rsid w:val="4F226D97"/>
    <w:rsid w:val="4F3501F1"/>
    <w:rsid w:val="4F5F701C"/>
    <w:rsid w:val="4FA2515B"/>
    <w:rsid w:val="4FA3073A"/>
    <w:rsid w:val="4FA90297"/>
    <w:rsid w:val="4FBF49C5"/>
    <w:rsid w:val="509E52D5"/>
    <w:rsid w:val="50AF18DD"/>
    <w:rsid w:val="50EB486D"/>
    <w:rsid w:val="50F35B0E"/>
    <w:rsid w:val="50F67349"/>
    <w:rsid w:val="51356102"/>
    <w:rsid w:val="51574FE6"/>
    <w:rsid w:val="51612558"/>
    <w:rsid w:val="516945EC"/>
    <w:rsid w:val="517A0C04"/>
    <w:rsid w:val="518C1C0F"/>
    <w:rsid w:val="51AC406F"/>
    <w:rsid w:val="51C21AE4"/>
    <w:rsid w:val="51D9182F"/>
    <w:rsid w:val="51DA0EA3"/>
    <w:rsid w:val="5211299F"/>
    <w:rsid w:val="52131FB2"/>
    <w:rsid w:val="529E60AD"/>
    <w:rsid w:val="52CD24EF"/>
    <w:rsid w:val="53382B3D"/>
    <w:rsid w:val="533F163E"/>
    <w:rsid w:val="53B316E5"/>
    <w:rsid w:val="541045F2"/>
    <w:rsid w:val="54316AAD"/>
    <w:rsid w:val="54C87412"/>
    <w:rsid w:val="54EF0E42"/>
    <w:rsid w:val="55037F5B"/>
    <w:rsid w:val="551C150B"/>
    <w:rsid w:val="55244708"/>
    <w:rsid w:val="5560589C"/>
    <w:rsid w:val="55796E0E"/>
    <w:rsid w:val="558518C3"/>
    <w:rsid w:val="55915A56"/>
    <w:rsid w:val="55986DE4"/>
    <w:rsid w:val="55DB4F23"/>
    <w:rsid w:val="56336B0D"/>
    <w:rsid w:val="564B654C"/>
    <w:rsid w:val="566C201F"/>
    <w:rsid w:val="57155951"/>
    <w:rsid w:val="576F2F50"/>
    <w:rsid w:val="57835872"/>
    <w:rsid w:val="58150BC0"/>
    <w:rsid w:val="582B03E3"/>
    <w:rsid w:val="58733B38"/>
    <w:rsid w:val="58A32DDA"/>
    <w:rsid w:val="58FE2F4F"/>
    <w:rsid w:val="591E497A"/>
    <w:rsid w:val="593A5116"/>
    <w:rsid w:val="593E4146"/>
    <w:rsid w:val="59710078"/>
    <w:rsid w:val="59AA17DC"/>
    <w:rsid w:val="59F842F5"/>
    <w:rsid w:val="5A5338E2"/>
    <w:rsid w:val="5A58763C"/>
    <w:rsid w:val="5A93401E"/>
    <w:rsid w:val="5A9A0107"/>
    <w:rsid w:val="5AC90A7E"/>
    <w:rsid w:val="5AD05272"/>
    <w:rsid w:val="5ADC3C17"/>
    <w:rsid w:val="5B2703BF"/>
    <w:rsid w:val="5B716904"/>
    <w:rsid w:val="5BCB5478"/>
    <w:rsid w:val="5BDC19F5"/>
    <w:rsid w:val="5BF13D64"/>
    <w:rsid w:val="5BFB631F"/>
    <w:rsid w:val="5C2515ED"/>
    <w:rsid w:val="5C5577D7"/>
    <w:rsid w:val="5C961BA3"/>
    <w:rsid w:val="5CBF559E"/>
    <w:rsid w:val="5CC52489"/>
    <w:rsid w:val="5CD56B70"/>
    <w:rsid w:val="5CD858CA"/>
    <w:rsid w:val="5CDF79EE"/>
    <w:rsid w:val="5D214265"/>
    <w:rsid w:val="5D3F223B"/>
    <w:rsid w:val="5D5C7A80"/>
    <w:rsid w:val="5D5F6439"/>
    <w:rsid w:val="5D9229BB"/>
    <w:rsid w:val="5E4958B0"/>
    <w:rsid w:val="5E8B1BDC"/>
    <w:rsid w:val="5EDA2C72"/>
    <w:rsid w:val="5F261904"/>
    <w:rsid w:val="5F4E4990"/>
    <w:rsid w:val="5F881C77"/>
    <w:rsid w:val="5FCF64AB"/>
    <w:rsid w:val="60001B6F"/>
    <w:rsid w:val="60400411"/>
    <w:rsid w:val="60A527D8"/>
    <w:rsid w:val="60BE25E1"/>
    <w:rsid w:val="60C16521"/>
    <w:rsid w:val="60F4333C"/>
    <w:rsid w:val="60F5158E"/>
    <w:rsid w:val="614442C4"/>
    <w:rsid w:val="615838CB"/>
    <w:rsid w:val="619E0847"/>
    <w:rsid w:val="61BC62B4"/>
    <w:rsid w:val="61E93D6F"/>
    <w:rsid w:val="620F042E"/>
    <w:rsid w:val="62791D4B"/>
    <w:rsid w:val="62B45479"/>
    <w:rsid w:val="62C51434"/>
    <w:rsid w:val="62DF24F6"/>
    <w:rsid w:val="638E5CCA"/>
    <w:rsid w:val="63962946"/>
    <w:rsid w:val="63C24D92"/>
    <w:rsid w:val="640D6BEF"/>
    <w:rsid w:val="642D7291"/>
    <w:rsid w:val="6499200B"/>
    <w:rsid w:val="649B0B15"/>
    <w:rsid w:val="64A85843"/>
    <w:rsid w:val="64B05712"/>
    <w:rsid w:val="652A09AF"/>
    <w:rsid w:val="65312DB1"/>
    <w:rsid w:val="6549634D"/>
    <w:rsid w:val="6571289C"/>
    <w:rsid w:val="65F04A1A"/>
    <w:rsid w:val="660E3E54"/>
    <w:rsid w:val="661F70AE"/>
    <w:rsid w:val="663F32AC"/>
    <w:rsid w:val="6666618F"/>
    <w:rsid w:val="66761E42"/>
    <w:rsid w:val="66E14363"/>
    <w:rsid w:val="670921B5"/>
    <w:rsid w:val="67780823"/>
    <w:rsid w:val="67786BC4"/>
    <w:rsid w:val="67B33F51"/>
    <w:rsid w:val="67BF28F6"/>
    <w:rsid w:val="67D273EF"/>
    <w:rsid w:val="687016FB"/>
    <w:rsid w:val="688F2E5F"/>
    <w:rsid w:val="68D4417F"/>
    <w:rsid w:val="68E50904"/>
    <w:rsid w:val="68ED228A"/>
    <w:rsid w:val="68F62348"/>
    <w:rsid w:val="692F13B6"/>
    <w:rsid w:val="693410C2"/>
    <w:rsid w:val="699343FB"/>
    <w:rsid w:val="69A578CA"/>
    <w:rsid w:val="69EC374B"/>
    <w:rsid w:val="6A2D7FEB"/>
    <w:rsid w:val="6A2E78BF"/>
    <w:rsid w:val="6A58493C"/>
    <w:rsid w:val="6A591EC9"/>
    <w:rsid w:val="6A7D62D5"/>
    <w:rsid w:val="6A95793E"/>
    <w:rsid w:val="6B1343E0"/>
    <w:rsid w:val="6B60619E"/>
    <w:rsid w:val="6BA73FE0"/>
    <w:rsid w:val="6BC4672D"/>
    <w:rsid w:val="6C1C0317"/>
    <w:rsid w:val="6C54552C"/>
    <w:rsid w:val="6C5C4BB7"/>
    <w:rsid w:val="6CB06CB1"/>
    <w:rsid w:val="6D0A3398"/>
    <w:rsid w:val="6D1C7EA3"/>
    <w:rsid w:val="6D442F4C"/>
    <w:rsid w:val="6D5E0B98"/>
    <w:rsid w:val="6DB225B5"/>
    <w:rsid w:val="6E7C2792"/>
    <w:rsid w:val="6E82642B"/>
    <w:rsid w:val="6EB63269"/>
    <w:rsid w:val="6EDB691B"/>
    <w:rsid w:val="6F007A23"/>
    <w:rsid w:val="6F5E47A3"/>
    <w:rsid w:val="6F6D70DC"/>
    <w:rsid w:val="6F7A7850"/>
    <w:rsid w:val="6F7C0E99"/>
    <w:rsid w:val="6F7C2E7B"/>
    <w:rsid w:val="6FA96E53"/>
    <w:rsid w:val="6FE70C3C"/>
    <w:rsid w:val="6FE74798"/>
    <w:rsid w:val="700370F8"/>
    <w:rsid w:val="70052E70"/>
    <w:rsid w:val="701029A4"/>
    <w:rsid w:val="70141305"/>
    <w:rsid w:val="701B6B38"/>
    <w:rsid w:val="703A6FBE"/>
    <w:rsid w:val="709F5073"/>
    <w:rsid w:val="70C04FE9"/>
    <w:rsid w:val="713A123F"/>
    <w:rsid w:val="715440AF"/>
    <w:rsid w:val="716F4853"/>
    <w:rsid w:val="71755DD4"/>
    <w:rsid w:val="717B1163"/>
    <w:rsid w:val="718D5813"/>
    <w:rsid w:val="71922E29"/>
    <w:rsid w:val="71D40D4C"/>
    <w:rsid w:val="71D90A58"/>
    <w:rsid w:val="71E9433F"/>
    <w:rsid w:val="71F238C8"/>
    <w:rsid w:val="72252EC6"/>
    <w:rsid w:val="727774AC"/>
    <w:rsid w:val="727D2ACC"/>
    <w:rsid w:val="729D42E2"/>
    <w:rsid w:val="72B156D0"/>
    <w:rsid w:val="736B3932"/>
    <w:rsid w:val="73C03C7E"/>
    <w:rsid w:val="740278BB"/>
    <w:rsid w:val="74085625"/>
    <w:rsid w:val="74387CB8"/>
    <w:rsid w:val="74542618"/>
    <w:rsid w:val="7460720F"/>
    <w:rsid w:val="74634609"/>
    <w:rsid w:val="74731064"/>
    <w:rsid w:val="74CA14A1"/>
    <w:rsid w:val="74D9465B"/>
    <w:rsid w:val="750758DC"/>
    <w:rsid w:val="75491A51"/>
    <w:rsid w:val="75522CF9"/>
    <w:rsid w:val="75530B22"/>
    <w:rsid w:val="75AA1BCC"/>
    <w:rsid w:val="75F14C5D"/>
    <w:rsid w:val="76277FE4"/>
    <w:rsid w:val="764D5571"/>
    <w:rsid w:val="765608C9"/>
    <w:rsid w:val="76571F4C"/>
    <w:rsid w:val="766C2C32"/>
    <w:rsid w:val="76A03579"/>
    <w:rsid w:val="76A2766B"/>
    <w:rsid w:val="76BB072D"/>
    <w:rsid w:val="77136751"/>
    <w:rsid w:val="7735580A"/>
    <w:rsid w:val="775F37AE"/>
    <w:rsid w:val="77784870"/>
    <w:rsid w:val="77C875A5"/>
    <w:rsid w:val="77F31118"/>
    <w:rsid w:val="78C25DA2"/>
    <w:rsid w:val="79116D2A"/>
    <w:rsid w:val="79314CD6"/>
    <w:rsid w:val="79344C86"/>
    <w:rsid w:val="793A15F5"/>
    <w:rsid w:val="793D0766"/>
    <w:rsid w:val="793D5102"/>
    <w:rsid w:val="796432FD"/>
    <w:rsid w:val="79876E10"/>
    <w:rsid w:val="79CE4C1B"/>
    <w:rsid w:val="79DA711C"/>
    <w:rsid w:val="79E461EC"/>
    <w:rsid w:val="7A04063C"/>
    <w:rsid w:val="7A0569E7"/>
    <w:rsid w:val="7A2B5BC9"/>
    <w:rsid w:val="7A88301C"/>
    <w:rsid w:val="7ADE6430"/>
    <w:rsid w:val="7AFD57B8"/>
    <w:rsid w:val="7B334D35"/>
    <w:rsid w:val="7B7535A0"/>
    <w:rsid w:val="7B855F43"/>
    <w:rsid w:val="7B9A36F9"/>
    <w:rsid w:val="7BA01F18"/>
    <w:rsid w:val="7BDE44F5"/>
    <w:rsid w:val="7C0641F8"/>
    <w:rsid w:val="7C1F350C"/>
    <w:rsid w:val="7CB67090"/>
    <w:rsid w:val="7CEE584C"/>
    <w:rsid w:val="7D0A5583"/>
    <w:rsid w:val="7D3C3975"/>
    <w:rsid w:val="7D573F2F"/>
    <w:rsid w:val="7D741635"/>
    <w:rsid w:val="7D7C1F0E"/>
    <w:rsid w:val="7DBF0B02"/>
    <w:rsid w:val="7DEB5D9B"/>
    <w:rsid w:val="7DF84EF5"/>
    <w:rsid w:val="7E867872"/>
    <w:rsid w:val="7EA366EB"/>
    <w:rsid w:val="7EE7398F"/>
    <w:rsid w:val="7F037115"/>
    <w:rsid w:val="7F631961"/>
    <w:rsid w:val="7FCE1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link w:val="44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link w:val="43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table" w:customStyle="1" w:styleId="42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3">
    <w:name w:val="柴_正文_无缩进 Char"/>
    <w:link w:val="39"/>
    <w:qFormat/>
    <w:uiPriority w:val="0"/>
    <w:rPr>
      <w:rFonts w:ascii="Arial" w:hAnsi="Arial"/>
      <w:sz w:val="24"/>
      <w:lang w:eastAsia="zh-CN"/>
    </w:rPr>
  </w:style>
  <w:style w:type="character" w:customStyle="1" w:styleId="44">
    <w:name w:val="柴_标题2 Char"/>
    <w:link w:val="30"/>
    <w:qFormat/>
    <w:uiPriority w:val="0"/>
    <w:rPr>
      <w:rFonts w:ascii="Arial" w:hAnsi="Arial" w:eastAsia="宋体"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610</Words>
  <Characters>732</Characters>
  <Lines>0</Lines>
  <Paragraphs>0</Paragraphs>
  <TotalTime>0</TotalTime>
  <ScaleCrop>false</ScaleCrop>
  <LinksUpToDate>false</LinksUpToDate>
  <CharactersWithSpaces>733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2025-12-24T02:12:46Z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07FC051D12264F59A680B8B22651162F_13</vt:lpwstr>
  </property>
  <property fmtid="{D5CDD505-2E9C-101B-9397-08002B2CF9AE}" pid="4" name="KSOTemplateDocerSaveRecord">
    <vt:lpwstr>eyJoZGlkIjoiMDY5NmFjMmM4ZTljMGJiZDAxN2JmYTc0NGI0NmFiNDgiLCJ1c2VySWQiOiIxMDc1MzgyOSJ9</vt:lpwstr>
  </property>
</Properties>
</file>