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（YNTD-ITSS-0302）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6"/>
        <w:tblW w:w="9430" w:type="dxa"/>
        <w:tblInd w:w="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4"/>
        <w:gridCol w:w="583"/>
        <w:gridCol w:w="1929"/>
        <w:gridCol w:w="4782"/>
        <w:gridCol w:w="875"/>
        <w:gridCol w:w="767"/>
      </w:tblGrid>
      <w:tr w14:paraId="4E73D0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494" w:type="dxa"/>
            <w:shd w:val="clear" w:color="auto" w:fill="C0C0C0"/>
            <w:textDirection w:val="tbRlV"/>
          </w:tcPr>
          <w:p w14:paraId="3A1C2B91">
            <w:pPr>
              <w:rPr>
                <w:b/>
                <w:bCs/>
              </w:rPr>
            </w:pPr>
            <w:r>
              <w:rPr>
                <w:b/>
                <w:bCs/>
              </w:rPr>
              <w:t>序号</w:t>
            </w:r>
          </w:p>
        </w:tc>
        <w:tc>
          <w:tcPr>
            <w:tcW w:w="583" w:type="dxa"/>
            <w:tcBorders>
              <w:top w:val="single" w:color="C0C0C0" w:sz="2" w:space="0"/>
            </w:tcBorders>
            <w:shd w:val="clear" w:color="auto" w:fill="C0C0C0"/>
            <w:textDirection w:val="tbRlV"/>
          </w:tcPr>
          <w:p w14:paraId="5C080117">
            <w:pPr>
              <w:rPr>
                <w:b/>
                <w:bCs/>
              </w:rPr>
            </w:pPr>
            <w:r>
              <w:rPr>
                <w:b/>
                <w:bCs/>
              </w:rPr>
              <w:t>指标</w:t>
            </w:r>
          </w:p>
        </w:tc>
        <w:tc>
          <w:tcPr>
            <w:tcW w:w="1929" w:type="dxa"/>
            <w:tcBorders>
              <w:top w:val="single" w:color="C0C0C0" w:sz="2" w:space="0"/>
            </w:tcBorders>
            <w:shd w:val="clear" w:color="auto" w:fill="C0C0C0"/>
          </w:tcPr>
          <w:p w14:paraId="2CB76165">
            <w:pPr>
              <w:pStyle w:val="27"/>
              <w:spacing w:before="196" w:line="217" w:lineRule="auto"/>
              <w:ind w:left="491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指标名称</w:t>
            </w:r>
          </w:p>
        </w:tc>
        <w:tc>
          <w:tcPr>
            <w:tcW w:w="4782" w:type="dxa"/>
            <w:tcBorders>
              <w:top w:val="single" w:color="C0C0C0" w:sz="2" w:space="0"/>
            </w:tcBorders>
            <w:shd w:val="clear" w:color="auto" w:fill="C0C0C0"/>
          </w:tcPr>
          <w:p w14:paraId="14B81DC6">
            <w:pPr>
              <w:pStyle w:val="27"/>
              <w:spacing w:before="197" w:line="217" w:lineRule="auto"/>
              <w:ind w:left="191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计算公式</w:t>
            </w:r>
          </w:p>
        </w:tc>
        <w:tc>
          <w:tcPr>
            <w:tcW w:w="875" w:type="dxa"/>
            <w:tcBorders>
              <w:top w:val="single" w:color="C0C0C0" w:sz="2" w:space="0"/>
            </w:tcBorders>
            <w:shd w:val="clear" w:color="auto" w:fill="C0C0C0"/>
          </w:tcPr>
          <w:p w14:paraId="0D546E6B">
            <w:pPr>
              <w:pStyle w:val="27"/>
              <w:spacing w:before="40" w:line="218" w:lineRule="auto"/>
              <w:ind w:left="212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6BCE8DDA">
            <w:pPr>
              <w:pStyle w:val="27"/>
              <w:spacing w:before="28" w:line="208" w:lineRule="auto"/>
              <w:ind w:left="216"/>
              <w:rPr>
                <w:sz w:val="24"/>
                <w:szCs w:val="24"/>
              </w:rPr>
            </w:pPr>
            <w:r>
              <w:rPr>
                <w:b/>
                <w:bCs/>
                <w:spacing w:val="-8"/>
                <w:sz w:val="24"/>
                <w:szCs w:val="24"/>
              </w:rPr>
              <w:t>要求</w:t>
            </w:r>
          </w:p>
        </w:tc>
        <w:tc>
          <w:tcPr>
            <w:tcW w:w="767" w:type="dxa"/>
            <w:tcBorders>
              <w:top w:val="single" w:color="C0C0C0" w:sz="2" w:space="0"/>
            </w:tcBorders>
            <w:shd w:val="clear" w:color="auto" w:fill="C0C0C0"/>
          </w:tcPr>
          <w:p w14:paraId="4E1D1467">
            <w:pPr>
              <w:pStyle w:val="27"/>
              <w:spacing w:before="40" w:line="218" w:lineRule="auto"/>
              <w:ind w:left="155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考核</w:t>
            </w:r>
          </w:p>
          <w:p w14:paraId="55520D32">
            <w:pPr>
              <w:pStyle w:val="27"/>
              <w:spacing w:before="28" w:line="208" w:lineRule="auto"/>
              <w:ind w:left="156"/>
              <w:rPr>
                <w:sz w:val="24"/>
                <w:szCs w:val="24"/>
              </w:rPr>
            </w:pPr>
            <w:r>
              <w:rPr>
                <w:b/>
                <w:bCs/>
                <w:spacing w:val="-7"/>
                <w:sz w:val="24"/>
                <w:szCs w:val="24"/>
              </w:rPr>
              <w:t>周期</w:t>
            </w:r>
          </w:p>
        </w:tc>
      </w:tr>
      <w:tr w14:paraId="48E4C3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6DDE48CB">
            <w:pPr>
              <w:pStyle w:val="27"/>
              <w:numPr>
                <w:ilvl w:val="0"/>
                <w:numId w:val="2"/>
              </w:numPr>
              <w:spacing w:before="231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bottom w:val="nil"/>
            </w:tcBorders>
            <w:textDirection w:val="tbRlV"/>
          </w:tcPr>
          <w:p w14:paraId="1D724912">
            <w:pPr>
              <w:pStyle w:val="27"/>
              <w:spacing w:before="172" w:line="202" w:lineRule="auto"/>
              <w:ind w:left="830"/>
              <w:rPr>
                <w:sz w:val="24"/>
                <w:szCs w:val="24"/>
              </w:rPr>
            </w:pPr>
            <w:r>
              <w:rPr>
                <w:b/>
                <w:bCs/>
                <w:spacing w:val="51"/>
                <w:sz w:val="24"/>
                <w:szCs w:val="24"/>
              </w:rPr>
              <w:t>质量指标</w:t>
            </w:r>
          </w:p>
        </w:tc>
        <w:tc>
          <w:tcPr>
            <w:tcW w:w="1929" w:type="dxa"/>
          </w:tcPr>
          <w:p w14:paraId="7AE69446">
            <w:pPr>
              <w:pStyle w:val="27"/>
              <w:spacing w:before="230" w:line="219" w:lineRule="auto"/>
              <w:ind w:left="39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782" w:type="dxa"/>
          </w:tcPr>
          <w:p w14:paraId="7C33473C">
            <w:pPr>
              <w:pStyle w:val="27"/>
              <w:spacing w:before="73" w:line="239" w:lineRule="auto"/>
              <w:ind w:left="117" w:right="234" w:firstLine="21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875" w:type="dxa"/>
          </w:tcPr>
          <w:p w14:paraId="5E537C76">
            <w:pPr>
              <w:pStyle w:val="27"/>
              <w:spacing w:before="230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338E6A0">
            <w:pPr>
              <w:pStyle w:val="27"/>
              <w:spacing w:before="230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4A3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106903BB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3140C97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12EA945">
            <w:pPr>
              <w:pStyle w:val="27"/>
              <w:spacing w:before="233" w:line="218" w:lineRule="auto"/>
              <w:ind w:left="37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客户满意度</w:t>
            </w:r>
          </w:p>
        </w:tc>
        <w:tc>
          <w:tcPr>
            <w:tcW w:w="4782" w:type="dxa"/>
          </w:tcPr>
          <w:p w14:paraId="0C7FC8F7">
            <w:pPr>
              <w:pStyle w:val="27"/>
              <w:spacing w:before="233" w:line="218" w:lineRule="auto"/>
              <w:ind w:left="13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3"/>
                <w:sz w:val="24"/>
                <w:szCs w:val="24"/>
              </w:rPr>
              <w:t>∑各调查项</w:t>
            </w: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得分/调查问卷总数</w:t>
            </w:r>
          </w:p>
        </w:tc>
        <w:tc>
          <w:tcPr>
            <w:tcW w:w="875" w:type="dxa"/>
          </w:tcPr>
          <w:p w14:paraId="4D07B891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5分</w:t>
            </w:r>
          </w:p>
        </w:tc>
        <w:tc>
          <w:tcPr>
            <w:tcW w:w="767" w:type="dxa"/>
          </w:tcPr>
          <w:p w14:paraId="424BC05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DAF6E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</w:tcPr>
          <w:p w14:paraId="0512C3BB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  <w:bottom w:val="nil"/>
            </w:tcBorders>
            <w:textDirection w:val="tbRlV"/>
          </w:tcPr>
          <w:p w14:paraId="28F41A5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8164EBF">
            <w:pPr>
              <w:pStyle w:val="27"/>
              <w:spacing w:before="232" w:line="218" w:lineRule="auto"/>
              <w:ind w:left="403"/>
              <w:rPr>
                <w:sz w:val="24"/>
                <w:szCs w:val="24"/>
              </w:rPr>
            </w:pPr>
            <w:r>
              <w:rPr>
                <w:spacing w:val="-8"/>
                <w:sz w:val="24"/>
                <w:szCs w:val="24"/>
              </w:rPr>
              <w:t>内审覆盖率</w:t>
            </w:r>
          </w:p>
        </w:tc>
        <w:tc>
          <w:tcPr>
            <w:tcW w:w="4782" w:type="dxa"/>
          </w:tcPr>
          <w:p w14:paraId="23E353C3">
            <w:pPr>
              <w:pStyle w:val="27"/>
              <w:spacing w:before="232" w:line="217" w:lineRule="auto"/>
              <w:ind w:left="147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内审受审核部门/体系覆盖部门</w:t>
            </w:r>
            <w:r>
              <w:rPr>
                <w:spacing w:val="-3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7CE881EA">
            <w:pPr>
              <w:pStyle w:val="27"/>
              <w:spacing w:before="231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382D6B35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E4FBB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</w:tcPr>
          <w:p w14:paraId="646C7A5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top w:val="nil"/>
            </w:tcBorders>
            <w:textDirection w:val="tbRlV"/>
          </w:tcPr>
          <w:p w14:paraId="2C35FF1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410E32E6">
            <w:pPr>
              <w:pStyle w:val="27"/>
              <w:spacing w:before="233" w:line="218" w:lineRule="auto"/>
              <w:ind w:left="13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管理评审次数</w:t>
            </w:r>
          </w:p>
        </w:tc>
        <w:tc>
          <w:tcPr>
            <w:tcW w:w="4782" w:type="dxa"/>
          </w:tcPr>
          <w:p w14:paraId="13405C1D">
            <w:pPr>
              <w:pStyle w:val="27"/>
              <w:spacing w:before="233" w:line="216" w:lineRule="auto"/>
              <w:ind w:left="15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次数，进行评审的次数</w:t>
            </w:r>
          </w:p>
        </w:tc>
        <w:tc>
          <w:tcPr>
            <w:tcW w:w="875" w:type="dxa"/>
          </w:tcPr>
          <w:p w14:paraId="5C6517A8">
            <w:pPr>
              <w:pStyle w:val="27"/>
              <w:spacing w:before="233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1次</w:t>
            </w:r>
          </w:p>
        </w:tc>
        <w:tc>
          <w:tcPr>
            <w:tcW w:w="767" w:type="dxa"/>
          </w:tcPr>
          <w:p w14:paraId="230B808B">
            <w:pPr>
              <w:pStyle w:val="27"/>
              <w:spacing w:before="233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32A40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75751A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extDirection w:val="tbRlV"/>
          </w:tcPr>
          <w:p w14:paraId="72D0BF1A">
            <w:pPr>
              <w:pStyle w:val="27"/>
              <w:spacing w:before="171" w:line="202" w:lineRule="auto"/>
              <w:ind w:left="835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人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员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</w:tcPr>
          <w:p w14:paraId="3116FB68">
            <w:pPr>
              <w:pStyle w:val="27"/>
              <w:spacing w:before="235" w:line="218" w:lineRule="auto"/>
              <w:ind w:left="13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招聘计划完成率</w:t>
            </w:r>
          </w:p>
        </w:tc>
        <w:tc>
          <w:tcPr>
            <w:tcW w:w="4782" w:type="dxa"/>
          </w:tcPr>
          <w:p w14:paraId="1108C759">
            <w:pPr>
              <w:pStyle w:val="27"/>
              <w:spacing w:before="235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实际招聘人数/计划招聘人数*100%</w:t>
            </w:r>
          </w:p>
        </w:tc>
        <w:tc>
          <w:tcPr>
            <w:tcW w:w="875" w:type="dxa"/>
          </w:tcPr>
          <w:p w14:paraId="243F3885">
            <w:pPr>
              <w:pStyle w:val="27"/>
              <w:spacing w:before="235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5EB2232A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75CA5D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3E97F8D1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09DDC680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E1010A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储备计划完成率</w:t>
            </w:r>
          </w:p>
        </w:tc>
        <w:tc>
          <w:tcPr>
            <w:tcW w:w="4782" w:type="dxa"/>
          </w:tcPr>
          <w:p w14:paraId="7F51AFE8">
            <w:pPr>
              <w:pStyle w:val="27"/>
              <w:spacing w:before="76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实际储备人数/计</w:t>
            </w:r>
            <w:r>
              <w:rPr>
                <w:spacing w:val="-2"/>
                <w:sz w:val="24"/>
                <w:szCs w:val="24"/>
              </w:rPr>
              <w:t>划储备人数*100%</w:t>
            </w:r>
          </w:p>
        </w:tc>
        <w:tc>
          <w:tcPr>
            <w:tcW w:w="875" w:type="dxa"/>
          </w:tcPr>
          <w:p w14:paraId="0F686EC6">
            <w:pPr>
              <w:pStyle w:val="27"/>
              <w:spacing w:before="232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7DB00DAB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A12E3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</w:tcPr>
          <w:p w14:paraId="511C0FE0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4DBBA7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75C38C9">
            <w:pPr>
              <w:pStyle w:val="27"/>
              <w:spacing w:before="232" w:line="218" w:lineRule="auto"/>
              <w:ind w:left="134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培训计划完成率</w:t>
            </w:r>
          </w:p>
        </w:tc>
        <w:tc>
          <w:tcPr>
            <w:tcW w:w="4782" w:type="dxa"/>
          </w:tcPr>
          <w:p w14:paraId="17CE4B1E">
            <w:pPr>
              <w:pStyle w:val="27"/>
              <w:spacing w:before="232" w:line="218" w:lineRule="auto"/>
              <w:ind w:left="12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实际培训次数/计划培训次数*100%</w:t>
            </w:r>
          </w:p>
        </w:tc>
        <w:tc>
          <w:tcPr>
            <w:tcW w:w="875" w:type="dxa"/>
          </w:tcPr>
          <w:p w14:paraId="3E87FA6C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≥98%</w:t>
            </w:r>
          </w:p>
        </w:tc>
        <w:tc>
          <w:tcPr>
            <w:tcW w:w="767" w:type="dxa"/>
          </w:tcPr>
          <w:p w14:paraId="7FD86A42">
            <w:pPr>
              <w:pStyle w:val="27"/>
              <w:spacing w:before="232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166119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A5D1F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4523E4D4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5B31B98E">
            <w:pPr>
              <w:pStyle w:val="27"/>
              <w:spacing w:before="235" w:line="218" w:lineRule="auto"/>
              <w:ind w:left="137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绩效考核覆盖率</w:t>
            </w:r>
          </w:p>
        </w:tc>
        <w:tc>
          <w:tcPr>
            <w:tcW w:w="4782" w:type="dxa"/>
          </w:tcPr>
          <w:p w14:paraId="15E9E2D7">
            <w:pPr>
              <w:pStyle w:val="27"/>
              <w:spacing w:before="235" w:line="217" w:lineRule="auto"/>
              <w:ind w:left="122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2"/>
                <w:sz w:val="24"/>
                <w:szCs w:val="24"/>
              </w:rPr>
              <w:t>参与绩效考核运维人员/运维人员总数</w:t>
            </w: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*100%</w:t>
            </w:r>
          </w:p>
        </w:tc>
        <w:tc>
          <w:tcPr>
            <w:tcW w:w="875" w:type="dxa"/>
          </w:tcPr>
          <w:p w14:paraId="56B5365F">
            <w:pPr>
              <w:pStyle w:val="27"/>
              <w:spacing w:before="235" w:line="237" w:lineRule="auto"/>
              <w:ind w:left="22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100%</w:t>
            </w:r>
          </w:p>
        </w:tc>
        <w:tc>
          <w:tcPr>
            <w:tcW w:w="767" w:type="dxa"/>
          </w:tcPr>
          <w:p w14:paraId="4E71AC19">
            <w:pPr>
              <w:pStyle w:val="27"/>
              <w:spacing w:before="234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2FC472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48260AD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extDirection w:val="tbRlV"/>
          </w:tcPr>
          <w:p w14:paraId="179E1489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6C68E4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备份计划完成率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927688E">
            <w:pPr>
              <w:pStyle w:val="27"/>
              <w:widowControl w:val="0"/>
              <w:spacing w:before="235" w:line="218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实际备份人数/计划备份人数*100%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34AB2710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5B4704EC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0516BA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</w:tcPr>
          <w:p w14:paraId="2BFE0F00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bottom w:val="single" w:color="auto" w:sz="4" w:space="0"/>
            </w:tcBorders>
            <w:textDirection w:val="tbRlV"/>
          </w:tcPr>
          <w:p w14:paraId="2BB7AC1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</w:tcPr>
          <w:p w14:paraId="789E60D3">
            <w:pPr>
              <w:pStyle w:val="27"/>
              <w:spacing w:before="235" w:line="218" w:lineRule="auto"/>
              <w:ind w:left="137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技能评定覆盖率</w:t>
            </w:r>
          </w:p>
        </w:tc>
        <w:tc>
          <w:tcPr>
            <w:tcW w:w="4782" w:type="dxa"/>
          </w:tcPr>
          <w:p w14:paraId="12B3126A">
            <w:pPr>
              <w:pStyle w:val="27"/>
              <w:spacing w:before="235" w:line="217" w:lineRule="auto"/>
              <w:ind w:left="122"/>
              <w:rPr>
                <w:rFonts w:hint="default" w:eastAsia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24"/>
                <w:szCs w:val="24"/>
                <w:lang w:val="en-US" w:eastAsia="zh-CN"/>
              </w:rPr>
              <w:t>参与技能评定运维人员/运维人员总数</w:t>
            </w:r>
            <w:r>
              <w:rPr>
                <w:spacing w:val="-3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170B947">
            <w:pPr>
              <w:pStyle w:val="27"/>
              <w:spacing w:before="235" w:line="237" w:lineRule="auto"/>
              <w:ind w:left="221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100%</w:t>
            </w:r>
          </w:p>
        </w:tc>
        <w:tc>
          <w:tcPr>
            <w:tcW w:w="767" w:type="dxa"/>
          </w:tcPr>
          <w:p w14:paraId="4CA45728">
            <w:pPr>
              <w:pStyle w:val="27"/>
              <w:spacing w:before="234" w:line="219" w:lineRule="auto"/>
              <w:ind w:left="161"/>
              <w:rPr>
                <w:rFonts w:hint="eastAsia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4FA4BF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B0A49CE">
            <w:pPr>
              <w:pStyle w:val="27"/>
              <w:numPr>
                <w:ilvl w:val="0"/>
                <w:numId w:val="2"/>
              </w:numPr>
              <w:spacing w:before="232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extDirection w:val="tbRlV"/>
          </w:tcPr>
          <w:p w14:paraId="0A948469">
            <w:pPr>
              <w:pStyle w:val="27"/>
              <w:spacing w:before="171" w:line="202" w:lineRule="auto"/>
              <w:ind w:left="1190"/>
              <w:rPr>
                <w:sz w:val="24"/>
                <w:szCs w:val="24"/>
              </w:rPr>
            </w:pPr>
            <w:r>
              <w:rPr>
                <w:b/>
                <w:bCs/>
                <w:spacing w:val="-3"/>
                <w:sz w:val="24"/>
                <w:szCs w:val="24"/>
              </w:rPr>
              <w:t>资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源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管</w:t>
            </w:r>
            <w:r>
              <w:rPr>
                <w:spacing w:val="-48"/>
                <w:sz w:val="24"/>
                <w:szCs w:val="24"/>
              </w:rPr>
              <w:t xml:space="preserve"> </w:t>
            </w:r>
            <w:r>
              <w:rPr>
                <w:b/>
                <w:bCs/>
                <w:spacing w:val="-3"/>
                <w:sz w:val="24"/>
                <w:szCs w:val="24"/>
              </w:rPr>
              <w:t>理</w:t>
            </w: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1BD6908F">
            <w:pPr>
              <w:pStyle w:val="27"/>
              <w:spacing w:before="78" w:line="238" w:lineRule="auto"/>
              <w:ind w:left="861" w:right="126" w:hanging="72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服务台派单成功</w:t>
            </w:r>
            <w:r>
              <w:rPr>
                <w:sz w:val="24"/>
                <w:szCs w:val="24"/>
              </w:rPr>
              <w:t>率</w:t>
            </w:r>
          </w:p>
        </w:tc>
        <w:tc>
          <w:tcPr>
            <w:tcW w:w="4782" w:type="dxa"/>
          </w:tcPr>
          <w:p w14:paraId="30E5D18B">
            <w:pPr>
              <w:pStyle w:val="27"/>
              <w:spacing w:before="76" w:line="217" w:lineRule="auto"/>
              <w:ind w:left="118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（服务台成功派单数/服务台派单总数）</w:t>
            </w:r>
          </w:p>
          <w:p w14:paraId="2138F18D">
            <w:pPr>
              <w:pStyle w:val="27"/>
              <w:spacing w:before="30" w:line="237" w:lineRule="auto"/>
              <w:ind w:left="109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*100%</w:t>
            </w:r>
          </w:p>
        </w:tc>
        <w:tc>
          <w:tcPr>
            <w:tcW w:w="875" w:type="dxa"/>
          </w:tcPr>
          <w:p w14:paraId="1468088E">
            <w:pPr>
              <w:pStyle w:val="27"/>
              <w:spacing w:before="232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4501C239">
            <w:pPr>
              <w:pStyle w:val="27"/>
              <w:spacing w:before="232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3FD53C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5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30617A20">
            <w:pPr>
              <w:pStyle w:val="27"/>
              <w:numPr>
                <w:ilvl w:val="0"/>
                <w:numId w:val="2"/>
              </w:numPr>
              <w:spacing w:before="233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79D26272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3312D8D6">
            <w:pPr>
              <w:pStyle w:val="27"/>
              <w:spacing w:before="233" w:line="217" w:lineRule="auto"/>
              <w:ind w:left="253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服务台回访率</w:t>
            </w:r>
          </w:p>
        </w:tc>
        <w:tc>
          <w:tcPr>
            <w:tcW w:w="4782" w:type="dxa"/>
          </w:tcPr>
          <w:p w14:paraId="604FA2BA">
            <w:pPr>
              <w:pStyle w:val="27"/>
              <w:spacing w:before="78" w:line="237" w:lineRule="auto"/>
              <w:ind w:left="128" w:right="714" w:firstLine="18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回访数量/服务台受理电子工单数量×</w:t>
            </w:r>
            <w:r>
              <w:rPr>
                <w:spacing w:val="4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2D9544E8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1111D15">
            <w:pPr>
              <w:pStyle w:val="27"/>
              <w:spacing w:before="233" w:line="217" w:lineRule="auto"/>
              <w:ind w:left="158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154C42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401205B">
            <w:pPr>
              <w:pStyle w:val="27"/>
              <w:numPr>
                <w:ilvl w:val="0"/>
                <w:numId w:val="2"/>
              </w:numPr>
              <w:spacing w:before="236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29C71DA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001832">
            <w:pPr>
              <w:pStyle w:val="27"/>
              <w:spacing w:before="236" w:line="218" w:lineRule="auto"/>
              <w:ind w:left="255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服务知识录入条数</w:t>
            </w:r>
          </w:p>
        </w:tc>
        <w:tc>
          <w:tcPr>
            <w:tcW w:w="4782" w:type="dxa"/>
          </w:tcPr>
          <w:p w14:paraId="3FCDE914">
            <w:pPr>
              <w:pStyle w:val="27"/>
              <w:spacing w:before="236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数量，服务知识录入的数量</w:t>
            </w:r>
          </w:p>
        </w:tc>
        <w:tc>
          <w:tcPr>
            <w:tcW w:w="875" w:type="dxa"/>
          </w:tcPr>
          <w:p w14:paraId="0CA2D8FE">
            <w:pPr>
              <w:pStyle w:val="27"/>
              <w:spacing w:before="236" w:line="237" w:lineRule="auto"/>
              <w:ind w:left="16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20条</w:t>
            </w:r>
          </w:p>
        </w:tc>
        <w:tc>
          <w:tcPr>
            <w:tcW w:w="767" w:type="dxa"/>
          </w:tcPr>
          <w:p w14:paraId="2DDD12A9">
            <w:pPr>
              <w:pStyle w:val="27"/>
              <w:spacing w:before="236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128295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7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54525E4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9F7C278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75B0B554">
            <w:pPr>
              <w:pStyle w:val="27"/>
              <w:spacing w:before="234" w:line="218" w:lineRule="auto"/>
              <w:ind w:left="37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备件可用率</w:t>
            </w:r>
          </w:p>
        </w:tc>
        <w:tc>
          <w:tcPr>
            <w:tcW w:w="4782" w:type="dxa"/>
          </w:tcPr>
          <w:p w14:paraId="779AAECA">
            <w:pPr>
              <w:pStyle w:val="27"/>
              <w:spacing w:before="78" w:line="238" w:lineRule="auto"/>
              <w:ind w:left="128" w:right="113" w:hanging="8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备品备件出库合格数/备品备件出库总数</w:t>
            </w:r>
            <w:r>
              <w:rPr>
                <w:spacing w:val="5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875" w:type="dxa"/>
          </w:tcPr>
          <w:p w14:paraId="54369AF4">
            <w:pPr>
              <w:pStyle w:val="27"/>
              <w:spacing w:before="233" w:line="237" w:lineRule="auto"/>
              <w:ind w:left="168"/>
              <w:rPr>
                <w:sz w:val="24"/>
                <w:szCs w:val="24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</w:tcPr>
          <w:p w14:paraId="1A59F333">
            <w:pPr>
              <w:pStyle w:val="27"/>
              <w:spacing w:before="233" w:line="219" w:lineRule="auto"/>
              <w:ind w:left="161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54B32F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595C35F7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1D37DE0B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</w:tcPr>
          <w:p w14:paraId="65D1DE80">
            <w:pPr>
              <w:pStyle w:val="27"/>
              <w:spacing w:before="235" w:line="218" w:lineRule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工具自评估次数</w:t>
            </w:r>
          </w:p>
        </w:tc>
        <w:tc>
          <w:tcPr>
            <w:tcW w:w="4782" w:type="dxa"/>
          </w:tcPr>
          <w:p w14:paraId="211C78B2">
            <w:pPr>
              <w:pStyle w:val="27"/>
              <w:spacing w:before="235" w:line="218" w:lineRule="auto"/>
              <w:ind w:left="118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1"/>
                <w:sz w:val="24"/>
                <w:szCs w:val="24"/>
                <w:lang w:val="en-US" w:eastAsia="zh-CN"/>
              </w:rPr>
              <w:t>次数，对工具进行自评估次数</w:t>
            </w:r>
          </w:p>
        </w:tc>
        <w:tc>
          <w:tcPr>
            <w:tcW w:w="875" w:type="dxa"/>
          </w:tcPr>
          <w:p w14:paraId="24CC8AD0">
            <w:pPr>
              <w:pStyle w:val="27"/>
              <w:spacing w:before="235" w:line="237" w:lineRule="auto"/>
              <w:ind w:left="168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767" w:type="dxa"/>
          </w:tcPr>
          <w:p w14:paraId="36C2C667">
            <w:pPr>
              <w:pStyle w:val="27"/>
              <w:spacing w:before="235" w:line="218" w:lineRule="auto"/>
              <w:ind w:left="162"/>
              <w:rPr>
                <w:sz w:val="24"/>
                <w:szCs w:val="24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CF2B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22D93DE9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right w:val="single" w:color="auto" w:sz="4" w:space="0"/>
            </w:tcBorders>
            <w:textDirection w:val="tbRlV"/>
          </w:tcPr>
          <w:p w14:paraId="38A55E46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6FA41A09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软件入库合格率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2D4C38C">
            <w:pPr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（合格入库软件数量/总入库申请数量）× 100%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2AD76C73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≥98%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7C5110E2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季度</w:t>
            </w:r>
          </w:p>
        </w:tc>
      </w:tr>
      <w:tr w14:paraId="68132A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94" w:type="dxa"/>
            <w:tcBorders>
              <w:right w:val="single" w:color="auto" w:sz="4" w:space="0"/>
            </w:tcBorders>
          </w:tcPr>
          <w:p w14:paraId="7B381952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D743951">
            <w:pPr>
              <w:rPr>
                <w:rFonts w:ascii="Arial"/>
                <w:sz w:val="21"/>
              </w:rPr>
            </w:pPr>
          </w:p>
        </w:tc>
        <w:tc>
          <w:tcPr>
            <w:tcW w:w="1929" w:type="dxa"/>
            <w:tcBorders>
              <w:left w:val="single" w:color="auto" w:sz="4" w:space="0"/>
            </w:tcBorders>
            <w:shd w:val="clear" w:color="auto" w:fill="auto"/>
            <w:vAlign w:val="top"/>
          </w:tcPr>
          <w:p w14:paraId="5498AC8F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分析利用次数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6F62ADCB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次数，分析利用次数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05FFCBF7">
            <w:pPr>
              <w:pStyle w:val="29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≥2次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4B861D71">
            <w:pPr>
              <w:pStyle w:val="29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12D32A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494" w:type="dxa"/>
            <w:shd w:val="clear" w:color="auto" w:fill="auto"/>
            <w:vAlign w:val="top"/>
          </w:tcPr>
          <w:p w14:paraId="6D347020">
            <w:pPr>
              <w:pStyle w:val="27"/>
              <w:numPr>
                <w:ilvl w:val="0"/>
                <w:numId w:val="2"/>
              </w:numPr>
              <w:spacing w:before="237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</w:p>
        </w:tc>
        <w:tc>
          <w:tcPr>
            <w:tcW w:w="583" w:type="dxa"/>
            <w:vMerge w:val="restart"/>
            <w:tcBorders>
              <w:top w:val="single" w:color="auto" w:sz="4" w:space="0"/>
            </w:tcBorders>
            <w:shd w:val="clear" w:color="auto" w:fill="auto"/>
            <w:textDirection w:val="tbRlV"/>
            <w:vAlign w:val="top"/>
          </w:tcPr>
          <w:p w14:paraId="7FDEDF8F">
            <w:pPr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spacing w:val="-3"/>
                <w:sz w:val="18"/>
                <w:szCs w:val="18"/>
              </w:rPr>
              <w:t>技术</w:t>
            </w:r>
            <w:r>
              <w:rPr>
                <w:rFonts w:hint="eastAsia"/>
                <w:b/>
                <w:bCs/>
                <w:spacing w:val="-3"/>
                <w:sz w:val="18"/>
                <w:szCs w:val="18"/>
                <w:lang w:val="en-US" w:eastAsia="zh-CN"/>
              </w:rPr>
              <w:t>管理</w:t>
            </w:r>
          </w:p>
        </w:tc>
        <w:tc>
          <w:tcPr>
            <w:tcW w:w="1929" w:type="dxa"/>
            <w:shd w:val="clear" w:color="auto" w:fill="auto"/>
            <w:vAlign w:val="top"/>
          </w:tcPr>
          <w:p w14:paraId="5E823654">
            <w:pPr>
              <w:pStyle w:val="27"/>
              <w:spacing w:before="236" w:line="219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研发资金投入率</w:t>
            </w:r>
          </w:p>
        </w:tc>
        <w:tc>
          <w:tcPr>
            <w:tcW w:w="4782" w:type="dxa"/>
            <w:shd w:val="clear" w:color="auto" w:fill="auto"/>
            <w:vAlign w:val="top"/>
          </w:tcPr>
          <w:p w14:paraId="25863972">
            <w:pPr>
              <w:pStyle w:val="27"/>
              <w:spacing w:before="237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实际投入资金/计划投入资金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875" w:type="dxa"/>
            <w:shd w:val="clear" w:color="auto" w:fill="auto"/>
            <w:vAlign w:val="top"/>
          </w:tcPr>
          <w:p w14:paraId="4832A9AC">
            <w:pPr>
              <w:pStyle w:val="27"/>
              <w:spacing w:before="237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767" w:type="dxa"/>
            <w:shd w:val="clear" w:color="auto" w:fill="auto"/>
            <w:vAlign w:val="top"/>
          </w:tcPr>
          <w:p w14:paraId="1CF2EBEE">
            <w:pPr>
              <w:pStyle w:val="27"/>
              <w:spacing w:before="237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403BD6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5" w:hRule="atLeast"/>
        </w:trPr>
        <w:tc>
          <w:tcPr>
            <w:tcW w:w="0" w:type="auto"/>
            <w:shd w:val="clear" w:color="auto" w:fill="auto"/>
            <w:vAlign w:val="top"/>
          </w:tcPr>
          <w:p w14:paraId="716B88F4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5533460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51C74DE">
            <w:pPr>
              <w:pStyle w:val="27"/>
              <w:spacing w:before="235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81EF4">
            <w:pPr>
              <w:pStyle w:val="27"/>
              <w:spacing w:before="235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实际研发完成量/计划研发完成量</w:t>
            </w:r>
            <w:r>
              <w:rPr>
                <w:spacing w:val="46"/>
                <w:sz w:val="24"/>
                <w:szCs w:val="24"/>
              </w:rPr>
              <w:t xml:space="preserve"> </w:t>
            </w:r>
            <w:r>
              <w:rPr>
                <w:spacing w:val="-3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23B31DC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7BA0247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8D468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EAAF90C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spacing w:val="-7"/>
                <w:sz w:val="24"/>
                <w:szCs w:val="24"/>
              </w:rPr>
            </w:pPr>
          </w:p>
        </w:tc>
        <w:tc>
          <w:tcPr>
            <w:tcW w:w="583" w:type="dxa"/>
            <w:vMerge w:val="restart"/>
            <w:shd w:val="clear" w:color="auto" w:fill="auto"/>
            <w:textDirection w:val="tbRlV"/>
            <w:vAlign w:val="top"/>
          </w:tcPr>
          <w:p w14:paraId="4EFE1072">
            <w:pPr>
              <w:rPr>
                <w:lang w:val="en-US" w:eastAsia="en-US"/>
              </w:rPr>
            </w:pP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过程管理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1C6790">
            <w:pPr>
              <w:pStyle w:val="27"/>
              <w:spacing w:before="235" w:line="219" w:lineRule="auto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B0F8EF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664A481">
            <w:pPr>
              <w:pStyle w:val="27"/>
              <w:spacing w:before="235" w:line="237" w:lineRule="auto"/>
              <w:ind w:left="168" w:leftChars="0"/>
              <w:rPr>
                <w:rFonts w:hint="eastAsia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FD1258">
            <w:pPr>
              <w:pStyle w:val="27"/>
              <w:spacing w:before="235" w:line="218" w:lineRule="auto"/>
              <w:ind w:left="162" w:leftChars="0"/>
              <w:rPr>
                <w:rFonts w:hint="eastAsia" w:eastAsia="宋体"/>
                <w:spacing w:val="-6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66C55B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35632D">
            <w:pPr>
              <w:pStyle w:val="27"/>
              <w:numPr>
                <w:ilvl w:val="0"/>
                <w:numId w:val="2"/>
              </w:numPr>
              <w:spacing w:before="235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textDirection w:val="tbRlV"/>
            <w:vAlign w:val="top"/>
          </w:tcPr>
          <w:p w14:paraId="5204E0B9">
            <w:pPr>
              <w:rPr>
                <w:lang w:val="en-US" w:eastAsia="en-US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F8780DC">
            <w:pPr>
              <w:pStyle w:val="27"/>
              <w:spacing w:before="235" w:line="219" w:lineRule="auto"/>
              <w:ind w:left="39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SLA</w:t>
            </w:r>
            <w:r>
              <w:rPr>
                <w:spacing w:val="-41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达成率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D5E1">
            <w:pPr>
              <w:pStyle w:val="27"/>
              <w:spacing w:before="78" w:line="237" w:lineRule="auto"/>
              <w:ind w:left="117" w:leftChars="0" w:right="234" w:rightChars="0" w:firstLine="21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0" w:name="_GoBack"/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  <w:bookmarkEnd w:id="0"/>
          </w:p>
        </w:tc>
        <w:tc>
          <w:tcPr>
            <w:tcW w:w="0" w:type="auto"/>
            <w:shd w:val="clear" w:color="auto" w:fill="auto"/>
            <w:vAlign w:val="top"/>
          </w:tcPr>
          <w:p w14:paraId="4DB4871F">
            <w:pPr>
              <w:pStyle w:val="27"/>
              <w:spacing w:before="235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DEB5D8">
            <w:pPr>
              <w:pStyle w:val="27"/>
              <w:spacing w:before="235" w:line="218" w:lineRule="auto"/>
              <w:ind w:left="16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  <w:tr w14:paraId="2D4908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A0485BC">
            <w:pPr>
              <w:pStyle w:val="27"/>
              <w:numPr>
                <w:ilvl w:val="0"/>
                <w:numId w:val="2"/>
              </w:numPr>
              <w:spacing w:before="238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1AED8ED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F879001">
            <w:pPr>
              <w:pStyle w:val="27"/>
              <w:spacing w:before="81" w:line="239" w:lineRule="auto"/>
              <w:ind w:left="739" w:leftChars="0" w:right="126" w:rightChars="0" w:hanging="60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服务报告及时提</w:t>
            </w:r>
            <w:r>
              <w:rPr>
                <w:spacing w:val="-6"/>
                <w:sz w:val="24"/>
                <w:szCs w:val="24"/>
              </w:rPr>
              <w:t>交率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99F808">
            <w:pPr>
              <w:pStyle w:val="27"/>
              <w:spacing w:before="81" w:line="239" w:lineRule="auto"/>
              <w:ind w:left="117" w:leftChars="0" w:right="234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1"/>
                <w:sz w:val="24"/>
                <w:szCs w:val="24"/>
              </w:rPr>
              <w:t>服务报告按时提交的数量/应提交的服务报</w:t>
            </w:r>
            <w:r>
              <w:rPr>
                <w:spacing w:val="-10"/>
                <w:sz w:val="24"/>
                <w:szCs w:val="24"/>
              </w:rPr>
              <w:t>告数量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  <w:r>
              <w:rPr>
                <w:spacing w:val="27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4F5EA6">
            <w:pPr>
              <w:pStyle w:val="27"/>
              <w:spacing w:before="238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16C5157">
            <w:pPr>
              <w:pStyle w:val="27"/>
              <w:spacing w:before="237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C7726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5D95F98A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  <w:shd w:val="clear" w:color="auto" w:fill="auto"/>
            <w:vAlign w:val="top"/>
          </w:tcPr>
          <w:p w14:paraId="33B03B77">
            <w:pPr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25B8E43">
            <w:pPr>
              <w:pStyle w:val="27"/>
              <w:spacing w:before="230" w:line="218" w:lineRule="auto"/>
              <w:ind w:left="13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2"/>
                <w:sz w:val="24"/>
                <w:szCs w:val="24"/>
              </w:rPr>
              <w:t>事件及时响应率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50B0EF">
            <w:pPr>
              <w:pStyle w:val="27"/>
              <w:spacing w:before="73" w:line="239" w:lineRule="auto"/>
              <w:ind w:left="128" w:leftChars="0" w:right="354" w:rightChars="0" w:hanging="7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及时响应的事件数量/所有的事件数量</w:t>
            </w:r>
            <w:r>
              <w:rPr>
                <w:spacing w:val="5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050142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087C49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561AA1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F3F7E2F">
            <w:pPr>
              <w:pStyle w:val="27"/>
              <w:numPr>
                <w:ilvl w:val="0"/>
                <w:numId w:val="2"/>
              </w:numPr>
              <w:spacing w:before="230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712C96A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46780ED">
            <w:pPr>
              <w:pStyle w:val="27"/>
              <w:spacing w:before="231" w:line="218" w:lineRule="auto"/>
              <w:ind w:left="37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事件解决率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51BDB81">
            <w:pPr>
              <w:pStyle w:val="27"/>
              <w:spacing w:before="75" w:line="239" w:lineRule="auto"/>
              <w:ind w:left="128" w:leftChars="0" w:right="113" w:rightChars="0" w:hanging="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成功解决的事件数量/已关闭的事件数量</w:t>
            </w:r>
            <w:r>
              <w:rPr>
                <w:spacing w:val="56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5B45DCD">
            <w:pPr>
              <w:pStyle w:val="27"/>
              <w:spacing w:before="230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C5D38F">
            <w:pPr>
              <w:pStyle w:val="27"/>
              <w:spacing w:before="230" w:line="219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月度</w:t>
            </w:r>
          </w:p>
        </w:tc>
      </w:tr>
      <w:tr w14:paraId="0AB390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25D7BE6D">
            <w:pPr>
              <w:pStyle w:val="27"/>
              <w:numPr>
                <w:ilvl w:val="0"/>
                <w:numId w:val="2"/>
              </w:numPr>
              <w:spacing w:before="231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10BC9521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9BC5219">
            <w:pPr>
              <w:pStyle w:val="27"/>
              <w:spacing w:before="231" w:line="218" w:lineRule="auto"/>
              <w:ind w:left="39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7"/>
                <w:sz w:val="24"/>
                <w:szCs w:val="24"/>
              </w:rPr>
              <w:t>问题解决率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F23F07D">
            <w:pPr>
              <w:pStyle w:val="27"/>
              <w:spacing w:before="231" w:line="218" w:lineRule="auto"/>
              <w:ind w:left="12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实际解决的问题数/问题总数</w:t>
            </w:r>
            <w:r>
              <w:rPr>
                <w:spacing w:val="60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100 %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944F">
            <w:pPr>
              <w:pStyle w:val="27"/>
              <w:spacing w:before="231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3D3318">
            <w:pPr>
              <w:pStyle w:val="27"/>
              <w:spacing w:before="231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C0850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72BF07A5">
            <w:pPr>
              <w:pStyle w:val="27"/>
              <w:numPr>
                <w:ilvl w:val="0"/>
                <w:numId w:val="2"/>
              </w:numPr>
              <w:spacing w:before="234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3F31236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1408A3DD">
            <w:pPr>
              <w:pStyle w:val="27"/>
              <w:spacing w:before="234" w:line="219" w:lineRule="auto"/>
              <w:ind w:left="38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035B06D">
            <w:pPr>
              <w:pStyle w:val="27"/>
              <w:spacing w:before="234" w:line="219" w:lineRule="auto"/>
              <w:ind w:left="12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变更成功次数/变更的次数</w:t>
            </w:r>
            <w:r>
              <w:rPr>
                <w:spacing w:val="47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D1D8B19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2701D3">
            <w:pPr>
              <w:pStyle w:val="27"/>
              <w:spacing w:before="234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0216D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0EF284CC">
            <w:pPr>
              <w:pStyle w:val="27"/>
              <w:numPr>
                <w:ilvl w:val="0"/>
                <w:numId w:val="2"/>
              </w:numPr>
              <w:spacing w:before="233" w:line="238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47432807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574A0B54">
            <w:pPr>
              <w:pStyle w:val="27"/>
              <w:spacing w:before="233" w:line="216" w:lineRule="auto"/>
              <w:ind w:left="380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843246">
            <w:pPr>
              <w:pStyle w:val="27"/>
              <w:spacing w:before="233" w:line="216" w:lineRule="auto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发布成功次数/发布的次数</w:t>
            </w:r>
            <w:r>
              <w:rPr>
                <w:spacing w:val="48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 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25FBCA">
            <w:pPr>
              <w:pStyle w:val="27"/>
              <w:spacing w:before="233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A1070C">
            <w:pPr>
              <w:pStyle w:val="27"/>
              <w:spacing w:before="233" w:line="219" w:lineRule="auto"/>
              <w:ind w:left="16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季度</w:t>
            </w:r>
          </w:p>
        </w:tc>
      </w:tr>
      <w:tr w14:paraId="423F58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AE65047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</w:p>
        </w:tc>
        <w:tc>
          <w:tcPr>
            <w:tcW w:w="583" w:type="dxa"/>
            <w:vMerge w:val="continue"/>
          </w:tcPr>
          <w:p w14:paraId="60B0372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688602F7">
            <w:pPr>
              <w:pStyle w:val="27"/>
              <w:spacing w:before="234" w:line="218" w:lineRule="auto"/>
              <w:ind w:left="13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3"/>
                <w:sz w:val="24"/>
                <w:szCs w:val="24"/>
              </w:rPr>
              <w:t>配置管理准确率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DEE57D8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4"/>
                <w:sz w:val="24"/>
                <w:szCs w:val="24"/>
              </w:rPr>
              <w:t>在审计中发现正确的数量/配置项数量</w:t>
            </w:r>
            <w:r>
              <w:rPr>
                <w:spacing w:val="53"/>
                <w:sz w:val="24"/>
                <w:szCs w:val="24"/>
              </w:rPr>
              <w:t xml:space="preserve"> </w:t>
            </w:r>
            <w:r>
              <w:rPr>
                <w:spacing w:val="-4"/>
                <w:sz w:val="24"/>
                <w:szCs w:val="24"/>
              </w:rPr>
              <w:t>×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100</w:t>
            </w:r>
            <w:r>
              <w:rPr>
                <w:spacing w:val="2"/>
                <w:sz w:val="24"/>
                <w:szCs w:val="24"/>
              </w:rPr>
              <w:t xml:space="preserve"> </w:t>
            </w:r>
            <w:r>
              <w:rPr>
                <w:spacing w:val="-7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149917">
            <w:pPr>
              <w:pStyle w:val="27"/>
              <w:spacing w:before="234" w:line="237" w:lineRule="auto"/>
              <w:ind w:left="16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C69AEB">
            <w:pPr>
              <w:pStyle w:val="27"/>
              <w:spacing w:before="233" w:line="217" w:lineRule="auto"/>
              <w:ind w:left="15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spacing w:val="-5"/>
                <w:sz w:val="24"/>
                <w:szCs w:val="24"/>
              </w:rPr>
              <w:t>半年</w:t>
            </w:r>
          </w:p>
        </w:tc>
      </w:tr>
      <w:tr w14:paraId="7DBD4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B7889B6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600EA934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3313E105">
            <w:pPr>
              <w:pStyle w:val="27"/>
              <w:spacing w:before="234" w:line="218" w:lineRule="auto"/>
              <w:ind w:left="137" w:leftChars="0"/>
              <w:rPr>
                <w:rFonts w:hint="default" w:eastAsia="宋体"/>
                <w:spacing w:val="-3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C7392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eastAsia="宋体"/>
                <w:spacing w:val="-4"/>
                <w:sz w:val="24"/>
                <w:szCs w:val="24"/>
                <w:lang w:val="en-US" w:eastAsia="zh-CN"/>
              </w:rPr>
            </w:pPr>
            <w:r>
              <w:t>（约定服务时间-服务中断时间）/约定服务时间×100%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A7978B">
            <w:pPr>
              <w:pStyle w:val="27"/>
              <w:spacing w:before="234" w:line="237" w:lineRule="auto"/>
              <w:ind w:left="168" w:leftChars="0"/>
              <w:rPr>
                <w:rFonts w:hint="default" w:eastAsia="宋体"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45F6F70">
            <w:pPr>
              <w:pStyle w:val="27"/>
              <w:spacing w:before="233" w:line="217" w:lineRule="auto"/>
              <w:ind w:left="158" w:leftChars="0"/>
              <w:rPr>
                <w:rFonts w:hint="default" w:eastAsia="宋体"/>
                <w:spacing w:val="-5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70025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D5C54D5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0808D31F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FBDCF88">
            <w:pPr>
              <w:pStyle w:val="27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6165AF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B5CAC0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F1FFF3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7CC58D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C4D91FB">
            <w:pPr>
              <w:pStyle w:val="27"/>
              <w:numPr>
                <w:ilvl w:val="0"/>
                <w:numId w:val="2"/>
              </w:numPr>
              <w:spacing w:before="234" w:line="237" w:lineRule="auto"/>
              <w:ind w:left="425" w:leftChars="0" w:hanging="425" w:firstLineChars="0"/>
              <w:rPr>
                <w:rFonts w:hint="eastAsia"/>
                <w:spacing w:val="-3"/>
                <w:sz w:val="24"/>
                <w:szCs w:val="24"/>
                <w:lang w:val="en-US" w:eastAsia="zh-CN"/>
              </w:rPr>
            </w:pPr>
          </w:p>
        </w:tc>
        <w:tc>
          <w:tcPr>
            <w:tcW w:w="583" w:type="dxa"/>
            <w:vMerge w:val="continue"/>
          </w:tcPr>
          <w:p w14:paraId="3A509CAB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082C6838">
            <w:pPr>
              <w:pStyle w:val="27"/>
              <w:spacing w:before="234" w:line="218" w:lineRule="auto"/>
              <w:ind w:left="137" w:leftChars="0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容量事故次数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0C0F599">
            <w:pPr>
              <w:pStyle w:val="27"/>
              <w:spacing w:before="78" w:line="237" w:lineRule="auto"/>
              <w:ind w:left="128" w:leftChars="0" w:right="354" w:rightChars="0" w:hanging="8" w:firstLineChars="0"/>
              <w:rPr>
                <w:rFonts w:hint="eastAsia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数量，因为容量事故导致的停机次数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8F23879">
            <w:pPr>
              <w:pStyle w:val="27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FF238AC">
            <w:pPr>
              <w:pStyle w:val="27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季度</w:t>
            </w:r>
          </w:p>
        </w:tc>
      </w:tr>
      <w:tr w14:paraId="77AECB5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4224479C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583" w:type="dxa"/>
            <w:vMerge w:val="continue"/>
          </w:tcPr>
          <w:p w14:paraId="01A7DBE5">
            <w:pPr>
              <w:rPr>
                <w:rFonts w:ascii="Arial"/>
                <w:sz w:val="21"/>
              </w:rPr>
            </w:pPr>
          </w:p>
        </w:tc>
        <w:tc>
          <w:tcPr>
            <w:tcW w:w="0" w:type="auto"/>
            <w:shd w:val="clear" w:color="auto" w:fill="auto"/>
            <w:vAlign w:val="top"/>
          </w:tcPr>
          <w:p w14:paraId="4956A5FA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信息安全事件数量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B60A9D0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全年信息安全事件发生数量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94B10E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0 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54D03">
            <w:pPr>
              <w:pStyle w:val="29"/>
              <w:bidi w:val="0"/>
              <w:ind w:left="0" w:leftChars="0" w:firstLine="0" w:firstLineChars="0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en-US" w:bidi="ar-SA"/>
              </w:rPr>
            </w:pPr>
            <w:r>
              <w:t>年度</w:t>
            </w:r>
          </w:p>
        </w:tc>
      </w:tr>
      <w:tr w14:paraId="0CA483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37C47106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F8F6A46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交付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D0296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服务报告比例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1BBF4F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实际交付服务报告数量/应交付的服务报告数量*100%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EA0BD32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80B15B1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</w:t>
            </w:r>
          </w:p>
        </w:tc>
      </w:tr>
      <w:tr w14:paraId="6A58F3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6" w:hRule="atLeast"/>
        </w:trPr>
        <w:tc>
          <w:tcPr>
            <w:tcW w:w="0" w:type="auto"/>
            <w:shd w:val="clear" w:color="auto" w:fill="auto"/>
            <w:vAlign w:val="top"/>
          </w:tcPr>
          <w:p w14:paraId="1BAFF8F5">
            <w:pPr>
              <w:pStyle w:val="27"/>
              <w:numPr>
                <w:ilvl w:val="0"/>
                <w:numId w:val="2"/>
              </w:numPr>
              <w:spacing w:before="197" w:line="237" w:lineRule="auto"/>
              <w:ind w:left="425" w:leftChars="0" w:hanging="425" w:firstLineChars="0"/>
              <w:rPr>
                <w:spacing w:val="-3"/>
                <w:sz w:val="24"/>
                <w:szCs w:val="24"/>
              </w:rPr>
            </w:pPr>
          </w:p>
        </w:tc>
        <w:tc>
          <w:tcPr>
            <w:tcW w:w="583" w:type="dxa"/>
          </w:tcPr>
          <w:p w14:paraId="4ECC8E8D">
            <w:pPr>
              <w:rPr>
                <w:rFonts w:ascii="Arial"/>
                <w:sz w:val="21"/>
              </w:rPr>
            </w:pPr>
            <w:r>
              <w:rPr>
                <w:rFonts w:hint="eastAsia" w:ascii="宋体" w:hAnsi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应急</w:t>
            </w:r>
            <w:r>
              <w:rPr>
                <w:rFonts w:ascii="宋体" w:hAnsi="宋体" w:eastAsia="宋体" w:cs="宋体"/>
                <w:b/>
                <w:bCs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  <w:t>管理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E617FD3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A83AE96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次数，项目进行应急演练的次数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2C2C74">
            <w:pPr>
              <w:pStyle w:val="29"/>
              <w:bidi w:val="0"/>
              <w:ind w:left="0" w:leftChars="0" w:right="0" w:rightChars="0" w:firstLine="0" w:firstLine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559A1E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年度</w:t>
            </w:r>
          </w:p>
        </w:tc>
      </w:tr>
    </w:tbl>
    <w:p w14:paraId="2777830D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EC2617"/>
    <w:multiLevelType w:val="singleLevel"/>
    <w:tmpl w:val="A5EC26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C337D"/>
    <w:rsid w:val="027A149C"/>
    <w:rsid w:val="028440C8"/>
    <w:rsid w:val="02AF6C05"/>
    <w:rsid w:val="03431E67"/>
    <w:rsid w:val="054162A1"/>
    <w:rsid w:val="05B64EE1"/>
    <w:rsid w:val="05B95683"/>
    <w:rsid w:val="093D7CC5"/>
    <w:rsid w:val="09916622"/>
    <w:rsid w:val="0A2F0DBE"/>
    <w:rsid w:val="0C4843B9"/>
    <w:rsid w:val="0E4B1F3E"/>
    <w:rsid w:val="10F4112A"/>
    <w:rsid w:val="128E7347"/>
    <w:rsid w:val="13451652"/>
    <w:rsid w:val="14321BD6"/>
    <w:rsid w:val="157A28AF"/>
    <w:rsid w:val="15F1161D"/>
    <w:rsid w:val="185F6D12"/>
    <w:rsid w:val="1A9A6727"/>
    <w:rsid w:val="1AC11F06"/>
    <w:rsid w:val="1ADC6182"/>
    <w:rsid w:val="1C1737F0"/>
    <w:rsid w:val="1C4C39E7"/>
    <w:rsid w:val="1CFA34AD"/>
    <w:rsid w:val="1FD224BF"/>
    <w:rsid w:val="20C77B4A"/>
    <w:rsid w:val="22365148"/>
    <w:rsid w:val="22867F26"/>
    <w:rsid w:val="24B738F3"/>
    <w:rsid w:val="26976211"/>
    <w:rsid w:val="293935AF"/>
    <w:rsid w:val="295F4405"/>
    <w:rsid w:val="298B4EA1"/>
    <w:rsid w:val="2A9C5BA4"/>
    <w:rsid w:val="2B7D22D9"/>
    <w:rsid w:val="2BC0760D"/>
    <w:rsid w:val="2C0E7D29"/>
    <w:rsid w:val="2CB02021"/>
    <w:rsid w:val="2D766B80"/>
    <w:rsid w:val="2E641740"/>
    <w:rsid w:val="2FC260AC"/>
    <w:rsid w:val="300D4EA4"/>
    <w:rsid w:val="309A3536"/>
    <w:rsid w:val="34126ED7"/>
    <w:rsid w:val="342033A2"/>
    <w:rsid w:val="394F6D75"/>
    <w:rsid w:val="39AE31FE"/>
    <w:rsid w:val="3B783AC3"/>
    <w:rsid w:val="3C0D4B53"/>
    <w:rsid w:val="3FD31C10"/>
    <w:rsid w:val="41B95124"/>
    <w:rsid w:val="430976F7"/>
    <w:rsid w:val="436F008E"/>
    <w:rsid w:val="45444DD9"/>
    <w:rsid w:val="45E00FDB"/>
    <w:rsid w:val="474E7DCE"/>
    <w:rsid w:val="48A04659"/>
    <w:rsid w:val="4A123335"/>
    <w:rsid w:val="4AFF7D5D"/>
    <w:rsid w:val="4B2B0B52"/>
    <w:rsid w:val="4D495A2D"/>
    <w:rsid w:val="4F3501F1"/>
    <w:rsid w:val="50AF18DD"/>
    <w:rsid w:val="535844AE"/>
    <w:rsid w:val="53B316E5"/>
    <w:rsid w:val="53BF623A"/>
    <w:rsid w:val="56612B20"/>
    <w:rsid w:val="57234DD3"/>
    <w:rsid w:val="587027BF"/>
    <w:rsid w:val="58733B38"/>
    <w:rsid w:val="59EA1BD8"/>
    <w:rsid w:val="5ADC3C17"/>
    <w:rsid w:val="5B585090"/>
    <w:rsid w:val="5CB87D6C"/>
    <w:rsid w:val="5D16169B"/>
    <w:rsid w:val="5DAC1766"/>
    <w:rsid w:val="5E5608DB"/>
    <w:rsid w:val="5E8B1BDC"/>
    <w:rsid w:val="5F86504A"/>
    <w:rsid w:val="60001B6F"/>
    <w:rsid w:val="60E76E71"/>
    <w:rsid w:val="60F641C9"/>
    <w:rsid w:val="6153057C"/>
    <w:rsid w:val="677347DE"/>
    <w:rsid w:val="67780823"/>
    <w:rsid w:val="68ED228A"/>
    <w:rsid w:val="69774840"/>
    <w:rsid w:val="6A2D7FEB"/>
    <w:rsid w:val="6C6D0B73"/>
    <w:rsid w:val="6EB63269"/>
    <w:rsid w:val="6F7C0E99"/>
    <w:rsid w:val="70FB7200"/>
    <w:rsid w:val="736425A4"/>
    <w:rsid w:val="74542618"/>
    <w:rsid w:val="76A01B45"/>
    <w:rsid w:val="76BB072D"/>
    <w:rsid w:val="76BD26F7"/>
    <w:rsid w:val="78E00FDC"/>
    <w:rsid w:val="79314CD6"/>
    <w:rsid w:val="798C015E"/>
    <w:rsid w:val="7C1F350C"/>
    <w:rsid w:val="7CB67090"/>
    <w:rsid w:val="7D6513F2"/>
    <w:rsid w:val="7D741635"/>
    <w:rsid w:val="7DB303AF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1074</Words>
  <Characters>1276</Characters>
  <Lines>0</Lines>
  <Paragraphs>0</Paragraphs>
  <TotalTime>0</TotalTime>
  <ScaleCrop>false</ScaleCrop>
  <LinksUpToDate>false</LinksUpToDate>
  <CharactersWithSpaces>1319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2025-12-26T02:50:25Z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