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F7438C">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p>
    <w:p w14:paraId="6ADCF1CD">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bookmarkStart w:id="0" w:name="_Toc6090"/>
      <w:r>
        <w:t>发布管理程序</w:t>
      </w:r>
      <w:bookmarkEnd w:id="0"/>
    </w:p>
    <w:p w14:paraId="7E7D1098">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 w:name="_Toc27127"/>
      <w:r>
        <w:t>中达丰集团有限公司</w:t>
      </w:r>
      <w:bookmarkEnd w:id="1"/>
    </w:p>
    <w:p w14:paraId="7A9E578D">
      <w:pPr>
        <w:keepNext w:val="0"/>
        <w:keepLines w:val="0"/>
        <w:pageBreakBefore w:val="0"/>
        <w:widowControl w:val="0"/>
        <w:kinsoku w:val="0"/>
        <w:wordWrap/>
        <w:overflowPunct/>
        <w:topLinePunct w:val="0"/>
        <w:autoSpaceDE w:val="0"/>
        <w:autoSpaceDN w:val="0"/>
        <w:bidi w:val="0"/>
        <w:adjustRightInd w:val="0"/>
        <w:snapToGrid w:val="0"/>
        <w:textAlignment w:val="baseline"/>
      </w:pPr>
    </w:p>
    <w:p w14:paraId="67CBBAEB">
      <w:pPr>
        <w:keepNext w:val="0"/>
        <w:keepLines w:val="0"/>
        <w:pageBreakBefore w:val="0"/>
        <w:widowControl w:val="0"/>
        <w:kinsoku w:val="0"/>
        <w:wordWrap/>
        <w:overflowPunct/>
        <w:topLinePunct w:val="0"/>
        <w:autoSpaceDE w:val="0"/>
        <w:autoSpaceDN w:val="0"/>
        <w:bidi w:val="0"/>
        <w:adjustRightInd w:val="0"/>
        <w:snapToGrid w:val="0"/>
        <w:spacing w:before="275"/>
        <w:ind w:left="3285"/>
        <w:textAlignment w:val="baseline"/>
        <w:rPr>
          <w:rFonts w:ascii="宋体" w:hAnsi="宋体" w:eastAsia="宋体" w:cs="宋体"/>
          <w:sz w:val="36"/>
          <w:szCs w:val="36"/>
        </w:rPr>
      </w:pPr>
      <w:r>
        <w:rPr>
          <w:rFonts w:ascii="宋体" w:hAnsi="宋体" w:eastAsia="宋体" w:cs="宋体"/>
          <w:spacing w:val="-2"/>
          <w:sz w:val="36"/>
          <w:szCs w:val="36"/>
        </w:rPr>
        <w:t>2025-0</w:t>
      </w:r>
      <w:r>
        <w:rPr>
          <w:rFonts w:hint="eastAsia" w:ascii="宋体" w:hAnsi="宋体" w:cs="宋体"/>
          <w:spacing w:val="-2"/>
          <w:sz w:val="36"/>
          <w:szCs w:val="36"/>
          <w:lang w:val="en-US" w:eastAsia="zh-CN"/>
        </w:rPr>
        <w:t>4</w:t>
      </w:r>
      <w:r>
        <w:rPr>
          <w:rFonts w:ascii="宋体" w:hAnsi="宋体" w:eastAsia="宋体" w:cs="宋体"/>
          <w:spacing w:val="-2"/>
          <w:sz w:val="36"/>
          <w:szCs w:val="36"/>
        </w:rPr>
        <w:t>-04</w:t>
      </w:r>
    </w:p>
    <w:p w14:paraId="44286B05">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宋体" w:hAnsi="宋体" w:eastAsia="宋体" w:cs="宋体"/>
          <w:b w:val="0"/>
          <w:bCs w:val="0"/>
          <w:sz w:val="36"/>
          <w:szCs w:val="36"/>
          <w:lang w:val="en-US" w:eastAsia="zh-CN"/>
        </w:rPr>
        <w:sectPr>
          <w:headerReference r:id="rId5" w:type="default"/>
          <w:footerReference r:id="rId6" w:type="default"/>
          <w:pgSz w:w="11906" w:h="16839"/>
          <w:pgMar w:top="1105" w:right="1671" w:bottom="3017" w:left="1672" w:header="1090" w:footer="2628" w:gutter="0"/>
          <w:cols w:space="720" w:num="1"/>
        </w:sectPr>
      </w:pPr>
    </w:p>
    <w:p w14:paraId="191A8E4F">
      <w:pPr>
        <w:keepNext w:val="0"/>
        <w:keepLines w:val="0"/>
        <w:pageBreakBefore w:val="0"/>
        <w:widowControl w:val="0"/>
        <w:kinsoku w:val="0"/>
        <w:wordWrap/>
        <w:overflowPunct/>
        <w:topLinePunct w:val="0"/>
        <w:autoSpaceDE w:val="0"/>
        <w:autoSpaceDN w:val="0"/>
        <w:bidi w:val="0"/>
        <w:adjustRightInd w:val="0"/>
        <w:snapToGrid w:val="0"/>
        <w:spacing w:before="91" w:line="220" w:lineRule="auto"/>
        <w:ind w:left="3710"/>
        <w:textAlignment w:val="baseline"/>
        <w:outlineLvl w:val="0"/>
        <w:rPr>
          <w:rFonts w:ascii="宋体" w:hAnsi="宋体" w:eastAsia="宋体" w:cs="宋体"/>
          <w:sz w:val="28"/>
          <w:szCs w:val="28"/>
        </w:rPr>
      </w:pPr>
      <w:bookmarkStart w:id="2" w:name="_Toc22785"/>
      <w:r>
        <w:rPr>
          <w:rFonts w:ascii="宋体" w:hAnsi="宋体" w:eastAsia="宋体" w:cs="宋体"/>
          <w:spacing w:val="-3"/>
          <w:sz w:val="28"/>
          <w:szCs w:val="28"/>
        </w:rPr>
        <w:t>文档信息</w:t>
      </w:r>
      <w:bookmarkEnd w:id="2"/>
    </w:p>
    <w:tbl>
      <w:tblPr>
        <w:tblStyle w:val="24"/>
        <w:tblW w:w="9072"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46"/>
        <w:gridCol w:w="1413"/>
        <w:gridCol w:w="2303"/>
        <w:gridCol w:w="1557"/>
        <w:gridCol w:w="1953"/>
      </w:tblGrid>
      <w:tr w14:paraId="241DD5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2" w:hRule="atLeast"/>
        </w:trPr>
        <w:tc>
          <w:tcPr>
            <w:tcW w:w="1846" w:type="dxa"/>
          </w:tcPr>
          <w:p w14:paraId="6B053808">
            <w:pPr>
              <w:keepNext w:val="0"/>
              <w:keepLines w:val="0"/>
              <w:pageBreakBefore w:val="0"/>
              <w:widowControl w:val="0"/>
              <w:kinsoku w:val="0"/>
              <w:wordWrap/>
              <w:overflowPunct/>
              <w:topLinePunct w:val="0"/>
              <w:autoSpaceDE w:val="0"/>
              <w:autoSpaceDN w:val="0"/>
              <w:bidi w:val="0"/>
              <w:adjustRightInd w:val="0"/>
              <w:snapToGrid w:val="0"/>
              <w:spacing w:before="185" w:line="220" w:lineRule="auto"/>
              <w:ind w:left="207"/>
              <w:textAlignment w:val="baseline"/>
              <w:rPr>
                <w:rFonts w:ascii="宋体" w:hAnsi="宋体" w:eastAsia="宋体" w:cs="宋体"/>
                <w:sz w:val="24"/>
                <w:szCs w:val="24"/>
              </w:rPr>
            </w:pPr>
            <w:r>
              <w:rPr>
                <w:rFonts w:ascii="宋体" w:hAnsi="宋体" w:eastAsia="宋体" w:cs="宋体"/>
                <w:spacing w:val="-2"/>
                <w:sz w:val="24"/>
                <w:szCs w:val="24"/>
              </w:rPr>
              <w:t>文档名称编号</w:t>
            </w:r>
          </w:p>
        </w:tc>
        <w:tc>
          <w:tcPr>
            <w:tcW w:w="7226" w:type="dxa"/>
            <w:gridSpan w:val="4"/>
          </w:tcPr>
          <w:p w14:paraId="7CD41526">
            <w:pPr>
              <w:keepNext w:val="0"/>
              <w:keepLines w:val="0"/>
              <w:pageBreakBefore w:val="0"/>
              <w:widowControl w:val="0"/>
              <w:kinsoku w:val="0"/>
              <w:wordWrap/>
              <w:overflowPunct/>
              <w:topLinePunct w:val="0"/>
              <w:autoSpaceDE w:val="0"/>
              <w:autoSpaceDN w:val="0"/>
              <w:bidi w:val="0"/>
              <w:adjustRightInd w:val="0"/>
              <w:snapToGrid w:val="0"/>
              <w:spacing w:before="185" w:line="219" w:lineRule="auto"/>
              <w:ind w:left="113"/>
              <w:textAlignment w:val="baseline"/>
              <w:rPr>
                <w:rFonts w:ascii="宋体" w:hAnsi="宋体" w:eastAsia="宋体" w:cs="宋体"/>
                <w:sz w:val="24"/>
                <w:szCs w:val="24"/>
              </w:rPr>
            </w:pPr>
            <w:r>
              <w:rPr>
                <w:rFonts w:ascii="宋体" w:hAnsi="宋体" w:eastAsia="宋体" w:cs="宋体"/>
                <w:spacing w:val="-1"/>
                <w:sz w:val="24"/>
                <w:szCs w:val="24"/>
              </w:rPr>
              <w:t>发布管理程序（ZDFJT-ITSS-FBGL）</w:t>
            </w:r>
          </w:p>
        </w:tc>
      </w:tr>
      <w:tr w14:paraId="34CABE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7" w:hRule="atLeast"/>
        </w:trPr>
        <w:tc>
          <w:tcPr>
            <w:tcW w:w="1846" w:type="dxa"/>
          </w:tcPr>
          <w:p w14:paraId="13B1A24C">
            <w:pPr>
              <w:keepNext w:val="0"/>
              <w:keepLines w:val="0"/>
              <w:pageBreakBefore w:val="0"/>
              <w:widowControl w:val="0"/>
              <w:kinsoku w:val="0"/>
              <w:wordWrap/>
              <w:overflowPunct/>
              <w:topLinePunct w:val="0"/>
              <w:autoSpaceDE w:val="0"/>
              <w:autoSpaceDN w:val="0"/>
              <w:bidi w:val="0"/>
              <w:adjustRightInd w:val="0"/>
              <w:snapToGrid w:val="0"/>
              <w:spacing w:before="181" w:line="220" w:lineRule="auto"/>
              <w:ind w:left="447"/>
              <w:textAlignment w:val="baseline"/>
              <w:rPr>
                <w:rFonts w:ascii="宋体" w:hAnsi="宋体" w:eastAsia="宋体" w:cs="宋体"/>
                <w:sz w:val="24"/>
                <w:szCs w:val="24"/>
              </w:rPr>
            </w:pPr>
            <w:r>
              <w:rPr>
                <w:rFonts w:ascii="宋体" w:hAnsi="宋体" w:eastAsia="宋体" w:cs="宋体"/>
                <w:spacing w:val="-3"/>
                <w:sz w:val="24"/>
                <w:szCs w:val="24"/>
              </w:rPr>
              <w:t>编制单位</w:t>
            </w:r>
          </w:p>
        </w:tc>
        <w:tc>
          <w:tcPr>
            <w:tcW w:w="7226" w:type="dxa"/>
            <w:gridSpan w:val="4"/>
          </w:tcPr>
          <w:p w14:paraId="78D1298C">
            <w:pPr>
              <w:keepNext w:val="0"/>
              <w:keepLines w:val="0"/>
              <w:pageBreakBefore w:val="0"/>
              <w:widowControl w:val="0"/>
              <w:kinsoku w:val="0"/>
              <w:wordWrap/>
              <w:overflowPunct/>
              <w:topLinePunct w:val="0"/>
              <w:autoSpaceDE w:val="0"/>
              <w:autoSpaceDN w:val="0"/>
              <w:bidi w:val="0"/>
              <w:adjustRightInd w:val="0"/>
              <w:snapToGrid w:val="0"/>
              <w:spacing w:before="181" w:line="219" w:lineRule="auto"/>
              <w:ind w:left="109"/>
              <w:textAlignment w:val="baseline"/>
              <w:rPr>
                <w:rFonts w:ascii="宋体" w:hAnsi="宋体" w:eastAsia="宋体" w:cs="宋体"/>
                <w:sz w:val="24"/>
                <w:szCs w:val="24"/>
              </w:rPr>
            </w:pPr>
            <w:r>
              <w:rPr>
                <w:rFonts w:ascii="宋体" w:hAnsi="宋体" w:eastAsia="宋体" w:cs="宋体"/>
                <w:spacing w:val="-1"/>
                <w:sz w:val="24"/>
                <w:szCs w:val="24"/>
              </w:rPr>
              <w:t>中达丰集团有限公司</w:t>
            </w:r>
          </w:p>
        </w:tc>
      </w:tr>
      <w:tr w14:paraId="113812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7" w:hRule="atLeast"/>
        </w:trPr>
        <w:tc>
          <w:tcPr>
            <w:tcW w:w="1846" w:type="dxa"/>
          </w:tcPr>
          <w:p w14:paraId="7A7EBF75">
            <w:pPr>
              <w:keepNext w:val="0"/>
              <w:keepLines w:val="0"/>
              <w:pageBreakBefore w:val="0"/>
              <w:widowControl w:val="0"/>
              <w:kinsoku w:val="0"/>
              <w:wordWrap/>
              <w:overflowPunct/>
              <w:topLinePunct w:val="0"/>
              <w:autoSpaceDE w:val="0"/>
              <w:autoSpaceDN w:val="0"/>
              <w:bidi w:val="0"/>
              <w:adjustRightInd w:val="0"/>
              <w:snapToGrid w:val="0"/>
              <w:spacing w:before="182" w:line="219" w:lineRule="auto"/>
              <w:ind w:left="447"/>
              <w:textAlignment w:val="baseline"/>
              <w:rPr>
                <w:rFonts w:ascii="宋体" w:hAnsi="宋体" w:eastAsia="宋体" w:cs="宋体"/>
                <w:sz w:val="24"/>
                <w:szCs w:val="24"/>
              </w:rPr>
            </w:pPr>
            <w:r>
              <w:rPr>
                <w:rFonts w:ascii="宋体" w:hAnsi="宋体" w:eastAsia="宋体" w:cs="宋体"/>
                <w:spacing w:val="-3"/>
                <w:sz w:val="24"/>
                <w:szCs w:val="24"/>
              </w:rPr>
              <w:t>文档版本</w:t>
            </w:r>
          </w:p>
        </w:tc>
        <w:tc>
          <w:tcPr>
            <w:tcW w:w="1413" w:type="dxa"/>
          </w:tcPr>
          <w:p w14:paraId="7F4C5663">
            <w:pPr>
              <w:keepNext w:val="0"/>
              <w:keepLines w:val="0"/>
              <w:pageBreakBefore w:val="0"/>
              <w:widowControl w:val="0"/>
              <w:kinsoku w:val="0"/>
              <w:wordWrap/>
              <w:overflowPunct/>
              <w:topLinePunct w:val="0"/>
              <w:autoSpaceDE w:val="0"/>
              <w:autoSpaceDN w:val="0"/>
              <w:bidi w:val="0"/>
              <w:adjustRightInd w:val="0"/>
              <w:snapToGrid w:val="0"/>
              <w:spacing w:before="182" w:line="219" w:lineRule="auto"/>
              <w:ind w:left="229"/>
              <w:textAlignment w:val="baseline"/>
              <w:rPr>
                <w:rFonts w:ascii="宋体" w:hAnsi="宋体" w:eastAsia="宋体" w:cs="宋体"/>
                <w:sz w:val="24"/>
                <w:szCs w:val="24"/>
              </w:rPr>
            </w:pPr>
            <w:r>
              <w:rPr>
                <w:rFonts w:ascii="宋体" w:hAnsi="宋体" w:eastAsia="宋体" w:cs="宋体"/>
                <w:spacing w:val="-2"/>
                <w:sz w:val="24"/>
                <w:szCs w:val="24"/>
              </w:rPr>
              <w:t>版本日期</w:t>
            </w:r>
          </w:p>
        </w:tc>
        <w:tc>
          <w:tcPr>
            <w:tcW w:w="2303" w:type="dxa"/>
          </w:tcPr>
          <w:p w14:paraId="78021AE3">
            <w:pPr>
              <w:keepNext w:val="0"/>
              <w:keepLines w:val="0"/>
              <w:pageBreakBefore w:val="0"/>
              <w:widowControl w:val="0"/>
              <w:kinsoku w:val="0"/>
              <w:wordWrap/>
              <w:overflowPunct/>
              <w:topLinePunct w:val="0"/>
              <w:autoSpaceDE w:val="0"/>
              <w:autoSpaceDN w:val="0"/>
              <w:bidi w:val="0"/>
              <w:adjustRightInd w:val="0"/>
              <w:snapToGrid w:val="0"/>
              <w:spacing w:before="182" w:line="219" w:lineRule="auto"/>
              <w:ind w:left="676"/>
              <w:textAlignment w:val="baseline"/>
              <w:rPr>
                <w:rFonts w:ascii="宋体" w:hAnsi="宋体" w:eastAsia="宋体" w:cs="宋体"/>
                <w:sz w:val="24"/>
                <w:szCs w:val="24"/>
              </w:rPr>
            </w:pPr>
            <w:r>
              <w:rPr>
                <w:rFonts w:ascii="宋体" w:hAnsi="宋体" w:eastAsia="宋体" w:cs="宋体"/>
                <w:spacing w:val="-2"/>
                <w:sz w:val="24"/>
                <w:szCs w:val="24"/>
              </w:rPr>
              <w:t>版本说明</w:t>
            </w:r>
          </w:p>
        </w:tc>
        <w:tc>
          <w:tcPr>
            <w:tcW w:w="1557" w:type="dxa"/>
          </w:tcPr>
          <w:p w14:paraId="313CDDA8">
            <w:pPr>
              <w:keepNext w:val="0"/>
              <w:keepLines w:val="0"/>
              <w:pageBreakBefore w:val="0"/>
              <w:widowControl w:val="0"/>
              <w:kinsoku w:val="0"/>
              <w:wordWrap/>
              <w:overflowPunct/>
              <w:topLinePunct w:val="0"/>
              <w:autoSpaceDE w:val="0"/>
              <w:autoSpaceDN w:val="0"/>
              <w:bidi w:val="0"/>
              <w:adjustRightInd w:val="0"/>
              <w:snapToGrid w:val="0"/>
              <w:spacing w:before="183" w:line="220" w:lineRule="auto"/>
              <w:ind w:left="545"/>
              <w:textAlignment w:val="baseline"/>
              <w:rPr>
                <w:rFonts w:ascii="宋体" w:hAnsi="宋体" w:eastAsia="宋体" w:cs="宋体"/>
                <w:sz w:val="24"/>
                <w:szCs w:val="24"/>
              </w:rPr>
            </w:pPr>
            <w:r>
              <w:rPr>
                <w:rFonts w:ascii="宋体" w:hAnsi="宋体" w:eastAsia="宋体" w:cs="宋体"/>
                <w:spacing w:val="-3"/>
                <w:sz w:val="24"/>
                <w:szCs w:val="24"/>
              </w:rPr>
              <w:t>作者</w:t>
            </w:r>
          </w:p>
        </w:tc>
        <w:tc>
          <w:tcPr>
            <w:tcW w:w="1953" w:type="dxa"/>
          </w:tcPr>
          <w:p w14:paraId="1A1EFC97">
            <w:pPr>
              <w:keepNext w:val="0"/>
              <w:keepLines w:val="0"/>
              <w:pageBreakBefore w:val="0"/>
              <w:widowControl w:val="0"/>
              <w:kinsoku w:val="0"/>
              <w:wordWrap/>
              <w:overflowPunct/>
              <w:topLinePunct w:val="0"/>
              <w:autoSpaceDE w:val="0"/>
              <w:autoSpaceDN w:val="0"/>
              <w:bidi w:val="0"/>
              <w:adjustRightInd w:val="0"/>
              <w:snapToGrid w:val="0"/>
              <w:spacing w:before="183" w:line="220" w:lineRule="auto"/>
              <w:ind w:left="754"/>
              <w:textAlignment w:val="baseline"/>
              <w:rPr>
                <w:rFonts w:ascii="宋体" w:hAnsi="宋体" w:eastAsia="宋体" w:cs="宋体"/>
                <w:sz w:val="24"/>
                <w:szCs w:val="24"/>
              </w:rPr>
            </w:pPr>
            <w:r>
              <w:rPr>
                <w:rFonts w:ascii="宋体" w:hAnsi="宋体" w:eastAsia="宋体" w:cs="宋体"/>
                <w:spacing w:val="-6"/>
                <w:sz w:val="24"/>
                <w:szCs w:val="24"/>
              </w:rPr>
              <w:t>审核</w:t>
            </w:r>
          </w:p>
        </w:tc>
      </w:tr>
      <w:tr w14:paraId="013D3E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846" w:type="dxa"/>
          </w:tcPr>
          <w:p w14:paraId="2BF2E747">
            <w:pPr>
              <w:keepNext w:val="0"/>
              <w:keepLines w:val="0"/>
              <w:pageBreakBefore w:val="0"/>
              <w:widowControl w:val="0"/>
              <w:kinsoku w:val="0"/>
              <w:wordWrap/>
              <w:overflowPunct/>
              <w:topLinePunct w:val="0"/>
              <w:autoSpaceDE w:val="0"/>
              <w:autoSpaceDN w:val="0"/>
              <w:bidi w:val="0"/>
              <w:adjustRightInd w:val="0"/>
              <w:snapToGrid w:val="0"/>
              <w:spacing w:before="161" w:line="239" w:lineRule="auto"/>
              <w:ind w:left="709"/>
              <w:textAlignment w:val="baseline"/>
              <w:rPr>
                <w:rFonts w:ascii="宋体" w:hAnsi="宋体" w:eastAsia="宋体" w:cs="宋体"/>
                <w:sz w:val="21"/>
                <w:szCs w:val="21"/>
              </w:rPr>
            </w:pPr>
            <w:r>
              <w:rPr>
                <w:rFonts w:ascii="宋体" w:hAnsi="宋体" w:eastAsia="宋体" w:cs="宋体"/>
                <w:spacing w:val="-1"/>
                <w:sz w:val="21"/>
                <w:szCs w:val="21"/>
              </w:rPr>
              <w:t>V1.0</w:t>
            </w:r>
          </w:p>
        </w:tc>
        <w:tc>
          <w:tcPr>
            <w:tcW w:w="1413" w:type="dxa"/>
          </w:tcPr>
          <w:p w14:paraId="31F92ADB">
            <w:pPr>
              <w:keepNext w:val="0"/>
              <w:keepLines w:val="0"/>
              <w:pageBreakBefore w:val="0"/>
              <w:widowControl w:val="0"/>
              <w:kinsoku w:val="0"/>
              <w:wordWrap/>
              <w:overflowPunct/>
              <w:topLinePunct w:val="0"/>
              <w:autoSpaceDE w:val="0"/>
              <w:autoSpaceDN w:val="0"/>
              <w:bidi w:val="0"/>
              <w:adjustRightInd w:val="0"/>
              <w:snapToGrid w:val="0"/>
              <w:spacing w:before="161"/>
              <w:ind w:left="290"/>
              <w:textAlignment w:val="baseline"/>
              <w:rPr>
                <w:rFonts w:ascii="宋体" w:hAnsi="宋体" w:eastAsia="宋体" w:cs="宋体"/>
                <w:sz w:val="21"/>
                <w:szCs w:val="21"/>
              </w:rPr>
            </w:pPr>
            <w:r>
              <w:rPr>
                <w:rFonts w:ascii="宋体" w:hAnsi="宋体" w:eastAsia="宋体" w:cs="宋体"/>
                <w:spacing w:val="-2"/>
                <w:sz w:val="21"/>
                <w:szCs w:val="21"/>
              </w:rPr>
              <w:t>2025-4-4</w:t>
            </w:r>
          </w:p>
        </w:tc>
        <w:tc>
          <w:tcPr>
            <w:tcW w:w="2303" w:type="dxa"/>
          </w:tcPr>
          <w:p w14:paraId="2297B297">
            <w:pPr>
              <w:keepNext w:val="0"/>
              <w:keepLines w:val="0"/>
              <w:pageBreakBefore w:val="0"/>
              <w:widowControl w:val="0"/>
              <w:kinsoku w:val="0"/>
              <w:wordWrap/>
              <w:overflowPunct/>
              <w:topLinePunct w:val="0"/>
              <w:autoSpaceDE w:val="0"/>
              <w:autoSpaceDN w:val="0"/>
              <w:bidi w:val="0"/>
              <w:adjustRightInd w:val="0"/>
              <w:snapToGrid w:val="0"/>
              <w:spacing w:before="131" w:line="219" w:lineRule="auto"/>
              <w:ind w:left="738"/>
              <w:textAlignment w:val="baseline"/>
              <w:rPr>
                <w:rFonts w:ascii="宋体" w:hAnsi="宋体" w:eastAsia="宋体" w:cs="宋体"/>
                <w:sz w:val="21"/>
                <w:szCs w:val="21"/>
              </w:rPr>
            </w:pPr>
            <w:r>
              <w:rPr>
                <w:rFonts w:ascii="宋体" w:hAnsi="宋体" w:eastAsia="宋体" w:cs="宋体"/>
                <w:spacing w:val="-3"/>
                <w:sz w:val="21"/>
                <w:szCs w:val="21"/>
              </w:rPr>
              <w:t>发布版本</w:t>
            </w:r>
          </w:p>
        </w:tc>
        <w:tc>
          <w:tcPr>
            <w:tcW w:w="1557" w:type="dxa"/>
          </w:tcPr>
          <w:p w14:paraId="616818B4">
            <w:pPr>
              <w:keepNext w:val="0"/>
              <w:keepLines w:val="0"/>
              <w:pageBreakBefore w:val="0"/>
              <w:widowControl w:val="0"/>
              <w:kinsoku w:val="0"/>
              <w:wordWrap/>
              <w:overflowPunct/>
              <w:topLinePunct w:val="0"/>
              <w:autoSpaceDE w:val="0"/>
              <w:autoSpaceDN w:val="0"/>
              <w:bidi w:val="0"/>
              <w:adjustRightInd w:val="0"/>
              <w:snapToGrid w:val="0"/>
              <w:spacing w:before="132" w:line="220" w:lineRule="auto"/>
              <w:ind w:left="479"/>
              <w:textAlignment w:val="baseline"/>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肖龙莽</w:t>
            </w:r>
          </w:p>
        </w:tc>
        <w:tc>
          <w:tcPr>
            <w:tcW w:w="1953" w:type="dxa"/>
          </w:tcPr>
          <w:p w14:paraId="0461B574">
            <w:pPr>
              <w:keepNext w:val="0"/>
              <w:keepLines w:val="0"/>
              <w:pageBreakBefore w:val="0"/>
              <w:widowControl w:val="0"/>
              <w:kinsoku w:val="0"/>
              <w:wordWrap/>
              <w:overflowPunct/>
              <w:topLinePunct w:val="0"/>
              <w:autoSpaceDE w:val="0"/>
              <w:autoSpaceDN w:val="0"/>
              <w:bidi w:val="0"/>
              <w:adjustRightInd w:val="0"/>
              <w:snapToGrid w:val="0"/>
              <w:spacing w:before="131" w:line="220" w:lineRule="auto"/>
              <w:ind w:left="671"/>
              <w:textAlignment w:val="baseline"/>
              <w:rPr>
                <w:rFonts w:ascii="宋体" w:hAnsi="宋体" w:eastAsia="宋体" w:cs="宋体"/>
                <w:sz w:val="21"/>
                <w:szCs w:val="21"/>
              </w:rPr>
            </w:pPr>
            <w:r>
              <w:rPr>
                <w:rFonts w:ascii="宋体" w:hAnsi="宋体" w:eastAsia="宋体" w:cs="宋体"/>
                <w:spacing w:val="-3"/>
                <w:sz w:val="21"/>
                <w:szCs w:val="21"/>
              </w:rPr>
              <w:t>吴向阳</w:t>
            </w:r>
          </w:p>
        </w:tc>
      </w:tr>
      <w:tr w14:paraId="530007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846" w:type="dxa"/>
          </w:tcPr>
          <w:p w14:paraId="1476A0FD">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413" w:type="dxa"/>
          </w:tcPr>
          <w:p w14:paraId="594C8676">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303" w:type="dxa"/>
          </w:tcPr>
          <w:p w14:paraId="41DF24C9">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7" w:type="dxa"/>
          </w:tcPr>
          <w:p w14:paraId="5915B989">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953" w:type="dxa"/>
          </w:tcPr>
          <w:p w14:paraId="6099C96B">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3961E1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846" w:type="dxa"/>
          </w:tcPr>
          <w:p w14:paraId="392218AE">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413" w:type="dxa"/>
          </w:tcPr>
          <w:p w14:paraId="3A0F3CB1">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303" w:type="dxa"/>
          </w:tcPr>
          <w:p w14:paraId="05A9F117">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7" w:type="dxa"/>
          </w:tcPr>
          <w:p w14:paraId="4E10876D">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953" w:type="dxa"/>
          </w:tcPr>
          <w:p w14:paraId="12B289F5">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7CC78F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846" w:type="dxa"/>
          </w:tcPr>
          <w:p w14:paraId="23630DB7">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413" w:type="dxa"/>
          </w:tcPr>
          <w:p w14:paraId="40593FEE">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303" w:type="dxa"/>
          </w:tcPr>
          <w:p w14:paraId="562A5185">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7" w:type="dxa"/>
          </w:tcPr>
          <w:p w14:paraId="4755C664">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953" w:type="dxa"/>
          </w:tcPr>
          <w:p w14:paraId="4E984590">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4DF20F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846" w:type="dxa"/>
          </w:tcPr>
          <w:p w14:paraId="5536AEDE">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413" w:type="dxa"/>
          </w:tcPr>
          <w:p w14:paraId="211A5F2D">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303" w:type="dxa"/>
          </w:tcPr>
          <w:p w14:paraId="3A7A1B75">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7" w:type="dxa"/>
          </w:tcPr>
          <w:p w14:paraId="4F7B3C36">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953" w:type="dxa"/>
          </w:tcPr>
          <w:p w14:paraId="6B49F565">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5DF3A4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8" w:hRule="atLeast"/>
        </w:trPr>
        <w:tc>
          <w:tcPr>
            <w:tcW w:w="1846" w:type="dxa"/>
          </w:tcPr>
          <w:p w14:paraId="682C572A">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413" w:type="dxa"/>
          </w:tcPr>
          <w:p w14:paraId="56858DC6">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303" w:type="dxa"/>
          </w:tcPr>
          <w:p w14:paraId="120C9194">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7" w:type="dxa"/>
          </w:tcPr>
          <w:p w14:paraId="34F0F4BD">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953" w:type="dxa"/>
          </w:tcPr>
          <w:p w14:paraId="15CAF3B6">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208F52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9" w:hRule="atLeast"/>
        </w:trPr>
        <w:tc>
          <w:tcPr>
            <w:tcW w:w="1846" w:type="dxa"/>
          </w:tcPr>
          <w:p w14:paraId="304CEB04">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413" w:type="dxa"/>
          </w:tcPr>
          <w:p w14:paraId="75E948A0">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303" w:type="dxa"/>
          </w:tcPr>
          <w:p w14:paraId="32974A00">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7" w:type="dxa"/>
          </w:tcPr>
          <w:p w14:paraId="2BB003CB">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953" w:type="dxa"/>
          </w:tcPr>
          <w:p w14:paraId="3C40DB9E">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bl>
    <w:p w14:paraId="52C8B78C">
      <w:pPr>
        <w:pStyle w:val="12"/>
        <w:keepNext w:val="0"/>
        <w:keepLines w:val="0"/>
        <w:pageBreakBefore w:val="0"/>
        <w:widowControl w:val="0"/>
        <w:kinsoku w:val="0"/>
        <w:wordWrap/>
        <w:overflowPunct/>
        <w:topLinePunct w:val="0"/>
        <w:autoSpaceDE w:val="0"/>
        <w:autoSpaceDN w:val="0"/>
        <w:bidi w:val="0"/>
        <w:adjustRightInd w:val="0"/>
        <w:snapToGrid w:val="0"/>
        <w:textAlignment w:val="baseline"/>
      </w:pPr>
    </w:p>
    <w:p w14:paraId="5DF42788">
      <w:pPr>
        <w:keepNext w:val="0"/>
        <w:keepLines w:val="0"/>
        <w:pageBreakBefore w:val="0"/>
        <w:widowControl w:val="0"/>
        <w:kinsoku w:val="0"/>
        <w:wordWrap/>
        <w:overflowPunct/>
        <w:topLinePunct w:val="0"/>
        <w:autoSpaceDE w:val="0"/>
        <w:autoSpaceDN w:val="0"/>
        <w:bidi w:val="0"/>
        <w:adjustRightInd w:val="0"/>
        <w:snapToGrid w:val="0"/>
        <w:textAlignment w:val="baseline"/>
        <w:sectPr>
          <w:headerReference r:id="rId7" w:type="default"/>
          <w:footerReference r:id="rId8" w:type="default"/>
          <w:pgSz w:w="11906" w:h="16839"/>
          <w:pgMar w:top="400" w:right="1127" w:bottom="1234" w:left="1696" w:header="0" w:footer="1070" w:gutter="0"/>
          <w:cols w:space="720" w:num="1"/>
        </w:sectPr>
      </w:pPr>
    </w:p>
    <w:sdt>
      <w:sdtPr>
        <w:rPr>
          <w:rFonts w:ascii="宋体" w:hAnsi="宋体" w:eastAsia="宋体" w:cs="Arial"/>
          <w:snapToGrid w:val="0"/>
          <w:color w:val="000000"/>
          <w:kern w:val="0"/>
          <w:sz w:val="21"/>
          <w:szCs w:val="21"/>
          <w:lang w:val="en-US" w:eastAsia="en-US" w:bidi="ar-SA"/>
        </w:rPr>
        <w:id w:val="147464766"/>
        <w:docPartObj>
          <w:docPartGallery w:val="Table of Contents"/>
          <w:docPartUnique/>
        </w:docPartObj>
      </w:sdtPr>
      <w:sdtEndPr>
        <w:rPr>
          <w:rFonts w:ascii="Times New Roman" w:hAnsi="Times New Roman" w:eastAsia="Times New Roman" w:cs="Times New Roman"/>
          <w:snapToGrid w:val="0"/>
          <w:color w:val="000000"/>
          <w:kern w:val="0"/>
          <w:sz w:val="21"/>
          <w:szCs w:val="24"/>
          <w:lang w:val="en-US" w:eastAsia="en-US" w:bidi="ar-SA"/>
        </w:rPr>
      </w:sdtEndPr>
      <w:sdtContent>
        <w:p w14:paraId="0EE56D24">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pPr>
          <w:r>
            <w:rPr>
              <w:rFonts w:ascii="宋体" w:hAnsi="宋体" w:eastAsia="宋体"/>
              <w:sz w:val="21"/>
            </w:rPr>
            <w:t>目录</w:t>
          </w:r>
        </w:p>
        <w:p w14:paraId="620884B1">
          <w:pPr>
            <w:pStyle w:val="16"/>
            <w:tabs>
              <w:tab w:val="right" w:leader="dot" w:pos="8492"/>
            </w:tabs>
          </w:pPr>
          <w:bookmarkStart w:id="27" w:name="_GoBack"/>
          <w:bookmarkEnd w:id="27"/>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TOC \o "1-3" \h \u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_Toc6090 </w:instrText>
          </w:r>
          <w:r>
            <w:rPr>
              <w:rFonts w:ascii="Times New Roman" w:hAnsi="Times New Roman" w:eastAsia="Times New Roman" w:cs="Times New Roman"/>
              <w:szCs w:val="24"/>
            </w:rPr>
            <w:fldChar w:fldCharType="separate"/>
          </w:r>
          <w:r>
            <w:t>发布管理程序</w:t>
          </w:r>
          <w:r>
            <w:tab/>
          </w:r>
          <w:r>
            <w:fldChar w:fldCharType="begin"/>
          </w:r>
          <w:r>
            <w:instrText xml:space="preserve"> PAGEREF _Toc6090 \h </w:instrText>
          </w:r>
          <w:r>
            <w:fldChar w:fldCharType="separate"/>
          </w:r>
          <w:r>
            <w:t>1</w:t>
          </w:r>
          <w:r>
            <w:fldChar w:fldCharType="end"/>
          </w:r>
          <w:r>
            <w:rPr>
              <w:rFonts w:ascii="Times New Roman" w:hAnsi="Times New Roman" w:eastAsia="Times New Roman" w:cs="Times New Roman"/>
              <w:szCs w:val="24"/>
            </w:rPr>
            <w:fldChar w:fldCharType="end"/>
          </w:r>
        </w:p>
        <w:p w14:paraId="47060313">
          <w:pPr>
            <w:pStyle w:val="16"/>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_Toc27127 </w:instrText>
          </w:r>
          <w:r>
            <w:rPr>
              <w:rFonts w:ascii="Times New Roman" w:hAnsi="Times New Roman" w:eastAsia="Times New Roman" w:cs="Times New Roman"/>
              <w:szCs w:val="24"/>
            </w:rPr>
            <w:fldChar w:fldCharType="separate"/>
          </w:r>
          <w:r>
            <w:t>中达丰集团有限公司</w:t>
          </w:r>
          <w:r>
            <w:tab/>
          </w:r>
          <w:r>
            <w:fldChar w:fldCharType="begin"/>
          </w:r>
          <w:r>
            <w:instrText xml:space="preserve"> PAGEREF _Toc27127 \h </w:instrText>
          </w:r>
          <w:r>
            <w:fldChar w:fldCharType="separate"/>
          </w:r>
          <w:r>
            <w:t>1</w:t>
          </w:r>
          <w:r>
            <w:fldChar w:fldCharType="end"/>
          </w:r>
          <w:r>
            <w:rPr>
              <w:rFonts w:ascii="Times New Roman" w:hAnsi="Times New Roman" w:eastAsia="Times New Roman" w:cs="Times New Roman"/>
              <w:szCs w:val="24"/>
            </w:rPr>
            <w:fldChar w:fldCharType="end"/>
          </w:r>
        </w:p>
        <w:p w14:paraId="09760DF8">
          <w:pPr>
            <w:pStyle w:val="16"/>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_Toc22785 </w:instrText>
          </w:r>
          <w:r>
            <w:rPr>
              <w:rFonts w:ascii="Times New Roman" w:hAnsi="Times New Roman" w:eastAsia="Times New Roman" w:cs="Times New Roman"/>
              <w:szCs w:val="24"/>
            </w:rPr>
            <w:fldChar w:fldCharType="separate"/>
          </w:r>
          <w:r>
            <w:rPr>
              <w:rFonts w:ascii="宋体" w:hAnsi="宋体" w:eastAsia="宋体" w:cs="宋体"/>
              <w:spacing w:val="-3"/>
              <w:szCs w:val="28"/>
            </w:rPr>
            <w:t>文档信息</w:t>
          </w:r>
          <w:r>
            <w:tab/>
          </w:r>
          <w:r>
            <w:fldChar w:fldCharType="begin"/>
          </w:r>
          <w:r>
            <w:instrText xml:space="preserve"> PAGEREF _Toc22785 \h </w:instrText>
          </w:r>
          <w:r>
            <w:fldChar w:fldCharType="separate"/>
          </w:r>
          <w:r>
            <w:t>2</w:t>
          </w:r>
          <w:r>
            <w:fldChar w:fldCharType="end"/>
          </w:r>
          <w:r>
            <w:rPr>
              <w:rFonts w:ascii="Times New Roman" w:hAnsi="Times New Roman" w:eastAsia="Times New Roman" w:cs="Times New Roman"/>
              <w:szCs w:val="24"/>
            </w:rPr>
            <w:fldChar w:fldCharType="end"/>
          </w:r>
        </w:p>
        <w:p w14:paraId="707FD212">
          <w:pPr>
            <w:pStyle w:val="16"/>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_Toc5606 </w:instrText>
          </w:r>
          <w:r>
            <w:rPr>
              <w:rFonts w:ascii="Times New Roman" w:hAnsi="Times New Roman" w:eastAsia="Times New Roman" w:cs="Times New Roman"/>
              <w:szCs w:val="24"/>
            </w:rPr>
            <w:fldChar w:fldCharType="separate"/>
          </w:r>
          <w:r>
            <w:rPr>
              <w:rFonts w:hint="default"/>
            </w:rPr>
            <w:t xml:space="preserve">1. </w:t>
          </w:r>
          <w:r>
            <w:t>目的</w:t>
          </w:r>
          <w:r>
            <w:tab/>
          </w:r>
          <w:r>
            <w:fldChar w:fldCharType="begin"/>
          </w:r>
          <w:r>
            <w:instrText xml:space="preserve"> PAGEREF _Toc5606 \h </w:instrText>
          </w:r>
          <w:r>
            <w:fldChar w:fldCharType="separate"/>
          </w:r>
          <w:r>
            <w:t>4</w:t>
          </w:r>
          <w:r>
            <w:fldChar w:fldCharType="end"/>
          </w:r>
          <w:r>
            <w:rPr>
              <w:rFonts w:ascii="Times New Roman" w:hAnsi="Times New Roman" w:eastAsia="Times New Roman" w:cs="Times New Roman"/>
              <w:szCs w:val="24"/>
            </w:rPr>
            <w:fldChar w:fldCharType="end"/>
          </w:r>
        </w:p>
        <w:p w14:paraId="115F5AB8">
          <w:pPr>
            <w:pStyle w:val="16"/>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_Toc20763 </w:instrText>
          </w:r>
          <w:r>
            <w:rPr>
              <w:rFonts w:ascii="Times New Roman" w:hAnsi="Times New Roman" w:eastAsia="Times New Roman" w:cs="Times New Roman"/>
              <w:szCs w:val="24"/>
            </w:rPr>
            <w:fldChar w:fldCharType="separate"/>
          </w:r>
          <w:r>
            <w:rPr>
              <w:rFonts w:hint="default"/>
            </w:rPr>
            <w:t xml:space="preserve">2. </w:t>
          </w:r>
          <w:r>
            <w:t>适用范围</w:t>
          </w:r>
          <w:r>
            <w:tab/>
          </w:r>
          <w:r>
            <w:fldChar w:fldCharType="begin"/>
          </w:r>
          <w:r>
            <w:instrText xml:space="preserve"> PAGEREF _Toc20763 \h </w:instrText>
          </w:r>
          <w:r>
            <w:fldChar w:fldCharType="separate"/>
          </w:r>
          <w:r>
            <w:t>4</w:t>
          </w:r>
          <w:r>
            <w:fldChar w:fldCharType="end"/>
          </w:r>
          <w:r>
            <w:rPr>
              <w:rFonts w:ascii="Times New Roman" w:hAnsi="Times New Roman" w:eastAsia="Times New Roman" w:cs="Times New Roman"/>
              <w:szCs w:val="24"/>
            </w:rPr>
            <w:fldChar w:fldCharType="end"/>
          </w:r>
        </w:p>
        <w:p w14:paraId="4BA0820D">
          <w:pPr>
            <w:pStyle w:val="16"/>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_Toc23034 </w:instrText>
          </w:r>
          <w:r>
            <w:rPr>
              <w:rFonts w:ascii="Times New Roman" w:hAnsi="Times New Roman" w:eastAsia="Times New Roman" w:cs="Times New Roman"/>
              <w:szCs w:val="24"/>
            </w:rPr>
            <w:fldChar w:fldCharType="separate"/>
          </w:r>
          <w:r>
            <w:rPr>
              <w:rFonts w:hint="default"/>
            </w:rPr>
            <w:t xml:space="preserve">3. </w:t>
          </w:r>
          <w:r>
            <w:t>术语、缩略词和定义</w:t>
          </w:r>
          <w:r>
            <w:tab/>
          </w:r>
          <w:r>
            <w:fldChar w:fldCharType="begin"/>
          </w:r>
          <w:r>
            <w:instrText xml:space="preserve"> PAGEREF _Toc23034 \h </w:instrText>
          </w:r>
          <w:r>
            <w:fldChar w:fldCharType="separate"/>
          </w:r>
          <w:r>
            <w:t>4</w:t>
          </w:r>
          <w:r>
            <w:fldChar w:fldCharType="end"/>
          </w:r>
          <w:r>
            <w:rPr>
              <w:rFonts w:ascii="Times New Roman" w:hAnsi="Times New Roman" w:eastAsia="Times New Roman" w:cs="Times New Roman"/>
              <w:szCs w:val="24"/>
            </w:rPr>
            <w:fldChar w:fldCharType="end"/>
          </w:r>
        </w:p>
        <w:p w14:paraId="724CF193">
          <w:pPr>
            <w:pStyle w:val="16"/>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_Toc8023 </w:instrText>
          </w:r>
          <w:r>
            <w:rPr>
              <w:rFonts w:ascii="Times New Roman" w:hAnsi="Times New Roman" w:eastAsia="Times New Roman" w:cs="Times New Roman"/>
              <w:szCs w:val="24"/>
            </w:rPr>
            <w:fldChar w:fldCharType="separate"/>
          </w:r>
          <w:r>
            <w:rPr>
              <w:rFonts w:hint="default"/>
            </w:rPr>
            <w:t xml:space="preserve">4. </w:t>
          </w:r>
          <w:r>
            <w:t>角色与职责</w:t>
          </w:r>
          <w:r>
            <w:tab/>
          </w:r>
          <w:r>
            <w:fldChar w:fldCharType="begin"/>
          </w:r>
          <w:r>
            <w:instrText xml:space="preserve"> PAGEREF _Toc8023 \h </w:instrText>
          </w:r>
          <w:r>
            <w:fldChar w:fldCharType="separate"/>
          </w:r>
          <w:r>
            <w:t>5</w:t>
          </w:r>
          <w:r>
            <w:fldChar w:fldCharType="end"/>
          </w:r>
          <w:r>
            <w:rPr>
              <w:rFonts w:ascii="Times New Roman" w:hAnsi="Times New Roman" w:eastAsia="Times New Roman" w:cs="Times New Roman"/>
              <w:szCs w:val="24"/>
            </w:rPr>
            <w:fldChar w:fldCharType="end"/>
          </w:r>
        </w:p>
        <w:p w14:paraId="54132E09">
          <w:pPr>
            <w:pStyle w:val="16"/>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_Toc16645 </w:instrText>
          </w:r>
          <w:r>
            <w:rPr>
              <w:rFonts w:ascii="Times New Roman" w:hAnsi="Times New Roman" w:eastAsia="Times New Roman" w:cs="Times New Roman"/>
              <w:szCs w:val="24"/>
            </w:rPr>
            <w:fldChar w:fldCharType="separate"/>
          </w:r>
          <w:r>
            <w:rPr>
              <w:rFonts w:hint="default"/>
            </w:rPr>
            <w:t xml:space="preserve">5. </w:t>
          </w:r>
          <w:r>
            <w:t>流程</w:t>
          </w:r>
          <w:r>
            <w:tab/>
          </w:r>
          <w:r>
            <w:fldChar w:fldCharType="begin"/>
          </w:r>
          <w:r>
            <w:instrText xml:space="preserve"> PAGEREF _Toc16645 \h </w:instrText>
          </w:r>
          <w:r>
            <w:fldChar w:fldCharType="separate"/>
          </w:r>
          <w:r>
            <w:t>5</w:t>
          </w:r>
          <w:r>
            <w:fldChar w:fldCharType="end"/>
          </w:r>
          <w:r>
            <w:rPr>
              <w:rFonts w:ascii="Times New Roman" w:hAnsi="Times New Roman" w:eastAsia="Times New Roman" w:cs="Times New Roman"/>
              <w:szCs w:val="24"/>
            </w:rPr>
            <w:fldChar w:fldCharType="end"/>
          </w:r>
        </w:p>
        <w:p w14:paraId="73F479F9">
          <w:pPr>
            <w:pStyle w:val="17"/>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_Toc4505 </w:instrText>
          </w:r>
          <w:r>
            <w:rPr>
              <w:rFonts w:ascii="Times New Roman" w:hAnsi="Times New Roman" w:eastAsia="Times New Roman" w:cs="Times New Roman"/>
              <w:szCs w:val="24"/>
            </w:rPr>
            <w:fldChar w:fldCharType="separate"/>
          </w:r>
          <w:r>
            <w:rPr>
              <w:rFonts w:hint="default"/>
            </w:rPr>
            <w:t xml:space="preserve">5.1. </w:t>
          </w:r>
          <w:r>
            <w:t>流程说明</w:t>
          </w:r>
          <w:r>
            <w:tab/>
          </w:r>
          <w:r>
            <w:fldChar w:fldCharType="begin"/>
          </w:r>
          <w:r>
            <w:instrText xml:space="preserve"> PAGEREF _Toc4505 \h </w:instrText>
          </w:r>
          <w:r>
            <w:fldChar w:fldCharType="separate"/>
          </w:r>
          <w:r>
            <w:t>5</w:t>
          </w:r>
          <w:r>
            <w:fldChar w:fldCharType="end"/>
          </w:r>
          <w:r>
            <w:rPr>
              <w:rFonts w:ascii="Times New Roman" w:hAnsi="Times New Roman" w:eastAsia="Times New Roman" w:cs="Times New Roman"/>
              <w:szCs w:val="24"/>
            </w:rPr>
            <w:fldChar w:fldCharType="end"/>
          </w:r>
        </w:p>
        <w:p w14:paraId="3114A882">
          <w:pPr>
            <w:pStyle w:val="17"/>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_Toc7730 </w:instrText>
          </w:r>
          <w:r>
            <w:rPr>
              <w:rFonts w:ascii="Times New Roman" w:hAnsi="Times New Roman" w:eastAsia="Times New Roman" w:cs="Times New Roman"/>
              <w:szCs w:val="24"/>
            </w:rPr>
            <w:fldChar w:fldCharType="separate"/>
          </w:r>
          <w:r>
            <w:rPr>
              <w:rFonts w:hint="default"/>
            </w:rPr>
            <w:t xml:space="preserve">5.2. </w:t>
          </w:r>
          <w:r>
            <w:t>发布管理程序的原则</w:t>
          </w:r>
          <w:r>
            <w:tab/>
          </w:r>
          <w:r>
            <w:fldChar w:fldCharType="begin"/>
          </w:r>
          <w:r>
            <w:instrText xml:space="preserve"> PAGEREF _Toc7730 \h </w:instrText>
          </w:r>
          <w:r>
            <w:fldChar w:fldCharType="separate"/>
          </w:r>
          <w:r>
            <w:t>6</w:t>
          </w:r>
          <w:r>
            <w:fldChar w:fldCharType="end"/>
          </w:r>
          <w:r>
            <w:rPr>
              <w:rFonts w:ascii="Times New Roman" w:hAnsi="Times New Roman" w:eastAsia="Times New Roman" w:cs="Times New Roman"/>
              <w:szCs w:val="24"/>
            </w:rPr>
            <w:fldChar w:fldCharType="end"/>
          </w:r>
        </w:p>
        <w:p w14:paraId="3471581B">
          <w:pPr>
            <w:pStyle w:val="17"/>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_Toc24535 </w:instrText>
          </w:r>
          <w:r>
            <w:rPr>
              <w:rFonts w:ascii="Times New Roman" w:hAnsi="Times New Roman" w:eastAsia="Times New Roman" w:cs="Times New Roman"/>
              <w:szCs w:val="24"/>
            </w:rPr>
            <w:fldChar w:fldCharType="separate"/>
          </w:r>
          <w:r>
            <w:rPr>
              <w:rFonts w:hint="default"/>
            </w:rPr>
            <w:t xml:space="preserve">5.3. </w:t>
          </w:r>
          <w:r>
            <w:rPr>
              <w:rFonts w:hint="eastAsia"/>
              <w:lang w:val="en-US" w:eastAsia="zh-CN"/>
            </w:rPr>
            <w:t>流</w:t>
          </w:r>
          <w:r>
            <w:t>程图</w:t>
          </w:r>
          <w:r>
            <w:tab/>
          </w:r>
          <w:r>
            <w:fldChar w:fldCharType="begin"/>
          </w:r>
          <w:r>
            <w:instrText xml:space="preserve"> PAGEREF _Toc24535 \h </w:instrText>
          </w:r>
          <w:r>
            <w:fldChar w:fldCharType="separate"/>
          </w:r>
          <w:r>
            <w:t>6</w:t>
          </w:r>
          <w:r>
            <w:fldChar w:fldCharType="end"/>
          </w:r>
          <w:r>
            <w:rPr>
              <w:rFonts w:ascii="Times New Roman" w:hAnsi="Times New Roman" w:eastAsia="Times New Roman" w:cs="Times New Roman"/>
              <w:szCs w:val="24"/>
            </w:rPr>
            <w:fldChar w:fldCharType="end"/>
          </w:r>
        </w:p>
        <w:p w14:paraId="206A33F8">
          <w:pPr>
            <w:pStyle w:val="13"/>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_Toc32076 </w:instrText>
          </w:r>
          <w:r>
            <w:rPr>
              <w:rFonts w:ascii="Times New Roman" w:hAnsi="Times New Roman" w:eastAsia="Times New Roman" w:cs="Times New Roman"/>
              <w:szCs w:val="24"/>
            </w:rPr>
            <w:fldChar w:fldCharType="separate"/>
          </w:r>
          <w:r>
            <w:rPr>
              <w:rFonts w:hint="default"/>
            </w:rPr>
            <w:t xml:space="preserve">5.3.1. </w:t>
          </w:r>
          <w:r>
            <w:t>发布的来源</w:t>
          </w:r>
          <w:r>
            <w:tab/>
          </w:r>
          <w:r>
            <w:fldChar w:fldCharType="begin"/>
          </w:r>
          <w:r>
            <w:instrText xml:space="preserve"> PAGEREF _Toc32076 \h </w:instrText>
          </w:r>
          <w:r>
            <w:fldChar w:fldCharType="separate"/>
          </w:r>
          <w:r>
            <w:t>8</w:t>
          </w:r>
          <w:r>
            <w:fldChar w:fldCharType="end"/>
          </w:r>
          <w:r>
            <w:rPr>
              <w:rFonts w:ascii="Times New Roman" w:hAnsi="Times New Roman" w:eastAsia="Times New Roman" w:cs="Times New Roman"/>
              <w:szCs w:val="24"/>
            </w:rPr>
            <w:fldChar w:fldCharType="end"/>
          </w:r>
        </w:p>
        <w:p w14:paraId="3E3A6EE2">
          <w:pPr>
            <w:pStyle w:val="13"/>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_Toc29616 </w:instrText>
          </w:r>
          <w:r>
            <w:rPr>
              <w:rFonts w:ascii="Times New Roman" w:hAnsi="Times New Roman" w:eastAsia="Times New Roman" w:cs="Times New Roman"/>
              <w:szCs w:val="24"/>
            </w:rPr>
            <w:fldChar w:fldCharType="separate"/>
          </w:r>
          <w:r>
            <w:rPr>
              <w:rFonts w:hint="default"/>
            </w:rPr>
            <w:t xml:space="preserve">5.3.2. </w:t>
          </w:r>
          <w:r>
            <w:t>制定发布策略</w:t>
          </w:r>
          <w:r>
            <w:tab/>
          </w:r>
          <w:r>
            <w:fldChar w:fldCharType="begin"/>
          </w:r>
          <w:r>
            <w:instrText xml:space="preserve"> PAGEREF _Toc29616 \h </w:instrText>
          </w:r>
          <w:r>
            <w:fldChar w:fldCharType="separate"/>
          </w:r>
          <w:r>
            <w:t>8</w:t>
          </w:r>
          <w:r>
            <w:fldChar w:fldCharType="end"/>
          </w:r>
          <w:r>
            <w:rPr>
              <w:rFonts w:ascii="Times New Roman" w:hAnsi="Times New Roman" w:eastAsia="Times New Roman" w:cs="Times New Roman"/>
              <w:szCs w:val="24"/>
            </w:rPr>
            <w:fldChar w:fldCharType="end"/>
          </w:r>
        </w:p>
        <w:p w14:paraId="08134C13">
          <w:pPr>
            <w:pStyle w:val="13"/>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_Toc620 </w:instrText>
          </w:r>
          <w:r>
            <w:rPr>
              <w:rFonts w:ascii="Times New Roman" w:hAnsi="Times New Roman" w:eastAsia="Times New Roman" w:cs="Times New Roman"/>
              <w:szCs w:val="24"/>
            </w:rPr>
            <w:fldChar w:fldCharType="separate"/>
          </w:r>
          <w:r>
            <w:rPr>
              <w:rFonts w:hint="default"/>
            </w:rPr>
            <w:t xml:space="preserve">5.3.3. </w:t>
          </w:r>
          <w:r>
            <w:t>发布的设计、构建和配置</w:t>
          </w:r>
          <w:r>
            <w:tab/>
          </w:r>
          <w:r>
            <w:fldChar w:fldCharType="begin"/>
          </w:r>
          <w:r>
            <w:instrText xml:space="preserve"> PAGEREF _Toc620 \h </w:instrText>
          </w:r>
          <w:r>
            <w:fldChar w:fldCharType="separate"/>
          </w:r>
          <w:r>
            <w:t>9</w:t>
          </w:r>
          <w:r>
            <w:fldChar w:fldCharType="end"/>
          </w:r>
          <w:r>
            <w:rPr>
              <w:rFonts w:ascii="Times New Roman" w:hAnsi="Times New Roman" w:eastAsia="Times New Roman" w:cs="Times New Roman"/>
              <w:szCs w:val="24"/>
            </w:rPr>
            <w:fldChar w:fldCharType="end"/>
          </w:r>
        </w:p>
        <w:p w14:paraId="57596755">
          <w:pPr>
            <w:pStyle w:val="13"/>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_Toc9705 </w:instrText>
          </w:r>
          <w:r>
            <w:rPr>
              <w:rFonts w:ascii="Times New Roman" w:hAnsi="Times New Roman" w:eastAsia="Times New Roman" w:cs="Times New Roman"/>
              <w:szCs w:val="24"/>
            </w:rPr>
            <w:fldChar w:fldCharType="separate"/>
          </w:r>
          <w:r>
            <w:rPr>
              <w:rFonts w:hint="default"/>
            </w:rPr>
            <w:t xml:space="preserve">5.3.4. </w:t>
          </w:r>
          <w:r>
            <w:t>发布测试和验收</w:t>
          </w:r>
          <w:r>
            <w:tab/>
          </w:r>
          <w:r>
            <w:fldChar w:fldCharType="begin"/>
          </w:r>
          <w:r>
            <w:instrText xml:space="preserve"> PAGEREF _Toc9705 \h </w:instrText>
          </w:r>
          <w:r>
            <w:fldChar w:fldCharType="separate"/>
          </w:r>
          <w:r>
            <w:t>9</w:t>
          </w:r>
          <w:r>
            <w:fldChar w:fldCharType="end"/>
          </w:r>
          <w:r>
            <w:rPr>
              <w:rFonts w:ascii="Times New Roman" w:hAnsi="Times New Roman" w:eastAsia="Times New Roman" w:cs="Times New Roman"/>
              <w:szCs w:val="24"/>
            </w:rPr>
            <w:fldChar w:fldCharType="end"/>
          </w:r>
        </w:p>
        <w:p w14:paraId="4C116200">
          <w:pPr>
            <w:pStyle w:val="13"/>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_Toc7187 </w:instrText>
          </w:r>
          <w:r>
            <w:rPr>
              <w:rFonts w:ascii="Times New Roman" w:hAnsi="Times New Roman" w:eastAsia="Times New Roman" w:cs="Times New Roman"/>
              <w:szCs w:val="24"/>
            </w:rPr>
            <w:fldChar w:fldCharType="separate"/>
          </w:r>
          <w:r>
            <w:rPr>
              <w:rFonts w:hint="default"/>
            </w:rPr>
            <w:t xml:space="preserve">5.3.5. </w:t>
          </w:r>
          <w:r>
            <w:t>发布验证</w:t>
          </w:r>
          <w:r>
            <w:tab/>
          </w:r>
          <w:r>
            <w:fldChar w:fldCharType="begin"/>
          </w:r>
          <w:r>
            <w:instrText xml:space="preserve"> PAGEREF _Toc7187 \h </w:instrText>
          </w:r>
          <w:r>
            <w:fldChar w:fldCharType="separate"/>
          </w:r>
          <w:r>
            <w:t>9</w:t>
          </w:r>
          <w:r>
            <w:fldChar w:fldCharType="end"/>
          </w:r>
          <w:r>
            <w:rPr>
              <w:rFonts w:ascii="Times New Roman" w:hAnsi="Times New Roman" w:eastAsia="Times New Roman" w:cs="Times New Roman"/>
              <w:szCs w:val="24"/>
            </w:rPr>
            <w:fldChar w:fldCharType="end"/>
          </w:r>
        </w:p>
        <w:p w14:paraId="49CADEC1">
          <w:pPr>
            <w:pStyle w:val="13"/>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_Toc26789 </w:instrText>
          </w:r>
          <w:r>
            <w:rPr>
              <w:rFonts w:ascii="Times New Roman" w:hAnsi="Times New Roman" w:eastAsia="Times New Roman" w:cs="Times New Roman"/>
              <w:szCs w:val="24"/>
            </w:rPr>
            <w:fldChar w:fldCharType="separate"/>
          </w:r>
          <w:r>
            <w:rPr>
              <w:rFonts w:hint="default"/>
            </w:rPr>
            <w:t xml:space="preserve">5.3.6. </w:t>
          </w:r>
          <w:r>
            <w:t>发布回退</w:t>
          </w:r>
          <w:r>
            <w:tab/>
          </w:r>
          <w:r>
            <w:fldChar w:fldCharType="begin"/>
          </w:r>
          <w:r>
            <w:instrText xml:space="preserve"> PAGEREF _Toc26789 \h </w:instrText>
          </w:r>
          <w:r>
            <w:fldChar w:fldCharType="separate"/>
          </w:r>
          <w:r>
            <w:t>9</w:t>
          </w:r>
          <w:r>
            <w:fldChar w:fldCharType="end"/>
          </w:r>
          <w:r>
            <w:rPr>
              <w:rFonts w:ascii="Times New Roman" w:hAnsi="Times New Roman" w:eastAsia="Times New Roman" w:cs="Times New Roman"/>
              <w:szCs w:val="24"/>
            </w:rPr>
            <w:fldChar w:fldCharType="end"/>
          </w:r>
        </w:p>
        <w:p w14:paraId="11C6BB52">
          <w:pPr>
            <w:pStyle w:val="13"/>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_Toc17131 </w:instrText>
          </w:r>
          <w:r>
            <w:rPr>
              <w:rFonts w:ascii="Times New Roman" w:hAnsi="Times New Roman" w:eastAsia="Times New Roman" w:cs="Times New Roman"/>
              <w:szCs w:val="24"/>
            </w:rPr>
            <w:fldChar w:fldCharType="separate"/>
          </w:r>
          <w:r>
            <w:rPr>
              <w:rFonts w:hint="default"/>
            </w:rPr>
            <w:t xml:space="preserve">5.3.7. </w:t>
          </w:r>
          <w:r>
            <w:t>分发和安装</w:t>
          </w:r>
          <w:r>
            <w:tab/>
          </w:r>
          <w:r>
            <w:fldChar w:fldCharType="begin"/>
          </w:r>
          <w:r>
            <w:instrText xml:space="preserve"> PAGEREF _Toc17131 \h </w:instrText>
          </w:r>
          <w:r>
            <w:fldChar w:fldCharType="separate"/>
          </w:r>
          <w:r>
            <w:t>9</w:t>
          </w:r>
          <w:r>
            <w:fldChar w:fldCharType="end"/>
          </w:r>
          <w:r>
            <w:rPr>
              <w:rFonts w:ascii="Times New Roman" w:hAnsi="Times New Roman" w:eastAsia="Times New Roman" w:cs="Times New Roman"/>
              <w:szCs w:val="24"/>
            </w:rPr>
            <w:fldChar w:fldCharType="end"/>
          </w:r>
        </w:p>
        <w:p w14:paraId="0D67E4DF">
          <w:pPr>
            <w:pStyle w:val="13"/>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_Toc19606 </w:instrText>
          </w:r>
          <w:r>
            <w:rPr>
              <w:rFonts w:ascii="Times New Roman" w:hAnsi="Times New Roman" w:eastAsia="Times New Roman" w:cs="Times New Roman"/>
              <w:szCs w:val="24"/>
            </w:rPr>
            <w:fldChar w:fldCharType="separate"/>
          </w:r>
          <w:r>
            <w:rPr>
              <w:rFonts w:hint="default"/>
            </w:rPr>
            <w:t xml:space="preserve">5.3.8. </w:t>
          </w:r>
          <w:r>
            <w:t>发布总结、关闭</w:t>
          </w:r>
          <w:r>
            <w:tab/>
          </w:r>
          <w:r>
            <w:fldChar w:fldCharType="begin"/>
          </w:r>
          <w:r>
            <w:instrText xml:space="preserve"> PAGEREF _Toc19606 \h </w:instrText>
          </w:r>
          <w:r>
            <w:fldChar w:fldCharType="separate"/>
          </w:r>
          <w:r>
            <w:t>10</w:t>
          </w:r>
          <w:r>
            <w:fldChar w:fldCharType="end"/>
          </w:r>
          <w:r>
            <w:rPr>
              <w:rFonts w:ascii="Times New Roman" w:hAnsi="Times New Roman" w:eastAsia="Times New Roman" w:cs="Times New Roman"/>
              <w:szCs w:val="24"/>
            </w:rPr>
            <w:fldChar w:fldCharType="end"/>
          </w:r>
        </w:p>
        <w:p w14:paraId="71FB69D0">
          <w:pPr>
            <w:pStyle w:val="16"/>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_Toc7372 </w:instrText>
          </w:r>
          <w:r>
            <w:rPr>
              <w:rFonts w:ascii="Times New Roman" w:hAnsi="Times New Roman" w:eastAsia="Times New Roman" w:cs="Times New Roman"/>
              <w:szCs w:val="24"/>
            </w:rPr>
            <w:fldChar w:fldCharType="separate"/>
          </w:r>
          <w:r>
            <w:rPr>
              <w:rFonts w:hint="default"/>
            </w:rPr>
            <w:t xml:space="preserve">6. </w:t>
          </w:r>
          <w:r>
            <w:t>与其他流程关系</w:t>
          </w:r>
          <w:r>
            <w:tab/>
          </w:r>
          <w:r>
            <w:fldChar w:fldCharType="begin"/>
          </w:r>
          <w:r>
            <w:instrText xml:space="preserve"> PAGEREF _Toc7372 \h </w:instrText>
          </w:r>
          <w:r>
            <w:fldChar w:fldCharType="separate"/>
          </w:r>
          <w:r>
            <w:t>10</w:t>
          </w:r>
          <w:r>
            <w:fldChar w:fldCharType="end"/>
          </w:r>
          <w:r>
            <w:rPr>
              <w:rFonts w:ascii="Times New Roman" w:hAnsi="Times New Roman" w:eastAsia="Times New Roman" w:cs="Times New Roman"/>
              <w:szCs w:val="24"/>
            </w:rPr>
            <w:fldChar w:fldCharType="end"/>
          </w:r>
        </w:p>
        <w:p w14:paraId="53E6C83A">
          <w:pPr>
            <w:pStyle w:val="16"/>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_Toc121 </w:instrText>
          </w:r>
          <w:r>
            <w:rPr>
              <w:rFonts w:ascii="Times New Roman" w:hAnsi="Times New Roman" w:eastAsia="Times New Roman" w:cs="Times New Roman"/>
              <w:szCs w:val="24"/>
            </w:rPr>
            <w:fldChar w:fldCharType="separate"/>
          </w:r>
          <w:r>
            <w:rPr>
              <w:rFonts w:hint="default"/>
              <w:lang w:val="en-US" w:eastAsia="zh-CN"/>
            </w:rPr>
            <w:t>7. 关键指标</w:t>
          </w:r>
          <w:r>
            <w:tab/>
          </w:r>
          <w:r>
            <w:fldChar w:fldCharType="begin"/>
          </w:r>
          <w:r>
            <w:instrText xml:space="preserve"> PAGEREF _Toc121 \h </w:instrText>
          </w:r>
          <w:r>
            <w:fldChar w:fldCharType="separate"/>
          </w:r>
          <w:r>
            <w:t>10</w:t>
          </w:r>
          <w:r>
            <w:fldChar w:fldCharType="end"/>
          </w:r>
          <w:r>
            <w:rPr>
              <w:rFonts w:ascii="Times New Roman" w:hAnsi="Times New Roman" w:eastAsia="Times New Roman" w:cs="Times New Roman"/>
              <w:szCs w:val="24"/>
            </w:rPr>
            <w:fldChar w:fldCharType="end"/>
          </w:r>
        </w:p>
        <w:p w14:paraId="08ADB1FD">
          <w:pPr>
            <w:pStyle w:val="16"/>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_Toc17592 </w:instrText>
          </w:r>
          <w:r>
            <w:rPr>
              <w:rFonts w:ascii="Times New Roman" w:hAnsi="Times New Roman" w:eastAsia="Times New Roman" w:cs="Times New Roman"/>
              <w:szCs w:val="24"/>
            </w:rPr>
            <w:fldChar w:fldCharType="separate"/>
          </w:r>
          <w:r>
            <w:rPr>
              <w:rFonts w:hint="default"/>
            </w:rPr>
            <w:t xml:space="preserve">8. </w:t>
          </w:r>
          <w:r>
            <w:t>相关模板</w:t>
          </w:r>
          <w:r>
            <w:tab/>
          </w:r>
          <w:r>
            <w:fldChar w:fldCharType="begin"/>
          </w:r>
          <w:r>
            <w:instrText xml:space="preserve"> PAGEREF _Toc17592 \h </w:instrText>
          </w:r>
          <w:r>
            <w:fldChar w:fldCharType="separate"/>
          </w:r>
          <w:r>
            <w:t>10</w:t>
          </w:r>
          <w:r>
            <w:fldChar w:fldCharType="end"/>
          </w:r>
          <w:r>
            <w:rPr>
              <w:rFonts w:ascii="Times New Roman" w:hAnsi="Times New Roman" w:eastAsia="Times New Roman" w:cs="Times New Roman"/>
              <w:szCs w:val="24"/>
            </w:rPr>
            <w:fldChar w:fldCharType="end"/>
          </w:r>
        </w:p>
        <w:p w14:paraId="315D8784">
          <w:pPr>
            <w:pStyle w:val="17"/>
            <w:tabs>
              <w:tab w:val="right" w:leader="dot" w:pos="8492"/>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_Toc9618 </w:instrText>
          </w:r>
          <w:r>
            <w:rPr>
              <w:rFonts w:ascii="Times New Roman" w:hAnsi="Times New Roman" w:eastAsia="Times New Roman" w:cs="Times New Roman"/>
              <w:szCs w:val="24"/>
            </w:rPr>
            <w:fldChar w:fldCharType="separate"/>
          </w:r>
          <w:r>
            <w:rPr>
              <w:rFonts w:hint="default" w:ascii="宋体" w:hAnsi="宋体" w:eastAsia="宋体" w:cs="宋体"/>
              <w:szCs w:val="24"/>
            </w:rPr>
            <w:t xml:space="preserve">8.1. </w:t>
          </w:r>
          <w:r>
            <w:rPr>
              <w:rFonts w:ascii="宋体" w:hAnsi="宋体" w:eastAsia="宋体" w:cs="宋体"/>
              <w:spacing w:val="-2"/>
              <w:szCs w:val="24"/>
            </w:rPr>
            <w:t>《发布计划》</w:t>
          </w:r>
          <w:r>
            <w:tab/>
          </w:r>
          <w:r>
            <w:fldChar w:fldCharType="begin"/>
          </w:r>
          <w:r>
            <w:instrText xml:space="preserve"> PAGEREF _Toc9618 \h </w:instrText>
          </w:r>
          <w:r>
            <w:fldChar w:fldCharType="separate"/>
          </w:r>
          <w:r>
            <w:t>10</w:t>
          </w:r>
          <w:r>
            <w:fldChar w:fldCharType="end"/>
          </w:r>
          <w:r>
            <w:rPr>
              <w:rFonts w:ascii="Times New Roman" w:hAnsi="Times New Roman" w:eastAsia="Times New Roman" w:cs="Times New Roman"/>
              <w:szCs w:val="24"/>
            </w:rPr>
            <w:fldChar w:fldCharType="end"/>
          </w:r>
        </w:p>
        <w:p w14:paraId="5DE02701">
          <w:pPr>
            <w:keepNext w:val="0"/>
            <w:keepLines w:val="0"/>
            <w:pageBreakBefore w:val="0"/>
            <w:widowControl w:val="0"/>
            <w:kinsoku w:val="0"/>
            <w:wordWrap/>
            <w:overflowPunct/>
            <w:topLinePunct w:val="0"/>
            <w:autoSpaceDE w:val="0"/>
            <w:autoSpaceDN w:val="0"/>
            <w:bidi w:val="0"/>
            <w:adjustRightInd w:val="0"/>
            <w:snapToGrid w:val="0"/>
            <w:spacing w:line="219" w:lineRule="auto"/>
            <w:textAlignment w:val="baseline"/>
            <w:rPr>
              <w:rFonts w:ascii="Times New Roman" w:hAnsi="Times New Roman" w:eastAsia="Times New Roman" w:cs="Times New Roman"/>
              <w:snapToGrid w:val="0"/>
              <w:color w:val="000000"/>
              <w:kern w:val="0"/>
              <w:sz w:val="21"/>
              <w:szCs w:val="24"/>
              <w:lang w:val="en-US" w:eastAsia="en-US" w:bidi="ar-SA"/>
            </w:rPr>
          </w:pPr>
          <w:r>
            <w:rPr>
              <w:rFonts w:ascii="Times New Roman" w:hAnsi="Times New Roman" w:eastAsia="Times New Roman" w:cs="Times New Roman"/>
              <w:szCs w:val="24"/>
            </w:rPr>
            <w:fldChar w:fldCharType="end"/>
          </w:r>
        </w:p>
      </w:sdtContent>
    </w:sdt>
    <w:p w14:paraId="227DE8D7">
      <w:pPr>
        <w:keepNext w:val="0"/>
        <w:keepLines w:val="0"/>
        <w:pageBreakBefore w:val="0"/>
        <w:widowControl w:val="0"/>
        <w:kinsoku w:val="0"/>
        <w:wordWrap/>
        <w:overflowPunct/>
        <w:topLinePunct w:val="0"/>
        <w:autoSpaceDE w:val="0"/>
        <w:autoSpaceDN w:val="0"/>
        <w:bidi w:val="0"/>
        <w:adjustRightInd w:val="0"/>
        <w:snapToGrid w:val="0"/>
        <w:spacing w:line="219" w:lineRule="auto"/>
        <w:textAlignment w:val="baseline"/>
        <w:rPr>
          <w:rFonts w:ascii="Times New Roman" w:hAnsi="Times New Roman" w:eastAsia="Times New Roman" w:cs="Times New Roman"/>
          <w:snapToGrid w:val="0"/>
          <w:color w:val="000000"/>
          <w:kern w:val="0"/>
          <w:sz w:val="21"/>
          <w:szCs w:val="24"/>
          <w:lang w:val="en-US" w:eastAsia="en-US" w:bidi="ar-SA"/>
        </w:rPr>
        <w:sectPr>
          <w:footerReference r:id="rId9" w:type="default"/>
          <w:pgSz w:w="11906" w:h="16839"/>
          <w:pgMar w:top="1040" w:right="1710" w:bottom="1234" w:left="1704" w:header="0" w:footer="1070" w:gutter="0"/>
          <w:cols w:space="720" w:num="1"/>
        </w:sectPr>
      </w:pPr>
    </w:p>
    <w:p w14:paraId="6CE8778C">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3" w:name="_Toc5606"/>
      <w:r>
        <w:t>目的</w:t>
      </w:r>
      <w:bookmarkEnd w:id="3"/>
    </w:p>
    <w:p w14:paraId="66D4A2A6">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本文档编写目的是为了建立一个规范的发布流程，使甘肃国邦信息技术有限公司的IT服务团队有一个高效的发布环境，从而为其关联流程提供相关信息和支持，如变更管理流程、配置管理流程等，使IT服务团队能够更加有效、更加规范地提供IT服务。</w:t>
      </w:r>
    </w:p>
    <w:p w14:paraId="38D14497">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通过本文档的定义，将建立一个完整的发布管理流程，从而实现：</w:t>
      </w:r>
    </w:p>
    <w:p w14:paraId="17D28BFD">
      <w:pPr>
        <w:keepNext w:val="0"/>
        <w:keepLines w:val="0"/>
        <w:pageBreakBefore w:val="0"/>
        <w:widowControl w:val="0"/>
        <w:numPr>
          <w:ilvl w:val="0"/>
          <w:numId w:val="2"/>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4"/>
          <w:sz w:val="24"/>
          <w:szCs w:val="24"/>
        </w:rPr>
        <w:t>减少或消除由于发布不当等原因出现的对</w:t>
      </w:r>
      <w:r>
        <w:rPr>
          <w:rFonts w:ascii="Calibri" w:hAnsi="Calibri" w:eastAsia="Calibri" w:cs="Calibri"/>
          <w:spacing w:val="-4"/>
          <w:sz w:val="24"/>
          <w:szCs w:val="24"/>
        </w:rPr>
        <w:t>IT</w:t>
      </w:r>
      <w:r>
        <w:rPr>
          <w:rFonts w:ascii="宋体" w:hAnsi="宋体" w:eastAsia="宋体" w:cs="宋体"/>
          <w:spacing w:val="-4"/>
          <w:sz w:val="24"/>
          <w:szCs w:val="24"/>
        </w:rPr>
        <w:t>环境的影响；</w:t>
      </w:r>
    </w:p>
    <w:p w14:paraId="47C9A637">
      <w:pPr>
        <w:keepNext w:val="0"/>
        <w:keepLines w:val="0"/>
        <w:pageBreakBefore w:val="0"/>
        <w:widowControl w:val="0"/>
        <w:numPr>
          <w:ilvl w:val="0"/>
          <w:numId w:val="2"/>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4"/>
          <w:sz w:val="24"/>
          <w:szCs w:val="24"/>
        </w:rPr>
        <w:t>设计和实施有效的过程，发布和安装</w:t>
      </w:r>
      <w:r>
        <w:rPr>
          <w:rFonts w:ascii="Calibri" w:hAnsi="Calibri" w:eastAsia="Calibri" w:cs="Calibri"/>
          <w:spacing w:val="-4"/>
          <w:sz w:val="24"/>
          <w:szCs w:val="24"/>
        </w:rPr>
        <w:t>IT</w:t>
      </w:r>
      <w:r>
        <w:rPr>
          <w:rFonts w:ascii="宋体" w:hAnsi="宋体" w:eastAsia="宋体" w:cs="宋体"/>
          <w:spacing w:val="-4"/>
          <w:sz w:val="24"/>
          <w:szCs w:val="24"/>
        </w:rPr>
        <w:t>系统的</w:t>
      </w:r>
      <w:r>
        <w:rPr>
          <w:rFonts w:ascii="宋体" w:hAnsi="宋体" w:eastAsia="宋体" w:cs="宋体"/>
          <w:spacing w:val="-5"/>
          <w:sz w:val="24"/>
          <w:szCs w:val="24"/>
        </w:rPr>
        <w:t>变更；</w:t>
      </w:r>
    </w:p>
    <w:p w14:paraId="729CCB64">
      <w:pPr>
        <w:keepNext w:val="0"/>
        <w:keepLines w:val="0"/>
        <w:pageBreakBefore w:val="0"/>
        <w:widowControl w:val="0"/>
        <w:numPr>
          <w:ilvl w:val="0"/>
          <w:numId w:val="2"/>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3"/>
          <w:sz w:val="24"/>
          <w:szCs w:val="24"/>
        </w:rPr>
        <w:t>确保硬件和软件的变更是可追溯的、安全的、被授权的和经过测试的；</w:t>
      </w:r>
    </w:p>
    <w:p w14:paraId="72FF97C9">
      <w:pPr>
        <w:keepNext w:val="0"/>
        <w:keepLines w:val="0"/>
        <w:pageBreakBefore w:val="0"/>
        <w:widowControl w:val="0"/>
        <w:numPr>
          <w:ilvl w:val="0"/>
          <w:numId w:val="2"/>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3"/>
          <w:sz w:val="24"/>
          <w:szCs w:val="24"/>
        </w:rPr>
        <w:t>利用“配置管理”和“变更管理”的控制流程，将新的软件或硬件添加</w:t>
      </w:r>
      <w:r>
        <w:rPr>
          <w:rFonts w:ascii="宋体" w:hAnsi="宋体" w:eastAsia="宋体" w:cs="宋体"/>
          <w:spacing w:val="-8"/>
          <w:sz w:val="24"/>
          <w:szCs w:val="24"/>
        </w:rPr>
        <w:t>到有效的环境中；</w:t>
      </w:r>
    </w:p>
    <w:p w14:paraId="7824612A">
      <w:pPr>
        <w:keepNext w:val="0"/>
        <w:keepLines w:val="0"/>
        <w:pageBreakBefore w:val="0"/>
        <w:widowControl w:val="0"/>
        <w:numPr>
          <w:ilvl w:val="0"/>
          <w:numId w:val="2"/>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3"/>
          <w:sz w:val="24"/>
          <w:szCs w:val="24"/>
        </w:rPr>
        <w:t>将所有软件的版本进行保存，以确保对“配置管理库”的更新。</w:t>
      </w:r>
    </w:p>
    <w:p w14:paraId="7A95EE77">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4" w:name="_Toc20763"/>
      <w:r>
        <w:t>适用范围</w:t>
      </w:r>
      <w:bookmarkEnd w:id="4"/>
    </w:p>
    <w:p w14:paraId="0E15D479">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本流程适用于中达丰集团有限公司的IT服务团队，对软件和硬件的发布进行规划、设计、构建和测试。</w:t>
      </w:r>
    </w:p>
    <w:p w14:paraId="6A6642BF">
      <w:pPr>
        <w:pStyle w:val="27"/>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pPr>
      <w:r>
        <w:t>需要发布管理进行控制的组件包括：</w:t>
      </w:r>
    </w:p>
    <w:p w14:paraId="7F094F30">
      <w:pPr>
        <w:pStyle w:val="39"/>
        <w:keepNext w:val="0"/>
        <w:keepLines w:val="0"/>
        <w:pageBreakBefore w:val="0"/>
        <w:widowControl w:val="0"/>
        <w:numPr>
          <w:ilvl w:val="0"/>
          <w:numId w:val="3"/>
        </w:numPr>
        <w:kinsoku w:val="0"/>
        <w:wordWrap/>
        <w:overflowPunct/>
        <w:topLinePunct w:val="0"/>
        <w:autoSpaceDE w:val="0"/>
        <w:autoSpaceDN w:val="0"/>
        <w:bidi w:val="0"/>
        <w:adjustRightInd w:val="0"/>
        <w:snapToGrid w:val="0"/>
        <w:textAlignment w:val="baseline"/>
      </w:pPr>
      <w:r>
        <w:t>自行开发的应用程序；</w:t>
      </w:r>
    </w:p>
    <w:p w14:paraId="653E18B1">
      <w:pPr>
        <w:pStyle w:val="39"/>
        <w:keepNext w:val="0"/>
        <w:keepLines w:val="0"/>
        <w:pageBreakBefore w:val="0"/>
        <w:widowControl w:val="0"/>
        <w:numPr>
          <w:ilvl w:val="0"/>
          <w:numId w:val="3"/>
        </w:numPr>
        <w:kinsoku w:val="0"/>
        <w:wordWrap/>
        <w:overflowPunct/>
        <w:topLinePunct w:val="0"/>
        <w:autoSpaceDE w:val="0"/>
        <w:autoSpaceDN w:val="0"/>
        <w:bidi w:val="0"/>
        <w:adjustRightInd w:val="0"/>
        <w:snapToGrid w:val="0"/>
        <w:textAlignment w:val="baseline"/>
      </w:pPr>
      <w:r>
        <w:t>工具软件；</w:t>
      </w:r>
    </w:p>
    <w:p w14:paraId="7AA383F5">
      <w:pPr>
        <w:pStyle w:val="39"/>
        <w:keepNext w:val="0"/>
        <w:keepLines w:val="0"/>
        <w:pageBreakBefore w:val="0"/>
        <w:widowControl w:val="0"/>
        <w:numPr>
          <w:ilvl w:val="0"/>
          <w:numId w:val="3"/>
        </w:numPr>
        <w:kinsoku w:val="0"/>
        <w:wordWrap/>
        <w:overflowPunct/>
        <w:topLinePunct w:val="0"/>
        <w:autoSpaceDE w:val="0"/>
        <w:autoSpaceDN w:val="0"/>
        <w:bidi w:val="0"/>
        <w:adjustRightInd w:val="0"/>
        <w:snapToGrid w:val="0"/>
        <w:textAlignment w:val="baseline"/>
      </w:pPr>
      <w:r>
        <w:t>硬件和软件的规格说明；</w:t>
      </w:r>
    </w:p>
    <w:p w14:paraId="66985559">
      <w:pPr>
        <w:pStyle w:val="39"/>
        <w:keepNext w:val="0"/>
        <w:keepLines w:val="0"/>
        <w:pageBreakBefore w:val="0"/>
        <w:widowControl w:val="0"/>
        <w:numPr>
          <w:ilvl w:val="0"/>
          <w:numId w:val="3"/>
        </w:numPr>
        <w:kinsoku w:val="0"/>
        <w:wordWrap/>
        <w:overflowPunct/>
        <w:topLinePunct w:val="0"/>
        <w:autoSpaceDE w:val="0"/>
        <w:autoSpaceDN w:val="0"/>
        <w:bidi w:val="0"/>
        <w:adjustRightInd w:val="0"/>
        <w:snapToGrid w:val="0"/>
        <w:textAlignment w:val="baseline"/>
      </w:pPr>
      <w:r>
        <w:t>安装指南和文档；</w:t>
      </w:r>
    </w:p>
    <w:p w14:paraId="2A2CF6E7">
      <w:pPr>
        <w:pStyle w:val="39"/>
        <w:keepNext w:val="0"/>
        <w:keepLines w:val="0"/>
        <w:pageBreakBefore w:val="0"/>
        <w:widowControl w:val="0"/>
        <w:numPr>
          <w:ilvl w:val="0"/>
          <w:numId w:val="3"/>
        </w:numPr>
        <w:kinsoku w:val="0"/>
        <w:wordWrap/>
        <w:overflowPunct/>
        <w:topLinePunct w:val="0"/>
        <w:autoSpaceDE w:val="0"/>
        <w:autoSpaceDN w:val="0"/>
        <w:bidi w:val="0"/>
        <w:adjustRightInd w:val="0"/>
        <w:snapToGrid w:val="0"/>
        <w:textAlignment w:val="baseline"/>
      </w:pPr>
      <w:r>
        <w:t>包括项目重要信息，如项目变更等</w:t>
      </w:r>
      <w:r>
        <w:rPr>
          <w:rFonts w:hint="eastAsia"/>
          <w:lang w:eastAsia="zh-CN"/>
        </w:rPr>
        <w:t>。</w:t>
      </w:r>
    </w:p>
    <w:p w14:paraId="49AA14AC">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5" w:name="_Toc23034"/>
      <w:r>
        <w:t>术语、缩略词和定义</w:t>
      </w:r>
      <w:bookmarkEnd w:id="5"/>
    </w:p>
    <w:p w14:paraId="6CD79159">
      <w:pPr>
        <w:keepNext w:val="0"/>
        <w:keepLines w:val="0"/>
        <w:pageBreakBefore w:val="0"/>
        <w:widowControl w:val="0"/>
        <w:kinsoku w:val="0"/>
        <w:wordWrap/>
        <w:overflowPunct/>
        <w:topLinePunct w:val="0"/>
        <w:autoSpaceDE w:val="0"/>
        <w:autoSpaceDN w:val="0"/>
        <w:bidi w:val="0"/>
        <w:adjustRightInd w:val="0"/>
        <w:snapToGrid w:val="0"/>
        <w:spacing w:line="79" w:lineRule="auto"/>
        <w:textAlignment w:val="baseline"/>
        <w:rPr>
          <w:rFonts w:ascii="Arial"/>
          <w:sz w:val="2"/>
        </w:rPr>
      </w:pPr>
    </w:p>
    <w:tbl>
      <w:tblPr>
        <w:tblStyle w:val="24"/>
        <w:tblW w:w="855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8"/>
        <w:gridCol w:w="1643"/>
        <w:gridCol w:w="38"/>
        <w:gridCol w:w="2578"/>
        <w:gridCol w:w="38"/>
        <w:gridCol w:w="4186"/>
        <w:gridCol w:w="38"/>
      </w:tblGrid>
      <w:tr w14:paraId="10EC26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38" w:type="dxa"/>
          <w:trHeight w:val="569" w:hRule="atLeast"/>
          <w:jc w:val="center"/>
        </w:trPr>
        <w:tc>
          <w:tcPr>
            <w:tcW w:w="1681" w:type="dxa"/>
            <w:gridSpan w:val="2"/>
            <w:shd w:val="clear" w:color="auto" w:fill="C0C0C0"/>
          </w:tcPr>
          <w:p w14:paraId="3D9A3155">
            <w:pPr>
              <w:keepNext w:val="0"/>
              <w:keepLines w:val="0"/>
              <w:pageBreakBefore w:val="0"/>
              <w:widowControl w:val="0"/>
              <w:kinsoku w:val="0"/>
              <w:wordWrap/>
              <w:overflowPunct/>
              <w:topLinePunct w:val="0"/>
              <w:autoSpaceDE w:val="0"/>
              <w:autoSpaceDN w:val="0"/>
              <w:bidi w:val="0"/>
              <w:adjustRightInd w:val="0"/>
              <w:snapToGrid w:val="0"/>
              <w:spacing w:before="210" w:line="220" w:lineRule="auto"/>
              <w:ind w:left="581"/>
              <w:textAlignment w:val="baseline"/>
              <w:rPr>
                <w:rFonts w:ascii="宋体" w:hAnsi="宋体" w:eastAsia="宋体" w:cs="宋体"/>
                <w:sz w:val="21"/>
                <w:szCs w:val="21"/>
              </w:rPr>
            </w:pPr>
            <w:r>
              <w:rPr>
                <w:rFonts w:ascii="宋体" w:hAnsi="宋体" w:eastAsia="宋体" w:cs="宋体"/>
                <w:b/>
                <w:bCs/>
                <w:spacing w:val="-8"/>
                <w:sz w:val="21"/>
                <w:szCs w:val="21"/>
              </w:rPr>
              <w:t>术</w:t>
            </w:r>
            <w:r>
              <w:rPr>
                <w:rFonts w:ascii="宋体" w:hAnsi="宋体" w:eastAsia="宋体" w:cs="宋体"/>
                <w:spacing w:val="8"/>
                <w:sz w:val="21"/>
                <w:szCs w:val="21"/>
              </w:rPr>
              <w:t xml:space="preserve"> </w:t>
            </w:r>
            <w:r>
              <w:rPr>
                <w:rFonts w:ascii="宋体" w:hAnsi="宋体" w:eastAsia="宋体" w:cs="宋体"/>
                <w:b/>
                <w:bCs/>
                <w:spacing w:val="-8"/>
                <w:sz w:val="21"/>
                <w:szCs w:val="21"/>
              </w:rPr>
              <w:t>语</w:t>
            </w:r>
          </w:p>
        </w:tc>
        <w:tc>
          <w:tcPr>
            <w:tcW w:w="2616" w:type="dxa"/>
            <w:gridSpan w:val="2"/>
            <w:shd w:val="clear" w:color="auto" w:fill="C0C0C0"/>
          </w:tcPr>
          <w:p w14:paraId="119CA218">
            <w:pPr>
              <w:keepNext w:val="0"/>
              <w:keepLines w:val="0"/>
              <w:pageBreakBefore w:val="0"/>
              <w:widowControl w:val="0"/>
              <w:kinsoku w:val="0"/>
              <w:wordWrap/>
              <w:overflowPunct/>
              <w:topLinePunct w:val="0"/>
              <w:autoSpaceDE w:val="0"/>
              <w:autoSpaceDN w:val="0"/>
              <w:bidi w:val="0"/>
              <w:adjustRightInd w:val="0"/>
              <w:snapToGrid w:val="0"/>
              <w:spacing w:before="210" w:line="219" w:lineRule="auto"/>
              <w:ind w:left="995"/>
              <w:textAlignment w:val="baseline"/>
              <w:rPr>
                <w:rFonts w:ascii="宋体" w:hAnsi="宋体" w:eastAsia="宋体" w:cs="宋体"/>
                <w:sz w:val="21"/>
                <w:szCs w:val="21"/>
              </w:rPr>
            </w:pPr>
            <w:r>
              <w:rPr>
                <w:rFonts w:ascii="宋体" w:hAnsi="宋体" w:eastAsia="宋体" w:cs="宋体"/>
                <w:b/>
                <w:bCs/>
                <w:spacing w:val="-5"/>
                <w:sz w:val="21"/>
                <w:szCs w:val="21"/>
              </w:rPr>
              <w:t>缩略词</w:t>
            </w:r>
          </w:p>
        </w:tc>
        <w:tc>
          <w:tcPr>
            <w:tcW w:w="4224" w:type="dxa"/>
            <w:gridSpan w:val="2"/>
            <w:shd w:val="clear" w:color="auto" w:fill="C0C0C0"/>
          </w:tcPr>
          <w:p w14:paraId="2B568FE3">
            <w:pPr>
              <w:keepNext w:val="0"/>
              <w:keepLines w:val="0"/>
              <w:pageBreakBefore w:val="0"/>
              <w:widowControl w:val="0"/>
              <w:kinsoku w:val="0"/>
              <w:wordWrap/>
              <w:overflowPunct/>
              <w:topLinePunct w:val="0"/>
              <w:autoSpaceDE w:val="0"/>
              <w:autoSpaceDN w:val="0"/>
              <w:bidi w:val="0"/>
              <w:adjustRightInd w:val="0"/>
              <w:snapToGrid w:val="0"/>
              <w:spacing w:before="211" w:line="220" w:lineRule="auto"/>
              <w:ind w:left="1858"/>
              <w:textAlignment w:val="baseline"/>
              <w:rPr>
                <w:rFonts w:ascii="宋体" w:hAnsi="宋体" w:eastAsia="宋体" w:cs="宋体"/>
                <w:sz w:val="21"/>
                <w:szCs w:val="21"/>
              </w:rPr>
            </w:pPr>
            <w:r>
              <w:rPr>
                <w:rFonts w:ascii="宋体" w:hAnsi="宋体" w:eastAsia="宋体" w:cs="宋体"/>
                <w:b/>
                <w:bCs/>
                <w:spacing w:val="-9"/>
                <w:sz w:val="21"/>
                <w:szCs w:val="21"/>
              </w:rPr>
              <w:t>定</w:t>
            </w:r>
            <w:r>
              <w:rPr>
                <w:rFonts w:ascii="宋体" w:hAnsi="宋体" w:eastAsia="宋体" w:cs="宋体"/>
                <w:spacing w:val="10"/>
                <w:sz w:val="21"/>
                <w:szCs w:val="21"/>
              </w:rPr>
              <w:t xml:space="preserve"> </w:t>
            </w:r>
            <w:r>
              <w:rPr>
                <w:rFonts w:ascii="宋体" w:hAnsi="宋体" w:eastAsia="宋体" w:cs="宋体"/>
                <w:b/>
                <w:bCs/>
                <w:spacing w:val="-9"/>
                <w:sz w:val="21"/>
                <w:szCs w:val="21"/>
              </w:rPr>
              <w:t>义</w:t>
            </w:r>
          </w:p>
        </w:tc>
      </w:tr>
      <w:tr w14:paraId="3A04C6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38" w:type="dxa"/>
          <w:trHeight w:val="1797" w:hRule="atLeast"/>
          <w:jc w:val="center"/>
        </w:trPr>
        <w:tc>
          <w:tcPr>
            <w:tcW w:w="1681" w:type="dxa"/>
            <w:gridSpan w:val="2"/>
            <w:vAlign w:val="center"/>
          </w:tcPr>
          <w:p w14:paraId="4E272B52">
            <w:pPr>
              <w:keepNext w:val="0"/>
              <w:keepLines w:val="0"/>
              <w:pageBreakBefore w:val="0"/>
              <w:widowControl w:val="0"/>
              <w:kinsoku w:val="0"/>
              <w:wordWrap/>
              <w:overflowPunct/>
              <w:topLinePunct w:val="0"/>
              <w:autoSpaceDE w:val="0"/>
              <w:autoSpaceDN w:val="0"/>
              <w:bidi w:val="0"/>
              <w:adjustRightInd w:val="0"/>
              <w:snapToGrid w:val="0"/>
              <w:spacing w:before="69" w:line="220" w:lineRule="auto"/>
              <w:ind w:left="527"/>
              <w:textAlignment w:val="baseline"/>
              <w:rPr>
                <w:rFonts w:ascii="宋体" w:hAnsi="宋体" w:eastAsia="宋体" w:cs="宋体"/>
                <w:sz w:val="21"/>
                <w:szCs w:val="21"/>
              </w:rPr>
            </w:pPr>
            <w:r>
              <w:rPr>
                <w:rFonts w:ascii="宋体" w:hAnsi="宋体" w:eastAsia="宋体" w:cs="宋体"/>
                <w:spacing w:val="-2"/>
                <w:sz w:val="21"/>
                <w:szCs w:val="21"/>
              </w:rPr>
              <w:t>产品库</w:t>
            </w:r>
          </w:p>
        </w:tc>
        <w:tc>
          <w:tcPr>
            <w:tcW w:w="2616" w:type="dxa"/>
            <w:gridSpan w:val="2"/>
            <w:vAlign w:val="center"/>
          </w:tcPr>
          <w:p w14:paraId="203166D6">
            <w:pPr>
              <w:keepNext w:val="0"/>
              <w:keepLines w:val="0"/>
              <w:pageBreakBefore w:val="0"/>
              <w:widowControl w:val="0"/>
              <w:kinsoku w:val="0"/>
              <w:wordWrap/>
              <w:overflowPunct/>
              <w:topLinePunct w:val="0"/>
              <w:autoSpaceDE w:val="0"/>
              <w:autoSpaceDN w:val="0"/>
              <w:bidi w:val="0"/>
              <w:adjustRightInd w:val="0"/>
              <w:snapToGrid w:val="0"/>
              <w:spacing w:before="61" w:line="186" w:lineRule="auto"/>
              <w:ind w:left="1124"/>
              <w:textAlignment w:val="baseline"/>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PSL</w:t>
            </w:r>
          </w:p>
          <w:p w14:paraId="6875F362">
            <w:pPr>
              <w:keepNext w:val="0"/>
              <w:keepLines w:val="0"/>
              <w:pageBreakBefore w:val="0"/>
              <w:widowControl w:val="0"/>
              <w:kinsoku w:val="0"/>
              <w:wordWrap/>
              <w:overflowPunct/>
              <w:topLinePunct w:val="0"/>
              <w:autoSpaceDE w:val="0"/>
              <w:autoSpaceDN w:val="0"/>
              <w:bidi w:val="0"/>
              <w:adjustRightInd w:val="0"/>
              <w:snapToGrid w:val="0"/>
              <w:spacing w:before="168" w:line="190" w:lineRule="auto"/>
              <w:ind w:left="543"/>
              <w:textAlignment w:val="baseline"/>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(Product</w:t>
            </w:r>
            <w:r>
              <w:rPr>
                <w:rFonts w:ascii="Times New Roman" w:hAnsi="Times New Roman" w:eastAsia="Times New Roman" w:cs="Times New Roman"/>
                <w:spacing w:val="23"/>
                <w:sz w:val="21"/>
                <w:szCs w:val="21"/>
              </w:rPr>
              <w:t xml:space="preserve"> </w:t>
            </w:r>
            <w:r>
              <w:rPr>
                <w:rFonts w:ascii="Times New Roman" w:hAnsi="Times New Roman" w:eastAsia="Times New Roman" w:cs="Times New Roman"/>
                <w:spacing w:val="-2"/>
                <w:sz w:val="21"/>
                <w:szCs w:val="21"/>
              </w:rPr>
              <w:t>Software</w:t>
            </w:r>
          </w:p>
          <w:p w14:paraId="52F1762D">
            <w:pPr>
              <w:keepNext w:val="0"/>
              <w:keepLines w:val="0"/>
              <w:pageBreakBefore w:val="0"/>
              <w:widowControl w:val="0"/>
              <w:kinsoku w:val="0"/>
              <w:wordWrap/>
              <w:overflowPunct/>
              <w:topLinePunct w:val="0"/>
              <w:autoSpaceDE w:val="0"/>
              <w:autoSpaceDN w:val="0"/>
              <w:bidi w:val="0"/>
              <w:adjustRightInd w:val="0"/>
              <w:snapToGrid w:val="0"/>
              <w:spacing w:before="168" w:line="190" w:lineRule="auto"/>
              <w:ind w:left="956"/>
              <w:textAlignment w:val="baseline"/>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Library)</w:t>
            </w:r>
          </w:p>
        </w:tc>
        <w:tc>
          <w:tcPr>
            <w:tcW w:w="4224" w:type="dxa"/>
            <w:gridSpan w:val="2"/>
          </w:tcPr>
          <w:p w14:paraId="46A36602">
            <w:pPr>
              <w:keepNext w:val="0"/>
              <w:keepLines w:val="0"/>
              <w:pageBreakBefore w:val="0"/>
              <w:widowControl w:val="0"/>
              <w:kinsoku w:val="0"/>
              <w:wordWrap/>
              <w:overflowPunct/>
              <w:topLinePunct w:val="0"/>
              <w:autoSpaceDE w:val="0"/>
              <w:autoSpaceDN w:val="0"/>
              <w:bidi w:val="0"/>
              <w:adjustRightInd w:val="0"/>
              <w:snapToGrid w:val="0"/>
              <w:spacing w:before="103" w:line="296" w:lineRule="auto"/>
              <w:ind w:left="114" w:right="330"/>
              <w:jc w:val="both"/>
              <w:textAlignment w:val="baseline"/>
              <w:rPr>
                <w:rFonts w:ascii="宋体" w:hAnsi="宋体" w:eastAsia="宋体" w:cs="宋体"/>
                <w:sz w:val="21"/>
                <w:szCs w:val="21"/>
              </w:rPr>
            </w:pPr>
            <w:r>
              <w:rPr>
                <w:rFonts w:ascii="宋体" w:hAnsi="宋体" w:eastAsia="宋体" w:cs="宋体"/>
                <w:spacing w:val="-1"/>
                <w:sz w:val="21"/>
                <w:szCs w:val="21"/>
              </w:rPr>
              <w:t>是一个存放和保管所有已批准的最终版本的软件配置库，它是软件正本存放的物理性仓库或逻辑性的存储空间。最终软件库并不只是为了满足配置管理的需要，它也</w:t>
            </w:r>
            <w:r>
              <w:rPr>
                <w:rFonts w:ascii="宋体" w:hAnsi="宋体" w:eastAsia="宋体" w:cs="宋体"/>
                <w:spacing w:val="-3"/>
                <w:sz w:val="21"/>
                <w:szCs w:val="21"/>
              </w:rPr>
              <w:t>是发布管理和配置管理的共同基础。</w:t>
            </w:r>
          </w:p>
        </w:tc>
      </w:tr>
      <w:tr w14:paraId="2DE800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38" w:type="dxa"/>
          <w:trHeight w:val="1801" w:hRule="atLeast"/>
          <w:jc w:val="center"/>
        </w:trPr>
        <w:tc>
          <w:tcPr>
            <w:tcW w:w="1681" w:type="dxa"/>
            <w:gridSpan w:val="2"/>
            <w:vAlign w:val="center"/>
          </w:tcPr>
          <w:p w14:paraId="68179884">
            <w:pPr>
              <w:keepNext w:val="0"/>
              <w:keepLines w:val="0"/>
              <w:pageBreakBefore w:val="0"/>
              <w:widowControl w:val="0"/>
              <w:kinsoku w:val="0"/>
              <w:wordWrap/>
              <w:overflowPunct/>
              <w:topLinePunct w:val="0"/>
              <w:autoSpaceDE w:val="0"/>
              <w:autoSpaceDN w:val="0"/>
              <w:bidi w:val="0"/>
              <w:adjustRightInd w:val="0"/>
              <w:snapToGrid w:val="0"/>
              <w:spacing w:before="68" w:line="219" w:lineRule="auto"/>
              <w:ind w:left="425"/>
              <w:textAlignment w:val="baseline"/>
              <w:rPr>
                <w:rFonts w:ascii="宋体" w:hAnsi="宋体" w:eastAsia="宋体" w:cs="宋体"/>
                <w:sz w:val="21"/>
                <w:szCs w:val="21"/>
              </w:rPr>
            </w:pPr>
            <w:r>
              <w:rPr>
                <w:rFonts w:ascii="宋体" w:hAnsi="宋体" w:eastAsia="宋体" w:cs="宋体"/>
                <w:spacing w:val="-3"/>
                <w:sz w:val="21"/>
                <w:szCs w:val="21"/>
              </w:rPr>
              <w:t>发布管理</w:t>
            </w:r>
          </w:p>
        </w:tc>
        <w:tc>
          <w:tcPr>
            <w:tcW w:w="2616" w:type="dxa"/>
            <w:gridSpan w:val="2"/>
            <w:vAlign w:val="center"/>
          </w:tcPr>
          <w:p w14:paraId="54E60E38">
            <w:pPr>
              <w:keepNext w:val="0"/>
              <w:keepLines w:val="0"/>
              <w:pageBreakBefore w:val="0"/>
              <w:widowControl w:val="0"/>
              <w:kinsoku w:val="0"/>
              <w:wordWrap/>
              <w:overflowPunct/>
              <w:topLinePunct w:val="0"/>
              <w:autoSpaceDE w:val="0"/>
              <w:autoSpaceDN w:val="0"/>
              <w:bidi w:val="0"/>
              <w:adjustRightInd w:val="0"/>
              <w:snapToGrid w:val="0"/>
              <w:spacing w:before="60" w:line="183" w:lineRule="auto"/>
              <w:ind w:left="1142"/>
              <w:textAlignment w:val="baseline"/>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RM</w:t>
            </w:r>
          </w:p>
          <w:p w14:paraId="41AB0378">
            <w:pPr>
              <w:keepNext w:val="0"/>
              <w:keepLines w:val="0"/>
              <w:pageBreakBefore w:val="0"/>
              <w:widowControl w:val="0"/>
              <w:kinsoku w:val="0"/>
              <w:wordWrap/>
              <w:overflowPunct/>
              <w:topLinePunct w:val="0"/>
              <w:autoSpaceDE w:val="0"/>
              <w:autoSpaceDN w:val="0"/>
              <w:bidi w:val="0"/>
              <w:adjustRightInd w:val="0"/>
              <w:snapToGrid w:val="0"/>
              <w:spacing w:before="168" w:line="190" w:lineRule="auto"/>
              <w:ind w:left="339"/>
              <w:textAlignment w:val="baseline"/>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(Release Management)</w:t>
            </w:r>
          </w:p>
        </w:tc>
        <w:tc>
          <w:tcPr>
            <w:tcW w:w="4224" w:type="dxa"/>
            <w:gridSpan w:val="2"/>
          </w:tcPr>
          <w:p w14:paraId="0B8298E2">
            <w:pPr>
              <w:keepNext w:val="0"/>
              <w:keepLines w:val="0"/>
              <w:pageBreakBefore w:val="0"/>
              <w:widowControl w:val="0"/>
              <w:kinsoku w:val="0"/>
              <w:wordWrap/>
              <w:overflowPunct/>
              <w:topLinePunct w:val="0"/>
              <w:autoSpaceDE w:val="0"/>
              <w:autoSpaceDN w:val="0"/>
              <w:bidi w:val="0"/>
              <w:adjustRightInd w:val="0"/>
              <w:snapToGrid w:val="0"/>
              <w:spacing w:before="107" w:line="296" w:lineRule="auto"/>
              <w:ind w:left="110" w:right="120" w:firstLine="4"/>
              <w:jc w:val="both"/>
              <w:textAlignment w:val="baseline"/>
              <w:rPr>
                <w:rFonts w:ascii="宋体" w:hAnsi="宋体" w:eastAsia="宋体" w:cs="宋体"/>
                <w:sz w:val="21"/>
                <w:szCs w:val="21"/>
              </w:rPr>
            </w:pPr>
            <w:r>
              <w:rPr>
                <w:rFonts w:ascii="宋体" w:hAnsi="宋体" w:eastAsia="宋体" w:cs="宋体"/>
                <w:spacing w:val="-1"/>
                <w:sz w:val="21"/>
                <w:szCs w:val="21"/>
              </w:rPr>
              <w:t>指对经过测试后导入实际应用的新增或修改后的配置项进行分发和宣传的管理流程，目的是要保障所有的IT组件的安全性，以确保只有经过完整测试的正确版本得到授权才能</w:t>
            </w:r>
            <w:r>
              <w:rPr>
                <w:rFonts w:ascii="宋体" w:hAnsi="宋体" w:eastAsia="宋体" w:cs="宋体"/>
                <w:spacing w:val="-4"/>
                <w:sz w:val="21"/>
                <w:szCs w:val="21"/>
              </w:rPr>
              <w:t>进入正式运行环境。</w:t>
            </w:r>
          </w:p>
        </w:tc>
      </w:tr>
      <w:tr w14:paraId="5CAB0E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38" w:type="dxa"/>
          <w:trHeight w:val="1437" w:hRule="atLeast"/>
          <w:jc w:val="center"/>
        </w:trPr>
        <w:tc>
          <w:tcPr>
            <w:tcW w:w="1681" w:type="dxa"/>
            <w:gridSpan w:val="2"/>
            <w:vAlign w:val="center"/>
          </w:tcPr>
          <w:p w14:paraId="74C122BB">
            <w:pPr>
              <w:keepNext w:val="0"/>
              <w:keepLines w:val="0"/>
              <w:pageBreakBefore w:val="0"/>
              <w:widowControl w:val="0"/>
              <w:kinsoku w:val="0"/>
              <w:wordWrap/>
              <w:overflowPunct/>
              <w:topLinePunct w:val="0"/>
              <w:autoSpaceDE w:val="0"/>
              <w:autoSpaceDN w:val="0"/>
              <w:bidi w:val="0"/>
              <w:adjustRightInd w:val="0"/>
              <w:snapToGrid w:val="0"/>
              <w:spacing w:before="68" w:line="219" w:lineRule="auto"/>
              <w:ind w:left="425"/>
              <w:textAlignment w:val="baseline"/>
              <w:rPr>
                <w:rFonts w:ascii="宋体" w:hAnsi="宋体" w:eastAsia="宋体" w:cs="宋体"/>
                <w:sz w:val="21"/>
                <w:szCs w:val="21"/>
              </w:rPr>
            </w:pPr>
            <w:r>
              <w:rPr>
                <w:rFonts w:ascii="宋体" w:hAnsi="宋体" w:eastAsia="宋体" w:cs="宋体"/>
                <w:spacing w:val="-3"/>
                <w:sz w:val="21"/>
                <w:szCs w:val="21"/>
              </w:rPr>
              <w:t>项目发布</w:t>
            </w:r>
          </w:p>
        </w:tc>
        <w:tc>
          <w:tcPr>
            <w:tcW w:w="2616" w:type="dxa"/>
            <w:gridSpan w:val="2"/>
            <w:vAlign w:val="center"/>
          </w:tcPr>
          <w:p w14:paraId="41CC9AED">
            <w:pPr>
              <w:keepNext w:val="0"/>
              <w:keepLines w:val="0"/>
              <w:pageBreakBefore w:val="0"/>
              <w:widowControl w:val="0"/>
              <w:kinsoku w:val="0"/>
              <w:wordWrap/>
              <w:overflowPunct/>
              <w:topLinePunct w:val="0"/>
              <w:autoSpaceDE w:val="0"/>
              <w:autoSpaceDN w:val="0"/>
              <w:bidi w:val="0"/>
              <w:adjustRightInd w:val="0"/>
              <w:snapToGrid w:val="0"/>
              <w:spacing w:before="73" w:line="177" w:lineRule="auto"/>
              <w:ind w:left="1226"/>
              <w:textAlignment w:val="baseline"/>
              <w:rPr>
                <w:rFonts w:ascii="Calibri" w:hAnsi="Calibri" w:eastAsia="Calibri" w:cs="Calibri"/>
                <w:sz w:val="24"/>
                <w:szCs w:val="24"/>
              </w:rPr>
            </w:pPr>
            <w:r>
              <w:rPr>
                <w:rFonts w:ascii="Calibri" w:hAnsi="Calibri" w:eastAsia="Calibri" w:cs="Calibri"/>
                <w:spacing w:val="-4"/>
                <w:sz w:val="24"/>
                <w:szCs w:val="24"/>
              </w:rPr>
              <w:t>IR</w:t>
            </w:r>
          </w:p>
          <w:p w14:paraId="44DC6A54">
            <w:pPr>
              <w:keepNext w:val="0"/>
              <w:keepLines w:val="0"/>
              <w:pageBreakBefore w:val="0"/>
              <w:widowControl w:val="0"/>
              <w:kinsoku w:val="0"/>
              <w:wordWrap/>
              <w:overflowPunct/>
              <w:topLinePunct w:val="0"/>
              <w:autoSpaceDE w:val="0"/>
              <w:autoSpaceDN w:val="0"/>
              <w:bidi w:val="0"/>
              <w:adjustRightInd w:val="0"/>
              <w:snapToGrid w:val="0"/>
              <w:spacing w:before="129" w:line="189" w:lineRule="auto"/>
              <w:ind w:left="615"/>
              <w:textAlignment w:val="baseline"/>
              <w:rPr>
                <w:rFonts w:ascii="Calibri" w:hAnsi="Calibri" w:eastAsia="Calibri" w:cs="Calibri"/>
                <w:sz w:val="24"/>
                <w:szCs w:val="24"/>
              </w:rPr>
            </w:pPr>
            <w:r>
              <w:rPr>
                <w:rFonts w:ascii="Calibri" w:hAnsi="Calibri" w:eastAsia="Calibri" w:cs="Calibri"/>
                <w:spacing w:val="-3"/>
                <w:sz w:val="24"/>
                <w:szCs w:val="24"/>
              </w:rPr>
              <w:t>(Item</w:t>
            </w:r>
            <w:r>
              <w:rPr>
                <w:rFonts w:ascii="Calibri" w:hAnsi="Calibri" w:eastAsia="Calibri" w:cs="Calibri"/>
                <w:spacing w:val="23"/>
                <w:sz w:val="24"/>
                <w:szCs w:val="24"/>
              </w:rPr>
              <w:t xml:space="preserve"> </w:t>
            </w:r>
            <w:r>
              <w:rPr>
                <w:rFonts w:ascii="Calibri" w:hAnsi="Calibri" w:eastAsia="Calibri" w:cs="Calibri"/>
                <w:spacing w:val="-3"/>
                <w:sz w:val="24"/>
                <w:szCs w:val="24"/>
              </w:rPr>
              <w:t>Release)</w:t>
            </w:r>
          </w:p>
        </w:tc>
        <w:tc>
          <w:tcPr>
            <w:tcW w:w="4224" w:type="dxa"/>
            <w:gridSpan w:val="2"/>
          </w:tcPr>
          <w:p w14:paraId="1C3C29E1">
            <w:pPr>
              <w:keepNext w:val="0"/>
              <w:keepLines w:val="0"/>
              <w:pageBreakBefore w:val="0"/>
              <w:widowControl w:val="0"/>
              <w:kinsoku w:val="0"/>
              <w:wordWrap/>
              <w:overflowPunct/>
              <w:topLinePunct w:val="0"/>
              <w:autoSpaceDE w:val="0"/>
              <w:autoSpaceDN w:val="0"/>
              <w:bidi w:val="0"/>
              <w:adjustRightInd w:val="0"/>
              <w:snapToGrid w:val="0"/>
              <w:spacing w:before="107" w:line="290" w:lineRule="auto"/>
              <w:ind w:left="112" w:right="120" w:firstLine="25"/>
              <w:jc w:val="both"/>
              <w:textAlignment w:val="baseline"/>
              <w:rPr>
                <w:rFonts w:ascii="宋体" w:hAnsi="宋体" w:eastAsia="宋体" w:cs="宋体"/>
                <w:sz w:val="21"/>
                <w:szCs w:val="21"/>
              </w:rPr>
            </w:pPr>
            <w:r>
              <w:rPr>
                <w:rFonts w:ascii="宋体" w:hAnsi="宋体" w:eastAsia="宋体" w:cs="宋体"/>
                <w:spacing w:val="-2"/>
                <w:sz w:val="21"/>
                <w:szCs w:val="21"/>
              </w:rPr>
              <w:t>由项目类变更引发的发布称为项目发布。具</w:t>
            </w:r>
            <w:r>
              <w:rPr>
                <w:rFonts w:ascii="宋体" w:hAnsi="宋体" w:eastAsia="宋体" w:cs="宋体"/>
                <w:spacing w:val="-1"/>
                <w:sz w:val="21"/>
                <w:szCs w:val="21"/>
              </w:rPr>
              <w:t>体包括，新的或更新的服务和系统的发布，尤其是新功能的引入，通常涉及软件和硬件</w:t>
            </w:r>
            <w:r>
              <w:rPr>
                <w:rFonts w:ascii="宋体" w:hAnsi="宋体" w:eastAsia="宋体" w:cs="宋体"/>
                <w:spacing w:val="-3"/>
                <w:sz w:val="21"/>
                <w:szCs w:val="21"/>
              </w:rPr>
              <w:t>的采购、开发、测试、上线等活动。</w:t>
            </w:r>
          </w:p>
        </w:tc>
      </w:tr>
      <w:tr w14:paraId="106C91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38" w:type="dxa"/>
          <w:trHeight w:val="1441" w:hRule="atLeast"/>
          <w:jc w:val="center"/>
        </w:trPr>
        <w:tc>
          <w:tcPr>
            <w:tcW w:w="1681" w:type="dxa"/>
            <w:gridSpan w:val="2"/>
            <w:vAlign w:val="center"/>
          </w:tcPr>
          <w:p w14:paraId="5A363A9F">
            <w:pPr>
              <w:keepNext w:val="0"/>
              <w:keepLines w:val="0"/>
              <w:pageBreakBefore w:val="0"/>
              <w:widowControl w:val="0"/>
              <w:kinsoku w:val="0"/>
              <w:wordWrap/>
              <w:overflowPunct/>
              <w:topLinePunct w:val="0"/>
              <w:autoSpaceDE w:val="0"/>
              <w:autoSpaceDN w:val="0"/>
              <w:bidi w:val="0"/>
              <w:adjustRightInd w:val="0"/>
              <w:snapToGrid w:val="0"/>
              <w:spacing w:before="68" w:line="219" w:lineRule="auto"/>
              <w:ind w:left="528"/>
              <w:textAlignment w:val="baseline"/>
              <w:rPr>
                <w:rFonts w:ascii="宋体" w:hAnsi="宋体" w:eastAsia="宋体" w:cs="宋体"/>
                <w:sz w:val="21"/>
                <w:szCs w:val="21"/>
              </w:rPr>
            </w:pPr>
            <w:r>
              <w:rPr>
                <w:rFonts w:ascii="宋体" w:hAnsi="宋体" w:eastAsia="宋体" w:cs="宋体"/>
                <w:spacing w:val="-3"/>
                <w:sz w:val="21"/>
                <w:szCs w:val="21"/>
              </w:rPr>
              <w:t>版本号</w:t>
            </w:r>
          </w:p>
        </w:tc>
        <w:tc>
          <w:tcPr>
            <w:tcW w:w="2616" w:type="dxa"/>
            <w:gridSpan w:val="2"/>
            <w:vAlign w:val="center"/>
          </w:tcPr>
          <w:p w14:paraId="0E65FE39">
            <w:pPr>
              <w:keepNext w:val="0"/>
              <w:keepLines w:val="0"/>
              <w:pageBreakBefore w:val="0"/>
              <w:widowControl w:val="0"/>
              <w:kinsoku w:val="0"/>
              <w:wordWrap/>
              <w:overflowPunct/>
              <w:topLinePunct w:val="0"/>
              <w:autoSpaceDE w:val="0"/>
              <w:autoSpaceDN w:val="0"/>
              <w:bidi w:val="0"/>
              <w:adjustRightInd w:val="0"/>
              <w:snapToGrid w:val="0"/>
              <w:spacing w:before="61" w:line="183" w:lineRule="auto"/>
              <w:ind w:left="1152"/>
              <w:textAlignment w:val="baseline"/>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VN</w:t>
            </w:r>
          </w:p>
          <w:p w14:paraId="76386C6D">
            <w:pPr>
              <w:keepNext w:val="0"/>
              <w:keepLines w:val="0"/>
              <w:pageBreakBefore w:val="0"/>
              <w:widowControl w:val="0"/>
              <w:kinsoku w:val="0"/>
              <w:wordWrap/>
              <w:overflowPunct/>
              <w:topLinePunct w:val="0"/>
              <w:autoSpaceDE w:val="0"/>
              <w:autoSpaceDN w:val="0"/>
              <w:bidi w:val="0"/>
              <w:adjustRightInd w:val="0"/>
              <w:snapToGrid w:val="0"/>
              <w:spacing w:before="168" w:line="190" w:lineRule="auto"/>
              <w:ind w:left="537"/>
              <w:textAlignment w:val="baseline"/>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(Version Number)</w:t>
            </w:r>
          </w:p>
        </w:tc>
        <w:tc>
          <w:tcPr>
            <w:tcW w:w="4224" w:type="dxa"/>
            <w:gridSpan w:val="2"/>
          </w:tcPr>
          <w:p w14:paraId="1BD35F6A">
            <w:pPr>
              <w:keepNext w:val="0"/>
              <w:keepLines w:val="0"/>
              <w:pageBreakBefore w:val="0"/>
              <w:widowControl w:val="0"/>
              <w:kinsoku w:val="0"/>
              <w:wordWrap/>
              <w:overflowPunct/>
              <w:topLinePunct w:val="0"/>
              <w:autoSpaceDE w:val="0"/>
              <w:autoSpaceDN w:val="0"/>
              <w:bidi w:val="0"/>
              <w:adjustRightInd w:val="0"/>
              <w:snapToGrid w:val="0"/>
              <w:spacing w:before="111" w:line="290" w:lineRule="auto"/>
              <w:ind w:left="111" w:right="330" w:firstLine="1"/>
              <w:jc w:val="both"/>
              <w:textAlignment w:val="baseline"/>
              <w:rPr>
                <w:rFonts w:ascii="宋体" w:hAnsi="宋体" w:eastAsia="宋体" w:cs="宋体"/>
                <w:sz w:val="21"/>
                <w:szCs w:val="21"/>
              </w:rPr>
            </w:pPr>
            <w:r>
              <w:rPr>
                <w:rFonts w:ascii="宋体" w:hAnsi="宋体" w:eastAsia="宋体" w:cs="宋体"/>
                <w:spacing w:val="-1"/>
                <w:sz w:val="21"/>
                <w:szCs w:val="21"/>
              </w:rPr>
              <w:t>标识发布程序版本的数字。为了确保每一个版本可以按照预先定义的发布策略中的方案被唯一识别，需要对每一个新发布软</w:t>
            </w:r>
            <w:r>
              <w:rPr>
                <w:rFonts w:ascii="宋体" w:hAnsi="宋体" w:eastAsia="宋体" w:cs="宋体"/>
                <w:spacing w:val="-4"/>
                <w:sz w:val="21"/>
                <w:szCs w:val="21"/>
              </w:rPr>
              <w:t>件版本制定其编号。</w:t>
            </w:r>
          </w:p>
        </w:tc>
      </w:tr>
    </w:tbl>
    <w:p w14:paraId="01A54463">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6" w:name="_Toc8023"/>
      <w:r>
        <w:t>角色与职责</w:t>
      </w:r>
      <w:bookmarkEnd w:id="6"/>
    </w:p>
    <w:p w14:paraId="3A6C4164">
      <w:pPr>
        <w:keepNext w:val="0"/>
        <w:keepLines w:val="0"/>
        <w:pageBreakBefore w:val="0"/>
        <w:widowControl w:val="0"/>
        <w:kinsoku w:val="0"/>
        <w:wordWrap/>
        <w:overflowPunct/>
        <w:topLinePunct w:val="0"/>
        <w:autoSpaceDE w:val="0"/>
        <w:autoSpaceDN w:val="0"/>
        <w:bidi w:val="0"/>
        <w:adjustRightInd w:val="0"/>
        <w:snapToGrid w:val="0"/>
        <w:spacing w:line="77" w:lineRule="auto"/>
        <w:textAlignment w:val="baseline"/>
        <w:rPr>
          <w:rFonts w:ascii="Arial"/>
          <w:sz w:val="2"/>
        </w:rPr>
      </w:pPr>
    </w:p>
    <w:tbl>
      <w:tblPr>
        <w:tblStyle w:val="24"/>
        <w:tblW w:w="859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112"/>
        <w:gridCol w:w="5478"/>
      </w:tblGrid>
      <w:tr w14:paraId="4EB345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571" w:hRule="atLeast"/>
          <w:jc w:val="center"/>
        </w:trPr>
        <w:tc>
          <w:tcPr>
            <w:tcW w:w="3112" w:type="dxa"/>
            <w:shd w:val="clear" w:color="auto" w:fill="C0C0C0"/>
          </w:tcPr>
          <w:p w14:paraId="265D7455">
            <w:pPr>
              <w:keepNext w:val="0"/>
              <w:keepLines w:val="0"/>
              <w:pageBreakBefore w:val="0"/>
              <w:widowControl w:val="0"/>
              <w:kinsoku w:val="0"/>
              <w:wordWrap/>
              <w:overflowPunct/>
              <w:topLinePunct w:val="0"/>
              <w:autoSpaceDE w:val="0"/>
              <w:autoSpaceDN w:val="0"/>
              <w:bidi w:val="0"/>
              <w:adjustRightInd w:val="0"/>
              <w:snapToGrid w:val="0"/>
              <w:spacing w:before="210" w:line="219" w:lineRule="auto"/>
              <w:ind w:left="1352"/>
              <w:textAlignment w:val="baseline"/>
              <w:rPr>
                <w:rFonts w:ascii="宋体" w:hAnsi="宋体" w:eastAsia="宋体" w:cs="宋体"/>
                <w:sz w:val="21"/>
                <w:szCs w:val="21"/>
              </w:rPr>
            </w:pPr>
            <w:r>
              <w:rPr>
                <w:rFonts w:ascii="宋体" w:hAnsi="宋体" w:eastAsia="宋体" w:cs="宋体"/>
                <w:b/>
                <w:bCs/>
                <w:spacing w:val="-6"/>
                <w:sz w:val="21"/>
                <w:szCs w:val="21"/>
              </w:rPr>
              <w:t>角色</w:t>
            </w:r>
          </w:p>
        </w:tc>
        <w:tc>
          <w:tcPr>
            <w:tcW w:w="5478" w:type="dxa"/>
            <w:shd w:val="clear" w:color="auto" w:fill="C0C0C0"/>
          </w:tcPr>
          <w:p w14:paraId="488B60A9">
            <w:pPr>
              <w:keepNext w:val="0"/>
              <w:keepLines w:val="0"/>
              <w:pageBreakBefore w:val="0"/>
              <w:widowControl w:val="0"/>
              <w:kinsoku w:val="0"/>
              <w:wordWrap/>
              <w:overflowPunct/>
              <w:topLinePunct w:val="0"/>
              <w:autoSpaceDE w:val="0"/>
              <w:autoSpaceDN w:val="0"/>
              <w:bidi w:val="0"/>
              <w:adjustRightInd w:val="0"/>
              <w:snapToGrid w:val="0"/>
              <w:spacing w:before="210" w:line="221" w:lineRule="auto"/>
              <w:ind w:left="2480"/>
              <w:textAlignment w:val="baseline"/>
              <w:rPr>
                <w:rFonts w:ascii="宋体" w:hAnsi="宋体" w:eastAsia="宋体" w:cs="宋体"/>
                <w:sz w:val="21"/>
                <w:szCs w:val="21"/>
              </w:rPr>
            </w:pPr>
            <w:r>
              <w:rPr>
                <w:rFonts w:ascii="宋体" w:hAnsi="宋体" w:eastAsia="宋体" w:cs="宋体"/>
                <w:b/>
                <w:bCs/>
                <w:spacing w:val="-7"/>
                <w:sz w:val="21"/>
                <w:szCs w:val="21"/>
              </w:rPr>
              <w:t>职</w:t>
            </w:r>
            <w:r>
              <w:rPr>
                <w:rFonts w:ascii="宋体" w:hAnsi="宋体" w:eastAsia="宋体" w:cs="宋体"/>
                <w:spacing w:val="15"/>
                <w:sz w:val="21"/>
                <w:szCs w:val="21"/>
              </w:rPr>
              <w:t xml:space="preserve"> </w:t>
            </w:r>
            <w:r>
              <w:rPr>
                <w:rFonts w:ascii="宋体" w:hAnsi="宋体" w:eastAsia="宋体" w:cs="宋体"/>
                <w:b/>
                <w:bCs/>
                <w:spacing w:val="-7"/>
                <w:sz w:val="21"/>
                <w:szCs w:val="21"/>
              </w:rPr>
              <w:t>责</w:t>
            </w:r>
          </w:p>
        </w:tc>
      </w:tr>
      <w:tr w14:paraId="4D4DE9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jc w:val="center"/>
        </w:trPr>
        <w:tc>
          <w:tcPr>
            <w:tcW w:w="3112" w:type="dxa"/>
            <w:vAlign w:val="center"/>
          </w:tcPr>
          <w:p w14:paraId="1CA49F2B">
            <w:pPr>
              <w:keepNext w:val="0"/>
              <w:keepLines w:val="0"/>
              <w:pageBreakBefore w:val="0"/>
              <w:widowControl w:val="0"/>
              <w:kinsoku w:val="0"/>
              <w:wordWrap/>
              <w:overflowPunct/>
              <w:topLinePunct w:val="0"/>
              <w:autoSpaceDE w:val="0"/>
              <w:autoSpaceDN w:val="0"/>
              <w:bidi w:val="0"/>
              <w:adjustRightInd w:val="0"/>
              <w:snapToGrid w:val="0"/>
              <w:spacing w:before="103" w:line="216" w:lineRule="auto"/>
              <w:ind w:left="0" w:leftChars="0" w:right="0" w:rightChars="0" w:firstLine="0" w:firstLineChars="0"/>
              <w:jc w:val="center"/>
              <w:textAlignment w:val="baseline"/>
              <w:rPr>
                <w:rFonts w:ascii="宋体" w:hAnsi="宋体" w:eastAsia="宋体" w:cs="宋体"/>
                <w:sz w:val="21"/>
                <w:szCs w:val="21"/>
              </w:rPr>
            </w:pPr>
            <w:r>
              <w:rPr>
                <w:rFonts w:ascii="宋体" w:hAnsi="宋体" w:eastAsia="宋体" w:cs="宋体"/>
                <w:spacing w:val="-2"/>
                <w:sz w:val="21"/>
                <w:szCs w:val="21"/>
              </w:rPr>
              <w:t>发布申请人</w:t>
            </w:r>
          </w:p>
        </w:tc>
        <w:tc>
          <w:tcPr>
            <w:tcW w:w="5478" w:type="dxa"/>
          </w:tcPr>
          <w:p w14:paraId="22C9BA13">
            <w:pPr>
              <w:keepNext w:val="0"/>
              <w:keepLines w:val="0"/>
              <w:pageBreakBefore w:val="0"/>
              <w:widowControl w:val="0"/>
              <w:kinsoku w:val="0"/>
              <w:wordWrap/>
              <w:overflowPunct/>
              <w:topLinePunct w:val="0"/>
              <w:autoSpaceDE w:val="0"/>
              <w:autoSpaceDN w:val="0"/>
              <w:bidi w:val="0"/>
              <w:adjustRightInd w:val="0"/>
              <w:snapToGrid w:val="0"/>
              <w:spacing w:before="103" w:line="216" w:lineRule="auto"/>
              <w:ind w:left="111"/>
              <w:textAlignment w:val="baseline"/>
              <w:rPr>
                <w:rFonts w:ascii="宋体" w:hAnsi="宋体" w:eastAsia="宋体" w:cs="宋体"/>
                <w:sz w:val="21"/>
                <w:szCs w:val="21"/>
              </w:rPr>
            </w:pPr>
            <w:r>
              <w:rPr>
                <w:rFonts w:ascii="宋体" w:hAnsi="宋体" w:eastAsia="宋体" w:cs="宋体"/>
                <w:spacing w:val="-1"/>
                <w:sz w:val="21"/>
                <w:szCs w:val="21"/>
              </w:rPr>
              <w:t>提出发布申请要求，填写《任务申请单》。</w:t>
            </w:r>
          </w:p>
        </w:tc>
      </w:tr>
      <w:tr w14:paraId="225955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37" w:hRule="atLeast"/>
          <w:jc w:val="center"/>
        </w:trPr>
        <w:tc>
          <w:tcPr>
            <w:tcW w:w="3112" w:type="dxa"/>
            <w:vAlign w:val="center"/>
          </w:tcPr>
          <w:p w14:paraId="31F29D39">
            <w:pPr>
              <w:keepNext w:val="0"/>
              <w:keepLines w:val="0"/>
              <w:pageBreakBefore w:val="0"/>
              <w:widowControl w:val="0"/>
              <w:kinsoku w:val="0"/>
              <w:wordWrap/>
              <w:overflowPunct/>
              <w:topLinePunct w:val="0"/>
              <w:autoSpaceDE w:val="0"/>
              <w:autoSpaceDN w:val="0"/>
              <w:bidi w:val="0"/>
              <w:adjustRightInd w:val="0"/>
              <w:snapToGrid w:val="0"/>
              <w:spacing w:before="69" w:line="220" w:lineRule="auto"/>
              <w:ind w:left="0" w:leftChars="0" w:right="0" w:rightChars="0" w:firstLine="0" w:firstLineChars="0"/>
              <w:jc w:val="center"/>
              <w:textAlignment w:val="baseline"/>
              <w:rPr>
                <w:rFonts w:ascii="宋体" w:hAnsi="宋体" w:eastAsia="宋体" w:cs="宋体"/>
                <w:sz w:val="21"/>
                <w:szCs w:val="21"/>
              </w:rPr>
            </w:pPr>
            <w:r>
              <w:rPr>
                <w:rFonts w:hint="eastAsia" w:ascii="宋体" w:hAnsi="宋体" w:eastAsia="宋体" w:cs="宋体"/>
                <w:spacing w:val="-3"/>
                <w:sz w:val="21"/>
                <w:szCs w:val="21"/>
                <w:lang w:val="en-US" w:eastAsia="zh-CN"/>
              </w:rPr>
              <w:t>运维</w:t>
            </w:r>
            <w:r>
              <w:rPr>
                <w:rFonts w:ascii="宋体" w:hAnsi="宋体" w:eastAsia="宋体" w:cs="宋体"/>
                <w:spacing w:val="-3"/>
                <w:sz w:val="21"/>
                <w:szCs w:val="21"/>
              </w:rPr>
              <w:t>项目经理</w:t>
            </w:r>
          </w:p>
        </w:tc>
        <w:tc>
          <w:tcPr>
            <w:tcW w:w="5478" w:type="dxa"/>
          </w:tcPr>
          <w:p w14:paraId="494846D1">
            <w:pPr>
              <w:keepNext w:val="0"/>
              <w:keepLines w:val="0"/>
              <w:pageBreakBefore w:val="0"/>
              <w:widowControl w:val="0"/>
              <w:kinsoku w:val="0"/>
              <w:wordWrap/>
              <w:overflowPunct/>
              <w:topLinePunct w:val="0"/>
              <w:autoSpaceDE w:val="0"/>
              <w:autoSpaceDN w:val="0"/>
              <w:bidi w:val="0"/>
              <w:adjustRightInd w:val="0"/>
              <w:snapToGrid w:val="0"/>
              <w:spacing w:before="102" w:line="291" w:lineRule="auto"/>
              <w:ind w:left="110" w:right="124" w:firstLine="8"/>
              <w:textAlignment w:val="baseline"/>
              <w:rPr>
                <w:rFonts w:ascii="宋体" w:hAnsi="宋体" w:eastAsia="宋体" w:cs="宋体"/>
                <w:sz w:val="21"/>
                <w:szCs w:val="21"/>
              </w:rPr>
            </w:pPr>
            <w:r>
              <w:rPr>
                <w:rFonts w:ascii="宋体" w:hAnsi="宋体" w:eastAsia="宋体" w:cs="宋体"/>
                <w:spacing w:val="-1"/>
                <w:sz w:val="21"/>
                <w:szCs w:val="21"/>
              </w:rPr>
              <w:t>负责发布流程所有具体活动的协调、监控工作；制定发</w:t>
            </w:r>
            <w:r>
              <w:rPr>
                <w:rFonts w:ascii="宋体" w:hAnsi="宋体" w:eastAsia="宋体" w:cs="宋体"/>
                <w:spacing w:val="2"/>
                <w:sz w:val="21"/>
                <w:szCs w:val="21"/>
              </w:rPr>
              <w:t xml:space="preserve"> </w:t>
            </w:r>
            <w:r>
              <w:rPr>
                <w:rFonts w:ascii="宋体" w:hAnsi="宋体" w:eastAsia="宋体" w:cs="宋体"/>
                <w:spacing w:val="-1"/>
                <w:sz w:val="21"/>
                <w:szCs w:val="21"/>
              </w:rPr>
              <w:t>布计划，确保发布过程的完整性，负责编写《发布报告》和《发布评估报告》；负责发布的审批；对发布流程定</w:t>
            </w:r>
            <w:r>
              <w:rPr>
                <w:rFonts w:ascii="宋体" w:hAnsi="宋体" w:eastAsia="宋体" w:cs="宋体"/>
                <w:sz w:val="21"/>
                <w:szCs w:val="21"/>
              </w:rPr>
              <w:t xml:space="preserve"> </w:t>
            </w:r>
            <w:r>
              <w:rPr>
                <w:rFonts w:ascii="宋体" w:hAnsi="宋体" w:eastAsia="宋体" w:cs="宋体"/>
                <w:spacing w:val="-3"/>
                <w:sz w:val="21"/>
                <w:szCs w:val="21"/>
              </w:rPr>
              <w:t>期进行回顾，进行优化改善。</w:t>
            </w:r>
          </w:p>
        </w:tc>
      </w:tr>
      <w:tr w14:paraId="32EA65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8" w:hRule="atLeast"/>
          <w:jc w:val="center"/>
        </w:trPr>
        <w:tc>
          <w:tcPr>
            <w:tcW w:w="3112" w:type="dxa"/>
            <w:vAlign w:val="center"/>
          </w:tcPr>
          <w:p w14:paraId="3D008DD2">
            <w:pPr>
              <w:keepNext w:val="0"/>
              <w:keepLines w:val="0"/>
              <w:pageBreakBefore w:val="0"/>
              <w:widowControl w:val="0"/>
              <w:kinsoku w:val="0"/>
              <w:wordWrap/>
              <w:overflowPunct/>
              <w:topLinePunct w:val="0"/>
              <w:autoSpaceDE w:val="0"/>
              <w:autoSpaceDN w:val="0"/>
              <w:bidi w:val="0"/>
              <w:adjustRightInd w:val="0"/>
              <w:snapToGrid w:val="0"/>
              <w:spacing w:before="286" w:line="220" w:lineRule="auto"/>
              <w:ind w:left="0" w:leftChars="0" w:right="0" w:rightChars="0" w:firstLine="0" w:firstLineChars="0"/>
              <w:jc w:val="center"/>
              <w:textAlignment w:val="baseline"/>
              <w:rPr>
                <w:rFonts w:ascii="宋体" w:hAnsi="宋体" w:eastAsia="宋体" w:cs="宋体"/>
                <w:sz w:val="21"/>
                <w:szCs w:val="21"/>
              </w:rPr>
            </w:pPr>
            <w:r>
              <w:rPr>
                <w:rFonts w:ascii="宋体" w:hAnsi="宋体" w:eastAsia="宋体" w:cs="宋体"/>
                <w:spacing w:val="-4"/>
                <w:sz w:val="21"/>
                <w:szCs w:val="21"/>
              </w:rPr>
              <w:t>网络工程师</w:t>
            </w:r>
          </w:p>
        </w:tc>
        <w:tc>
          <w:tcPr>
            <w:tcW w:w="5478" w:type="dxa"/>
          </w:tcPr>
          <w:p w14:paraId="0C74FEE1">
            <w:pPr>
              <w:keepNext w:val="0"/>
              <w:keepLines w:val="0"/>
              <w:pageBreakBefore w:val="0"/>
              <w:widowControl w:val="0"/>
              <w:kinsoku w:val="0"/>
              <w:wordWrap/>
              <w:overflowPunct/>
              <w:topLinePunct w:val="0"/>
              <w:autoSpaceDE w:val="0"/>
              <w:autoSpaceDN w:val="0"/>
              <w:bidi w:val="0"/>
              <w:adjustRightInd w:val="0"/>
              <w:snapToGrid w:val="0"/>
              <w:spacing w:before="107" w:line="264" w:lineRule="auto"/>
              <w:ind w:left="111" w:right="326" w:firstLine="1"/>
              <w:textAlignment w:val="baseline"/>
              <w:rPr>
                <w:rFonts w:ascii="宋体" w:hAnsi="宋体" w:eastAsia="宋体" w:cs="宋体"/>
                <w:sz w:val="21"/>
                <w:szCs w:val="21"/>
              </w:rPr>
            </w:pPr>
            <w:r>
              <w:rPr>
                <w:rFonts w:ascii="宋体" w:hAnsi="宋体" w:eastAsia="宋体" w:cs="宋体"/>
                <w:spacing w:val="-1"/>
                <w:sz w:val="21"/>
                <w:szCs w:val="21"/>
              </w:rPr>
              <w:t>分配版本，建立配置库，进行发布相关内容的配置检查</w:t>
            </w:r>
            <w:r>
              <w:rPr>
                <w:rFonts w:ascii="宋体" w:hAnsi="宋体" w:eastAsia="宋体" w:cs="宋体"/>
                <w:spacing w:val="-6"/>
                <w:sz w:val="21"/>
                <w:szCs w:val="21"/>
              </w:rPr>
              <w:t>和配合工作。</w:t>
            </w:r>
          </w:p>
        </w:tc>
      </w:tr>
      <w:tr w14:paraId="53F0D7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8" w:hRule="atLeast"/>
          <w:jc w:val="center"/>
        </w:trPr>
        <w:tc>
          <w:tcPr>
            <w:tcW w:w="3112" w:type="dxa"/>
            <w:vAlign w:val="center"/>
          </w:tcPr>
          <w:p w14:paraId="3D49A382">
            <w:pPr>
              <w:keepNext w:val="0"/>
              <w:keepLines w:val="0"/>
              <w:pageBreakBefore w:val="0"/>
              <w:widowControl w:val="0"/>
              <w:kinsoku w:val="0"/>
              <w:wordWrap/>
              <w:overflowPunct/>
              <w:topLinePunct w:val="0"/>
              <w:autoSpaceDE w:val="0"/>
              <w:autoSpaceDN w:val="0"/>
              <w:bidi w:val="0"/>
              <w:adjustRightInd w:val="0"/>
              <w:snapToGrid w:val="0"/>
              <w:spacing w:before="289" w:line="220" w:lineRule="auto"/>
              <w:ind w:left="0" w:leftChars="0" w:right="0" w:rightChars="0" w:firstLine="0" w:firstLineChars="0"/>
              <w:jc w:val="center"/>
              <w:textAlignment w:val="baseline"/>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运维实施工程师</w:t>
            </w:r>
          </w:p>
        </w:tc>
        <w:tc>
          <w:tcPr>
            <w:tcW w:w="5478" w:type="dxa"/>
          </w:tcPr>
          <w:p w14:paraId="0FAC3111">
            <w:pPr>
              <w:keepNext w:val="0"/>
              <w:keepLines w:val="0"/>
              <w:pageBreakBefore w:val="0"/>
              <w:widowControl w:val="0"/>
              <w:kinsoku w:val="0"/>
              <w:wordWrap/>
              <w:overflowPunct/>
              <w:topLinePunct w:val="0"/>
              <w:autoSpaceDE w:val="0"/>
              <w:autoSpaceDN w:val="0"/>
              <w:bidi w:val="0"/>
              <w:adjustRightInd w:val="0"/>
              <w:snapToGrid w:val="0"/>
              <w:spacing w:before="109" w:line="263" w:lineRule="auto"/>
              <w:ind w:left="111" w:right="326" w:firstLine="7"/>
              <w:textAlignment w:val="baseline"/>
              <w:rPr>
                <w:rFonts w:ascii="宋体" w:hAnsi="宋体" w:eastAsia="宋体" w:cs="宋体"/>
                <w:sz w:val="21"/>
                <w:szCs w:val="21"/>
              </w:rPr>
            </w:pPr>
            <w:r>
              <w:rPr>
                <w:rFonts w:ascii="宋体" w:hAnsi="宋体" w:eastAsia="宋体" w:cs="宋体"/>
                <w:spacing w:val="-1"/>
                <w:sz w:val="21"/>
                <w:szCs w:val="21"/>
              </w:rPr>
              <w:t>负责对系统的软、硬件系统功能的编译实现、产品包的</w:t>
            </w:r>
            <w:r>
              <w:rPr>
                <w:rFonts w:ascii="宋体" w:hAnsi="宋体" w:eastAsia="宋体" w:cs="宋体"/>
                <w:spacing w:val="-2"/>
                <w:sz w:val="21"/>
                <w:szCs w:val="21"/>
              </w:rPr>
              <w:t>制作，负责系统的安装、调试等实施工作。</w:t>
            </w:r>
          </w:p>
        </w:tc>
      </w:tr>
    </w:tbl>
    <w:p w14:paraId="548A2B4F">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7" w:name="_Toc16645"/>
      <w:r>
        <w:t>流程</w:t>
      </w:r>
      <w:bookmarkEnd w:id="7"/>
    </w:p>
    <w:p w14:paraId="6DD94B57">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8" w:name="bookmark21"/>
      <w:bookmarkEnd w:id="8"/>
      <w:bookmarkStart w:id="9" w:name="_Toc4505"/>
      <w:r>
        <w:t>流程说明</w:t>
      </w:r>
      <w:bookmarkEnd w:id="9"/>
    </w:p>
    <w:p w14:paraId="48C06339">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发布管理流程是将一组通过测试验证后的变更，导入实际环境的管理控制流程，发布流程要求发布的版本必须是经过测试或验证的。通过发布管理流程的实施，确保IT环境中的变更得到有效控制，对IT服务产生最小影响。</w:t>
      </w:r>
    </w:p>
    <w:p w14:paraId="3C928DDE">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为了使发布管理流程在 IT 服务团队得到更好地执行，定义如下政策：</w:t>
      </w:r>
    </w:p>
    <w:p w14:paraId="66B06099">
      <w:pPr>
        <w:pStyle w:val="27"/>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pPr>
      <w:r>
        <w:t>发布都必须严格遵循发布管理流程，确保发布经过授权和测试；</w:t>
      </w:r>
    </w:p>
    <w:p w14:paraId="6F500BA9">
      <w:pPr>
        <w:pStyle w:val="27"/>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pPr>
      <w:r>
        <w:t>所有发布执行工作都应被记录并可追溯；</w:t>
      </w:r>
    </w:p>
    <w:p w14:paraId="671FBB47">
      <w:pPr>
        <w:pStyle w:val="27"/>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pPr>
      <w:r>
        <w:t>发布失败后，能够进行补救；</w:t>
      </w:r>
    </w:p>
    <w:p w14:paraId="5821B5EE">
      <w:pPr>
        <w:pStyle w:val="27"/>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pPr>
      <w:r>
        <w:t>应定期对流程进行回顾，回顾内容包括流程执行效率和流程支持工具的有效性；</w:t>
      </w:r>
    </w:p>
    <w:p w14:paraId="005A26C4">
      <w:pPr>
        <w:pStyle w:val="27"/>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pPr>
      <w:r>
        <w:t>发布计划应记录计划发布时间、发布范围和发布内容等，并参见相关的发布请求，即《任务申请单》；</w:t>
      </w:r>
    </w:p>
    <w:p w14:paraId="0E1C5EB5">
      <w:pPr>
        <w:pStyle w:val="27"/>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pPr>
      <w:r>
        <w:t>发布管理应评估变更请求对发布的影响；</w:t>
      </w:r>
    </w:p>
    <w:p w14:paraId="55DCF9FB">
      <w:pPr>
        <w:pStyle w:val="27"/>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pPr>
      <w:r>
        <w:t>发布内容的配置信息和变更记录的变化；</w:t>
      </w:r>
    </w:p>
    <w:p w14:paraId="468DBEA5">
      <w:pPr>
        <w:pStyle w:val="27"/>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pPr>
      <w:r>
        <w:t>文档的发布方式可以选择内网发布、电子邮件、纸质文件和电报通知等形式，发布范围根据具体发布对象及进行选择。</w:t>
      </w:r>
    </w:p>
    <w:p w14:paraId="36D8526C">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10" w:name="bookmark1"/>
      <w:bookmarkEnd w:id="10"/>
      <w:bookmarkStart w:id="11" w:name="_Toc7730"/>
      <w:r>
        <w:t>发布管理程序的原则</w:t>
      </w:r>
      <w:bookmarkEnd w:id="11"/>
    </w:p>
    <w:p w14:paraId="1C450907">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要保证发布管理流程的成功运行，必须遵循以下原则：</w:t>
      </w:r>
    </w:p>
    <w:p w14:paraId="178C4D99">
      <w:pPr>
        <w:pStyle w:val="39"/>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pPr>
      <w:r>
        <w:t>发布过程要记录；</w:t>
      </w:r>
    </w:p>
    <w:p w14:paraId="30EEBAE2">
      <w:pPr>
        <w:pStyle w:val="39"/>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pPr>
      <w:r>
        <w:t>发布要进行编号；</w:t>
      </w:r>
    </w:p>
    <w:p w14:paraId="397E2031">
      <w:pPr>
        <w:pStyle w:val="39"/>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pPr>
      <w:r>
        <w:t>发布要分类和进行范围说明；</w:t>
      </w:r>
    </w:p>
    <w:p w14:paraId="720A1109">
      <w:pPr>
        <w:pStyle w:val="39"/>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pPr>
      <w:r>
        <w:t>要对发布情况进行总结；</w:t>
      </w:r>
    </w:p>
    <w:p w14:paraId="1A8ECDBE">
      <w:pPr>
        <w:pStyle w:val="39"/>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pPr>
      <w:r>
        <w:t>要有全面周详的发布内容、回退计划，并对发布信息进行统计。</w:t>
      </w:r>
    </w:p>
    <w:p w14:paraId="13865188">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12" w:name="_Toc24535"/>
      <w:r>
        <w:pict>
          <v:shape id="_x0000_s1025" o:spid="_x0000_s1025" style="position:absolute;left:0pt;margin-left:359.5pt;margin-top:199.05pt;height:0.25pt;width:13.35pt;z-index:251659264;mso-width-relative:page;mso-height-relative:page;" filled="f" stroked="t" coordsize="267,5" path="m2,2l264,2e">
            <v:fill on="f" focussize="0,0"/>
            <v:stroke dashstyle="dash" endcap="round"/>
            <v:imagedata o:title=""/>
            <o:lock v:ext="edit"/>
          </v:shape>
        </w:pict>
      </w:r>
      <w:r>
        <w:rPr>
          <w:rFonts w:hint="eastAsia"/>
          <w:lang w:val="en-US" w:eastAsia="zh-CN"/>
        </w:rPr>
        <w:t>流</w:t>
      </w:r>
      <w:r>
        <w:t>程图</w:t>
      </w:r>
      <w:bookmarkEnd w:id="12"/>
    </w:p>
    <w:p w14:paraId="76F90DB5">
      <w:pPr>
        <w:keepNext w:val="0"/>
        <w:keepLines w:val="0"/>
        <w:pageBreakBefore w:val="0"/>
        <w:widowControl w:val="0"/>
        <w:kinsoku w:val="0"/>
        <w:wordWrap/>
        <w:overflowPunct/>
        <w:topLinePunct w:val="0"/>
        <w:autoSpaceDE w:val="0"/>
        <w:autoSpaceDN w:val="0"/>
        <w:bidi w:val="0"/>
        <w:adjustRightInd w:val="0"/>
        <w:snapToGrid w:val="0"/>
        <w:spacing w:before="63" w:line="219" w:lineRule="auto"/>
        <w:jc w:val="both"/>
        <w:textAlignment w:val="baseline"/>
        <w:rPr>
          <w:rFonts w:ascii="宋体" w:hAnsi="宋体" w:eastAsia="宋体" w:cs="宋体"/>
          <w:sz w:val="24"/>
          <w:szCs w:val="24"/>
        </w:rPr>
      </w:pPr>
      <w:r>
        <w:drawing>
          <wp:inline distT="0" distB="0" distL="114300" distR="114300">
            <wp:extent cx="4543425" cy="4100195"/>
            <wp:effectExtent l="0" t="0" r="9525" b="146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2"/>
                    <a:stretch>
                      <a:fillRect/>
                    </a:stretch>
                  </pic:blipFill>
                  <pic:spPr>
                    <a:xfrm>
                      <a:off x="0" y="0"/>
                      <a:ext cx="4543425" cy="4100195"/>
                    </a:xfrm>
                    <a:prstGeom prst="rect">
                      <a:avLst/>
                    </a:prstGeom>
                    <a:noFill/>
                    <a:ln>
                      <a:noFill/>
                    </a:ln>
                  </pic:spPr>
                </pic:pic>
              </a:graphicData>
            </a:graphic>
          </wp:inline>
        </w:drawing>
      </w:r>
    </w:p>
    <w:p w14:paraId="06813C5F">
      <w:pPr>
        <w:keepNext w:val="0"/>
        <w:keepLines w:val="0"/>
        <w:pageBreakBefore w:val="0"/>
        <w:widowControl w:val="0"/>
        <w:kinsoku w:val="0"/>
        <w:wordWrap/>
        <w:overflowPunct/>
        <w:topLinePunct w:val="0"/>
        <w:autoSpaceDE w:val="0"/>
        <w:autoSpaceDN w:val="0"/>
        <w:bidi w:val="0"/>
        <w:adjustRightInd w:val="0"/>
        <w:snapToGrid w:val="0"/>
        <w:spacing w:before="66" w:line="219" w:lineRule="auto"/>
        <w:textAlignment w:val="baseline"/>
      </w:pPr>
      <w:r>
        <w:drawing>
          <wp:inline distT="0" distB="0" distL="114300" distR="114300">
            <wp:extent cx="4409440" cy="4686935"/>
            <wp:effectExtent l="0" t="0" r="10160" b="18415"/>
            <wp:docPr id="10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2"/>
                    <pic:cNvPicPr>
                      <a:picLocks noChangeAspect="1"/>
                    </pic:cNvPicPr>
                  </pic:nvPicPr>
                  <pic:blipFill>
                    <a:blip r:embed="rId13"/>
                    <a:stretch>
                      <a:fillRect/>
                    </a:stretch>
                  </pic:blipFill>
                  <pic:spPr>
                    <a:xfrm>
                      <a:off x="0" y="0"/>
                      <a:ext cx="4409440" cy="4686935"/>
                    </a:xfrm>
                    <a:prstGeom prst="rect">
                      <a:avLst/>
                    </a:prstGeom>
                    <a:noFill/>
                    <a:ln>
                      <a:noFill/>
                    </a:ln>
                  </pic:spPr>
                </pic:pic>
              </a:graphicData>
            </a:graphic>
          </wp:inline>
        </w:drawing>
      </w:r>
    </w:p>
    <w:p w14:paraId="2C32F23D">
      <w:pPr>
        <w:keepNext w:val="0"/>
        <w:keepLines w:val="0"/>
        <w:pageBreakBefore w:val="0"/>
        <w:widowControl w:val="0"/>
        <w:kinsoku w:val="0"/>
        <w:wordWrap/>
        <w:overflowPunct/>
        <w:topLinePunct w:val="0"/>
        <w:autoSpaceDE w:val="0"/>
        <w:autoSpaceDN w:val="0"/>
        <w:bidi w:val="0"/>
        <w:adjustRightInd w:val="0"/>
        <w:snapToGrid w:val="0"/>
        <w:spacing w:before="66" w:line="219" w:lineRule="auto"/>
        <w:textAlignment w:val="baseline"/>
      </w:pPr>
    </w:p>
    <w:p w14:paraId="3DB92977">
      <w:pPr>
        <w:keepNext w:val="0"/>
        <w:keepLines w:val="0"/>
        <w:pageBreakBefore w:val="0"/>
        <w:widowControl w:val="0"/>
        <w:kinsoku w:val="0"/>
        <w:wordWrap/>
        <w:overflowPunct/>
        <w:topLinePunct w:val="0"/>
        <w:autoSpaceDE w:val="0"/>
        <w:autoSpaceDN w:val="0"/>
        <w:bidi w:val="0"/>
        <w:adjustRightInd w:val="0"/>
        <w:snapToGrid w:val="0"/>
        <w:spacing w:line="219" w:lineRule="auto"/>
        <w:textAlignment w:val="baseline"/>
      </w:pPr>
      <w:r>
        <w:drawing>
          <wp:inline distT="0" distB="0" distL="114300" distR="114300">
            <wp:extent cx="4341495" cy="4523740"/>
            <wp:effectExtent l="0" t="0" r="1905" b="10160"/>
            <wp:docPr id="1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3"/>
                    <pic:cNvPicPr>
                      <a:picLocks noChangeAspect="1"/>
                    </pic:cNvPicPr>
                  </pic:nvPicPr>
                  <pic:blipFill>
                    <a:blip r:embed="rId14"/>
                    <a:stretch>
                      <a:fillRect/>
                    </a:stretch>
                  </pic:blipFill>
                  <pic:spPr>
                    <a:xfrm>
                      <a:off x="0" y="0"/>
                      <a:ext cx="4341495" cy="4523740"/>
                    </a:xfrm>
                    <a:prstGeom prst="rect">
                      <a:avLst/>
                    </a:prstGeom>
                    <a:noFill/>
                    <a:ln>
                      <a:noFill/>
                    </a:ln>
                  </pic:spPr>
                </pic:pic>
              </a:graphicData>
            </a:graphic>
          </wp:inline>
        </w:drawing>
      </w:r>
    </w:p>
    <w:p w14:paraId="3C49B3E3">
      <w:pPr>
        <w:pStyle w:val="29"/>
        <w:bidi w:val="0"/>
      </w:pPr>
      <w:bookmarkStart w:id="13" w:name="_Toc32076"/>
      <w:r>
        <w:t>发布的来源</w:t>
      </w:r>
      <w:bookmarkEnd w:id="13"/>
    </w:p>
    <w:p w14:paraId="220427CF">
      <w:pPr>
        <w:keepNext w:val="0"/>
        <w:keepLines w:val="0"/>
        <w:pageBreakBefore w:val="0"/>
        <w:widowControl w:val="0"/>
        <w:numPr>
          <w:ilvl w:val="0"/>
          <w:numId w:val="6"/>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pacing w:val="-3"/>
          <w:sz w:val="24"/>
          <w:szCs w:val="24"/>
        </w:rPr>
      </w:pPr>
      <w:r>
        <w:rPr>
          <w:rFonts w:ascii="宋体" w:hAnsi="宋体" w:eastAsia="宋体" w:cs="宋体"/>
          <w:spacing w:val="-3"/>
          <w:sz w:val="24"/>
          <w:szCs w:val="24"/>
        </w:rPr>
        <w:t>硬件、软件的发布；</w:t>
      </w:r>
    </w:p>
    <w:p w14:paraId="72D43939">
      <w:pPr>
        <w:keepNext w:val="0"/>
        <w:keepLines w:val="0"/>
        <w:pageBreakBefore w:val="0"/>
        <w:widowControl w:val="0"/>
        <w:numPr>
          <w:ilvl w:val="0"/>
          <w:numId w:val="6"/>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pacing w:val="-3"/>
          <w:sz w:val="24"/>
          <w:szCs w:val="24"/>
        </w:rPr>
      </w:pPr>
      <w:r>
        <w:rPr>
          <w:rFonts w:ascii="宋体" w:hAnsi="宋体" w:eastAsia="宋体" w:cs="宋体"/>
          <w:spacing w:val="-3"/>
          <w:sz w:val="24"/>
          <w:szCs w:val="24"/>
        </w:rPr>
        <w:t>项目信息的发布；</w:t>
      </w:r>
    </w:p>
    <w:p w14:paraId="329B14F0">
      <w:pPr>
        <w:keepNext w:val="0"/>
        <w:keepLines w:val="0"/>
        <w:pageBreakBefore w:val="0"/>
        <w:widowControl w:val="0"/>
        <w:numPr>
          <w:ilvl w:val="0"/>
          <w:numId w:val="6"/>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pacing w:val="-3"/>
          <w:sz w:val="24"/>
          <w:szCs w:val="24"/>
        </w:rPr>
      </w:pPr>
      <w:r>
        <w:rPr>
          <w:rFonts w:ascii="宋体" w:hAnsi="宋体" w:eastAsia="宋体" w:cs="宋体"/>
          <w:spacing w:val="-3"/>
          <w:sz w:val="24"/>
          <w:szCs w:val="24"/>
        </w:rPr>
        <w:t>相关支持文档的发布；</w:t>
      </w:r>
    </w:p>
    <w:p w14:paraId="4057BD56">
      <w:pPr>
        <w:keepNext w:val="0"/>
        <w:keepLines w:val="0"/>
        <w:pageBreakBefore w:val="0"/>
        <w:widowControl w:val="0"/>
        <w:numPr>
          <w:ilvl w:val="0"/>
          <w:numId w:val="6"/>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pacing w:val="-3"/>
          <w:sz w:val="24"/>
          <w:szCs w:val="24"/>
        </w:rPr>
      </w:pPr>
      <w:r>
        <w:rPr>
          <w:rFonts w:ascii="宋体" w:hAnsi="宋体" w:eastAsia="宋体" w:cs="宋体"/>
          <w:spacing w:val="-3"/>
          <w:sz w:val="24"/>
          <w:szCs w:val="24"/>
        </w:rPr>
        <w:t>其他。</w:t>
      </w:r>
    </w:p>
    <w:p w14:paraId="46618299">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14" w:name="_Toc29616"/>
      <w:r>
        <w:t>制定发布策略</w:t>
      </w:r>
      <w:bookmarkEnd w:id="14"/>
    </w:p>
    <w:p w14:paraId="009F50F8">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制定发布策略的目的在于明确发布管理中的各项工作内容和要求。为建立工作流程的需要，文档的发布可以省略此步骤。发布策略的主要内容通常包括：</w:t>
      </w:r>
    </w:p>
    <w:p w14:paraId="6513D7E1">
      <w:pPr>
        <w:pStyle w:val="39"/>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leftChars="0" w:hanging="425" w:firstLineChars="0"/>
        <w:textAlignment w:val="baseline"/>
      </w:pPr>
      <w:r>
        <w:t>发布的命名和编号规则；</w:t>
      </w:r>
    </w:p>
    <w:p w14:paraId="46E9E22F">
      <w:pPr>
        <w:pStyle w:val="39"/>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leftChars="0" w:hanging="425" w:firstLineChars="0"/>
        <w:textAlignment w:val="baseline"/>
      </w:pPr>
      <w:r>
        <w:t>明确发布的类型、范围和方式；</w:t>
      </w:r>
    </w:p>
    <w:p w14:paraId="5ACE5C45">
      <w:pPr>
        <w:pStyle w:val="39"/>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leftChars="0" w:hanging="425" w:firstLineChars="0"/>
        <w:textAlignment w:val="baseline"/>
      </w:pPr>
      <w:r>
        <w:t>发布的预期成果，如升级说明和发布过程记录等；</w:t>
      </w:r>
    </w:p>
    <w:p w14:paraId="4DF20FF5">
      <w:pPr>
        <w:pStyle w:val="39"/>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leftChars="0" w:hanging="425" w:firstLineChars="0"/>
        <w:textAlignment w:val="baseline"/>
      </w:pPr>
      <w:r>
        <w:t>有关发布管理流程的描述和要求；</w:t>
      </w:r>
    </w:p>
    <w:p w14:paraId="592D19BF">
      <w:pPr>
        <w:pStyle w:val="39"/>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leftChars="0" w:hanging="425" w:firstLineChars="0"/>
        <w:textAlignment w:val="baseline"/>
      </w:pPr>
      <w:r>
        <w:t>产品库（PSL）中配置的文档记录，以及新增软件的验收标准，通过测试管理保证软件的有效性。</w:t>
      </w:r>
    </w:p>
    <w:p w14:paraId="11AA7476">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15" w:name="_Toc620"/>
      <w:r>
        <w:t>发布的设计、构建和配置</w:t>
      </w:r>
      <w:bookmarkEnd w:id="15"/>
    </w:p>
    <w:p w14:paraId="278F16A0">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val="en-US" w:eastAsia="zh-CN"/>
        </w:rPr>
        <w:t>运维</w:t>
      </w:r>
      <w:r>
        <w:t>项目经理根据发布申请、变更方案和相关人员协商后，做出详细的发布计划，发布设计的主要目的是明确发布的类型、范围、方式和内容等问题。</w:t>
      </w:r>
    </w:p>
    <w:p w14:paraId="5B6AE2F6">
      <w:pPr>
        <w:pStyle w:val="27"/>
        <w:keepNext w:val="0"/>
        <w:keepLines w:val="0"/>
        <w:pageBreakBefore w:val="0"/>
        <w:widowControl w:val="0"/>
        <w:kinsoku w:val="0"/>
        <w:wordWrap/>
        <w:overflowPunct/>
        <w:topLinePunct w:val="0"/>
        <w:autoSpaceDE w:val="0"/>
        <w:autoSpaceDN w:val="0"/>
        <w:bidi w:val="0"/>
        <w:adjustRightInd w:val="0"/>
        <w:snapToGrid w:val="0"/>
        <w:textAlignment w:val="baseline"/>
      </w:pPr>
      <w:r>
        <w:t>发布构建的完成记录要求保存到配置管理库中，以确保在必要时能够按照配置记录重复构建。</w:t>
      </w:r>
    </w:p>
    <w:p w14:paraId="28D32060">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16" w:name="_Toc9705"/>
      <w:r>
        <w:t>发布测试和验收</w:t>
      </w:r>
      <w:bookmarkEnd w:id="16"/>
    </w:p>
    <w:p w14:paraId="379CBBA8">
      <w:pPr>
        <w:pStyle w:val="27"/>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在发布最终引入实际运行环境之前，必须严格的测试，提交《测试报告》。</w:t>
      </w:r>
    </w:p>
    <w:p w14:paraId="357D6AC1">
      <w:pPr>
        <w:pStyle w:val="27"/>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发布测试主要负责对将要引入实际运行环境的软硬件产品、安装流程进行测试，以确保发布成功。</w:t>
      </w:r>
    </w:p>
    <w:p w14:paraId="0A199799">
      <w:pPr>
        <w:pStyle w:val="27"/>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项目信息和文档的发布省略此步骤。</w:t>
      </w:r>
    </w:p>
    <w:p w14:paraId="16105941">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17" w:name="_Toc7187"/>
      <w:r>
        <w:t>发布验证</w:t>
      </w:r>
      <w:bookmarkEnd w:id="17"/>
    </w:p>
    <w:p w14:paraId="0D631E54">
      <w:pPr>
        <w:pStyle w:val="27"/>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对于重大发布，需要协调用户对发布内容进行验证，以确保发布的有效性，项目组编写《外测报告》。</w:t>
      </w:r>
    </w:p>
    <w:p w14:paraId="5227C85A">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18" w:name="_Toc26789"/>
      <w:r>
        <w:t>发布回退</w:t>
      </w:r>
      <w:bookmarkEnd w:id="18"/>
    </w:p>
    <w:p w14:paraId="60AAF232">
      <w:pPr>
        <w:pStyle w:val="27"/>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如发布验证未通过，运维项目经理对未通过的原因进行记录，回退项目组，重新执行变更。</w:t>
      </w:r>
    </w:p>
    <w:p w14:paraId="27E7672D">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19" w:name="_Toc17131"/>
      <w:r>
        <w:t>分发和安装</w:t>
      </w:r>
      <w:bookmarkEnd w:id="19"/>
    </w:p>
    <w:p w14:paraId="1879EF37">
      <w:pPr>
        <w:pStyle w:val="39"/>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leftChars="0" w:hanging="425" w:firstLineChars="0"/>
        <w:textAlignment w:val="baseline"/>
      </w:pPr>
      <w:r>
        <w:t>在完成上述活动后，</w:t>
      </w:r>
      <w:r>
        <w:rPr>
          <w:rFonts w:hint="eastAsia"/>
          <w:lang w:val="en-US" w:eastAsia="zh-CN"/>
        </w:rPr>
        <w:t>运维</w:t>
      </w:r>
      <w:r>
        <w:t>项目经理需要将准备发布的软硬件分发至实际环境，对与软硬件的分发，需要在打包和移交等环节中保持软件的完成性。软件分发完成后，将分发的软件或硬件进行安装，将相关信息反馈给网络工程师，使配置管理库能够及时更新。</w:t>
      </w:r>
    </w:p>
    <w:p w14:paraId="2B6BA066">
      <w:pPr>
        <w:pStyle w:val="39"/>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leftChars="0" w:hanging="425" w:firstLineChars="0"/>
        <w:textAlignment w:val="baseline"/>
      </w:pPr>
      <w:r>
        <w:t>发布实施过程中，如涉及事件、问题和变更，及时通知相关负责人，进入相关的流程。</w:t>
      </w:r>
    </w:p>
    <w:p w14:paraId="063969EF">
      <w:pPr>
        <w:pStyle w:val="39"/>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leftChars="0" w:hanging="425" w:firstLineChars="0"/>
        <w:textAlignment w:val="baseline"/>
      </w:pPr>
      <w:r>
        <w:t>发布文档时，按照发放范围进行分发。</w:t>
      </w:r>
    </w:p>
    <w:p w14:paraId="65B24B61">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20" w:name="bookmark22"/>
      <w:bookmarkEnd w:id="20"/>
      <w:bookmarkStart w:id="21" w:name="_Toc19606"/>
      <w:r>
        <w:t>发布总结、关闭</w:t>
      </w:r>
      <w:bookmarkEnd w:id="21"/>
    </w:p>
    <w:p w14:paraId="06071A4C">
      <w:pPr>
        <w:pStyle w:val="27"/>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运维项目经理对发布进行总结，如发布成功，负责关闭。所有发布过程资料都要有记录，最后由网络工程师整理归档。</w:t>
      </w:r>
    </w:p>
    <w:p w14:paraId="1A049A5C">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22" w:name="_Toc7372"/>
      <w:r>
        <w:t>与其他流程关系</w:t>
      </w:r>
      <w:bookmarkEnd w:id="22"/>
    </w:p>
    <w:p w14:paraId="29BD4F5E">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76" w:firstLineChars="200"/>
        <w:textAlignment w:val="baseline"/>
        <w:rPr>
          <w:rFonts w:hint="eastAsia" w:ascii="宋体" w:hAnsi="宋体" w:eastAsia="宋体" w:cs="宋体"/>
          <w:spacing w:val="-1"/>
          <w:sz w:val="24"/>
          <w:szCs w:val="24"/>
          <w:lang w:val="en-US" w:eastAsia="zh-CN"/>
        </w:rPr>
      </w:pPr>
      <w:r>
        <w:rPr>
          <w:rFonts w:hint="eastAsia" w:ascii="宋体" w:hAnsi="宋体" w:eastAsia="宋体" w:cs="宋体"/>
          <w:spacing w:val="-1"/>
          <w:sz w:val="24"/>
          <w:szCs w:val="24"/>
          <w:lang w:val="en-US" w:eastAsia="zh-CN"/>
        </w:rPr>
        <w:t>发布管理与配置管理、变更管理关联较大。</w:t>
      </w:r>
    </w:p>
    <w:p w14:paraId="7FFB15E3">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76" w:firstLineChars="200"/>
        <w:textAlignment w:val="baseline"/>
        <w:rPr>
          <w:rFonts w:hint="eastAsia" w:ascii="宋体" w:hAnsi="宋体" w:eastAsia="宋体" w:cs="宋体"/>
          <w:spacing w:val="-1"/>
          <w:sz w:val="24"/>
          <w:szCs w:val="24"/>
          <w:lang w:val="en-US" w:eastAsia="zh-CN"/>
        </w:rPr>
      </w:pPr>
      <w:r>
        <w:rPr>
          <w:rFonts w:hint="eastAsia" w:ascii="宋体" w:hAnsi="宋体" w:eastAsia="宋体" w:cs="宋体"/>
          <w:spacing w:val="-1"/>
          <w:sz w:val="24"/>
          <w:szCs w:val="24"/>
          <w:lang w:val="en-US" w:eastAsia="zh-CN"/>
        </w:rPr>
        <w:t>配置管理：当一个新版本的软件或硬件别导入应用环境中，配置管理要将这些信息同步添加到配置管理库中。反之，发布管理在发布过程中需要配置管理库提供信息支持。</w:t>
      </w:r>
    </w:p>
    <w:p w14:paraId="16CFADCF">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76" w:firstLineChars="200"/>
        <w:textAlignment w:val="baseline"/>
        <w:rPr>
          <w:rFonts w:hint="eastAsia" w:ascii="宋体" w:hAnsi="宋体" w:eastAsia="宋体" w:cs="宋体"/>
          <w:spacing w:val="-1"/>
          <w:sz w:val="24"/>
          <w:szCs w:val="24"/>
          <w:lang w:val="en-US" w:eastAsia="zh-CN"/>
        </w:rPr>
      </w:pPr>
      <w:r>
        <w:rPr>
          <w:rFonts w:hint="eastAsia" w:ascii="宋体" w:hAnsi="宋体" w:eastAsia="宋体" w:cs="宋体"/>
          <w:spacing w:val="-1"/>
          <w:sz w:val="24"/>
          <w:szCs w:val="24"/>
          <w:lang w:val="en-US" w:eastAsia="zh-CN"/>
        </w:rPr>
        <w:t>变更管理：变更需要发布管理协助，已降低变更对信息系统运行的影响。反之，发布将变更内容导入实际运行环境。</w:t>
      </w:r>
    </w:p>
    <w:p w14:paraId="78E2CB5F">
      <w:pPr>
        <w:pStyle w:val="26"/>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3" w:name="_Toc21434"/>
      <w:bookmarkStart w:id="24" w:name="_Toc121"/>
      <w:r>
        <w:rPr>
          <w:rFonts w:hint="default"/>
          <w:lang w:val="en-US" w:eastAsia="zh-CN"/>
        </w:rPr>
        <w:t>关键指标</w:t>
      </w:r>
      <w:bookmarkEnd w:id="23"/>
      <w:bookmarkEnd w:id="24"/>
    </w:p>
    <w:tbl>
      <w:tblPr>
        <w:tblStyle w:val="24"/>
        <w:tblW w:w="8316" w:type="dxa"/>
        <w:tblInd w:w="13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27"/>
        <w:gridCol w:w="1337"/>
        <w:gridCol w:w="3832"/>
        <w:gridCol w:w="1210"/>
        <w:gridCol w:w="1210"/>
      </w:tblGrid>
      <w:tr w14:paraId="3583D96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83" w:hRule="atLeast"/>
        </w:trPr>
        <w:tc>
          <w:tcPr>
            <w:tcW w:w="727" w:type="dxa"/>
            <w:tcBorders>
              <w:top w:val="single" w:color="000000" w:sz="6" w:space="0"/>
              <w:left w:val="single" w:color="000000" w:sz="6" w:space="0"/>
              <w:bottom w:val="single" w:color="000000" w:sz="6" w:space="0"/>
            </w:tcBorders>
            <w:shd w:val="clear" w:color="auto" w:fill="C0C0C0"/>
          </w:tcPr>
          <w:p w14:paraId="0430159E">
            <w:pPr>
              <w:keepNext w:val="0"/>
              <w:keepLines w:val="0"/>
              <w:pageBreakBefore w:val="0"/>
              <w:widowControl w:val="0"/>
              <w:kinsoku w:val="0"/>
              <w:wordWrap/>
              <w:overflowPunct/>
              <w:topLinePunct w:val="0"/>
              <w:autoSpaceDE w:val="0"/>
              <w:autoSpaceDN w:val="0"/>
              <w:bidi w:val="0"/>
              <w:adjustRightInd w:val="0"/>
              <w:snapToGrid w:val="0"/>
              <w:spacing w:before="205" w:line="221" w:lineRule="auto"/>
              <w:ind w:left="195"/>
              <w:textAlignment w:val="baseline"/>
              <w:rPr>
                <w:rFonts w:ascii="宋体" w:hAnsi="宋体" w:eastAsia="宋体" w:cs="宋体"/>
                <w:b/>
                <w:bCs/>
                <w:spacing w:val="-7"/>
                <w:sz w:val="24"/>
                <w:szCs w:val="24"/>
              </w:rPr>
            </w:pPr>
            <w:r>
              <w:rPr>
                <w:rFonts w:ascii="宋体" w:hAnsi="宋体" w:eastAsia="宋体" w:cs="宋体"/>
                <w:b/>
                <w:bCs/>
                <w:spacing w:val="-7"/>
                <w:sz w:val="24"/>
                <w:szCs w:val="24"/>
              </w:rPr>
              <w:t>序号</w:t>
            </w:r>
          </w:p>
        </w:tc>
        <w:tc>
          <w:tcPr>
            <w:tcW w:w="1337" w:type="dxa"/>
            <w:tcBorders>
              <w:top w:val="single" w:color="000000" w:sz="6" w:space="0"/>
              <w:bottom w:val="single" w:color="000000" w:sz="6" w:space="0"/>
            </w:tcBorders>
            <w:shd w:val="clear" w:color="auto" w:fill="C0C0C0"/>
          </w:tcPr>
          <w:p w14:paraId="67C582E7">
            <w:pPr>
              <w:keepNext w:val="0"/>
              <w:keepLines w:val="0"/>
              <w:pageBreakBefore w:val="0"/>
              <w:widowControl w:val="0"/>
              <w:kinsoku w:val="0"/>
              <w:wordWrap/>
              <w:overflowPunct/>
              <w:topLinePunct w:val="0"/>
              <w:autoSpaceDE w:val="0"/>
              <w:autoSpaceDN w:val="0"/>
              <w:bidi w:val="0"/>
              <w:adjustRightInd w:val="0"/>
              <w:snapToGrid w:val="0"/>
              <w:spacing w:before="205" w:line="221" w:lineRule="auto"/>
              <w:ind w:left="195"/>
              <w:textAlignment w:val="baseline"/>
              <w:rPr>
                <w:rFonts w:ascii="宋体" w:hAnsi="宋体" w:eastAsia="宋体" w:cs="宋体"/>
                <w:b/>
                <w:bCs/>
                <w:spacing w:val="-7"/>
                <w:sz w:val="24"/>
                <w:szCs w:val="24"/>
              </w:rPr>
            </w:pPr>
            <w:r>
              <w:rPr>
                <w:rFonts w:ascii="宋体" w:hAnsi="宋体" w:eastAsia="宋体" w:cs="宋体"/>
                <w:b/>
                <w:bCs/>
                <w:spacing w:val="-7"/>
                <w:sz w:val="24"/>
                <w:szCs w:val="24"/>
              </w:rPr>
              <w:t>衡量指标</w:t>
            </w:r>
          </w:p>
        </w:tc>
        <w:tc>
          <w:tcPr>
            <w:tcW w:w="3832" w:type="dxa"/>
            <w:tcBorders>
              <w:top w:val="single" w:color="000000" w:sz="6" w:space="0"/>
              <w:bottom w:val="single" w:color="000000" w:sz="6" w:space="0"/>
              <w:right w:val="single" w:color="000000" w:sz="6" w:space="0"/>
            </w:tcBorders>
            <w:shd w:val="clear" w:color="auto" w:fill="C0C0C0"/>
          </w:tcPr>
          <w:p w14:paraId="74BC75A6">
            <w:pPr>
              <w:keepNext w:val="0"/>
              <w:keepLines w:val="0"/>
              <w:pageBreakBefore w:val="0"/>
              <w:widowControl w:val="0"/>
              <w:kinsoku w:val="0"/>
              <w:wordWrap/>
              <w:overflowPunct/>
              <w:topLinePunct w:val="0"/>
              <w:autoSpaceDE w:val="0"/>
              <w:autoSpaceDN w:val="0"/>
              <w:bidi w:val="0"/>
              <w:adjustRightInd w:val="0"/>
              <w:snapToGrid w:val="0"/>
              <w:spacing w:before="205" w:line="221" w:lineRule="auto"/>
              <w:ind w:left="195"/>
              <w:textAlignment w:val="baseline"/>
              <w:rPr>
                <w:rFonts w:ascii="宋体" w:hAnsi="宋体" w:eastAsia="宋体" w:cs="宋体"/>
                <w:b/>
                <w:bCs/>
                <w:spacing w:val="-7"/>
                <w:sz w:val="24"/>
                <w:szCs w:val="24"/>
              </w:rPr>
            </w:pPr>
            <w:r>
              <w:rPr>
                <w:rFonts w:ascii="宋体" w:hAnsi="宋体" w:eastAsia="宋体" w:cs="宋体"/>
                <w:b/>
                <w:bCs/>
                <w:spacing w:val="-7"/>
                <w:sz w:val="24"/>
                <w:szCs w:val="24"/>
              </w:rPr>
              <w:t>指标计算说明</w:t>
            </w:r>
          </w:p>
        </w:tc>
        <w:tc>
          <w:tcPr>
            <w:tcW w:w="1210" w:type="dxa"/>
            <w:tcBorders>
              <w:top w:val="single" w:color="000000" w:sz="6" w:space="0"/>
              <w:bottom w:val="single" w:color="000000" w:sz="6" w:space="0"/>
              <w:right w:val="single" w:color="000000" w:sz="6" w:space="0"/>
            </w:tcBorders>
            <w:shd w:val="clear" w:color="auto" w:fill="C0C0C0"/>
          </w:tcPr>
          <w:p w14:paraId="33AD6815">
            <w:pPr>
              <w:keepNext w:val="0"/>
              <w:keepLines w:val="0"/>
              <w:pageBreakBefore w:val="0"/>
              <w:widowControl w:val="0"/>
              <w:kinsoku w:val="0"/>
              <w:wordWrap/>
              <w:overflowPunct/>
              <w:topLinePunct w:val="0"/>
              <w:autoSpaceDE w:val="0"/>
              <w:autoSpaceDN w:val="0"/>
              <w:bidi w:val="0"/>
              <w:adjustRightInd w:val="0"/>
              <w:snapToGrid w:val="0"/>
              <w:spacing w:before="205" w:line="221" w:lineRule="auto"/>
              <w:ind w:left="195"/>
              <w:textAlignment w:val="baseline"/>
              <w:rPr>
                <w:rFonts w:hint="default" w:ascii="宋体" w:hAnsi="宋体" w:eastAsia="宋体" w:cs="宋体"/>
                <w:b/>
                <w:bCs/>
                <w:spacing w:val="-7"/>
                <w:sz w:val="24"/>
                <w:szCs w:val="24"/>
                <w:lang w:val="en-US" w:eastAsia="zh-CN"/>
              </w:rPr>
            </w:pPr>
            <w:r>
              <w:rPr>
                <w:rFonts w:hint="eastAsia" w:ascii="宋体" w:hAnsi="宋体" w:eastAsia="宋体" w:cs="宋体"/>
                <w:b/>
                <w:bCs/>
                <w:spacing w:val="-7"/>
                <w:sz w:val="24"/>
                <w:szCs w:val="24"/>
                <w:lang w:val="en-US" w:eastAsia="zh-CN"/>
              </w:rPr>
              <w:t>考核频次</w:t>
            </w:r>
          </w:p>
        </w:tc>
        <w:tc>
          <w:tcPr>
            <w:tcW w:w="1210" w:type="dxa"/>
            <w:tcBorders>
              <w:top w:val="single" w:color="000000" w:sz="6" w:space="0"/>
              <w:bottom w:val="single" w:color="000000" w:sz="6" w:space="0"/>
              <w:right w:val="single" w:color="000000" w:sz="6" w:space="0"/>
            </w:tcBorders>
            <w:shd w:val="clear" w:color="auto" w:fill="C0C0C0"/>
          </w:tcPr>
          <w:p w14:paraId="46E1CE88">
            <w:pPr>
              <w:keepNext w:val="0"/>
              <w:keepLines w:val="0"/>
              <w:pageBreakBefore w:val="0"/>
              <w:widowControl w:val="0"/>
              <w:kinsoku w:val="0"/>
              <w:wordWrap/>
              <w:overflowPunct/>
              <w:topLinePunct w:val="0"/>
              <w:autoSpaceDE w:val="0"/>
              <w:autoSpaceDN w:val="0"/>
              <w:bidi w:val="0"/>
              <w:adjustRightInd w:val="0"/>
              <w:snapToGrid w:val="0"/>
              <w:spacing w:before="205" w:line="221" w:lineRule="auto"/>
              <w:ind w:left="195"/>
              <w:textAlignment w:val="baseline"/>
              <w:rPr>
                <w:rFonts w:hint="default" w:ascii="宋体" w:hAnsi="宋体" w:eastAsia="宋体" w:cs="宋体"/>
                <w:b/>
                <w:bCs/>
                <w:spacing w:val="-7"/>
                <w:sz w:val="24"/>
                <w:szCs w:val="24"/>
                <w:lang w:val="en-US" w:eastAsia="zh-CN"/>
              </w:rPr>
            </w:pPr>
            <w:r>
              <w:rPr>
                <w:rFonts w:hint="eastAsia" w:ascii="宋体" w:hAnsi="宋体" w:cs="宋体"/>
                <w:b/>
                <w:bCs/>
                <w:spacing w:val="-7"/>
                <w:sz w:val="24"/>
                <w:szCs w:val="24"/>
                <w:lang w:val="en-US" w:eastAsia="zh-CN"/>
              </w:rPr>
              <w:t>目标值</w:t>
            </w:r>
          </w:p>
        </w:tc>
      </w:tr>
      <w:tr w14:paraId="70940C8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49" w:hRule="atLeast"/>
        </w:trPr>
        <w:tc>
          <w:tcPr>
            <w:tcW w:w="727" w:type="dxa"/>
            <w:tcBorders>
              <w:top w:val="single" w:color="000000" w:sz="6" w:space="0"/>
              <w:left w:val="single" w:color="000000" w:sz="6" w:space="0"/>
            </w:tcBorders>
          </w:tcPr>
          <w:p w14:paraId="64DB1267">
            <w:pPr>
              <w:keepNext w:val="0"/>
              <w:keepLines w:val="0"/>
              <w:pageBreakBefore w:val="0"/>
              <w:widowControl w:val="0"/>
              <w:kinsoku w:val="0"/>
              <w:wordWrap/>
              <w:overflowPunct/>
              <w:topLinePunct w:val="0"/>
              <w:autoSpaceDE w:val="0"/>
              <w:autoSpaceDN w:val="0"/>
              <w:bidi w:val="0"/>
              <w:adjustRightInd w:val="0"/>
              <w:snapToGrid w:val="0"/>
              <w:spacing w:before="194" w:line="219" w:lineRule="auto"/>
              <w:ind w:left="123"/>
              <w:textAlignment w:val="baseline"/>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1</w:t>
            </w:r>
          </w:p>
        </w:tc>
        <w:tc>
          <w:tcPr>
            <w:tcW w:w="1337" w:type="dxa"/>
            <w:tcBorders>
              <w:top w:val="single" w:color="000000" w:sz="6" w:space="0"/>
            </w:tcBorders>
          </w:tcPr>
          <w:p w14:paraId="310C32AD">
            <w:pPr>
              <w:keepNext w:val="0"/>
              <w:keepLines w:val="0"/>
              <w:pageBreakBefore w:val="0"/>
              <w:widowControl w:val="0"/>
              <w:kinsoku w:val="0"/>
              <w:wordWrap/>
              <w:overflowPunct/>
              <w:topLinePunct w:val="0"/>
              <w:autoSpaceDE w:val="0"/>
              <w:autoSpaceDN w:val="0"/>
              <w:bidi w:val="0"/>
              <w:adjustRightInd w:val="0"/>
              <w:snapToGrid w:val="0"/>
              <w:spacing w:before="194" w:line="219" w:lineRule="auto"/>
              <w:ind w:left="123"/>
              <w:textAlignment w:val="baseline"/>
              <w:rPr>
                <w:rFonts w:hint="default"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发布成功率</w:t>
            </w:r>
          </w:p>
        </w:tc>
        <w:tc>
          <w:tcPr>
            <w:tcW w:w="3832" w:type="dxa"/>
            <w:tcBorders>
              <w:top w:val="single" w:color="000000" w:sz="6" w:space="0"/>
              <w:right w:val="single" w:color="000000" w:sz="6" w:space="0"/>
            </w:tcBorders>
          </w:tcPr>
          <w:p w14:paraId="77127043">
            <w:pPr>
              <w:keepNext w:val="0"/>
              <w:keepLines w:val="0"/>
              <w:pageBreakBefore w:val="0"/>
              <w:widowControl w:val="0"/>
              <w:kinsoku w:val="0"/>
              <w:wordWrap/>
              <w:overflowPunct/>
              <w:topLinePunct w:val="0"/>
              <w:autoSpaceDE w:val="0"/>
              <w:autoSpaceDN w:val="0"/>
              <w:bidi w:val="0"/>
              <w:adjustRightInd w:val="0"/>
              <w:snapToGrid w:val="0"/>
              <w:spacing w:before="194" w:line="219" w:lineRule="auto"/>
              <w:ind w:left="123"/>
              <w:textAlignment w:val="baseline"/>
              <w:rPr>
                <w:rFonts w:hint="default" w:ascii="宋体" w:hAnsi="宋体" w:eastAsia="宋体" w:cs="宋体"/>
                <w:spacing w:val="-2"/>
                <w:sz w:val="24"/>
                <w:szCs w:val="24"/>
                <w:lang w:val="en-US" w:eastAsia="zh-CN"/>
              </w:rPr>
            </w:pPr>
            <w:r>
              <w:rPr>
                <w:rFonts w:hint="default" w:ascii="宋体" w:hAnsi="宋体" w:eastAsia="宋体" w:cs="宋体"/>
                <w:spacing w:val="-2"/>
                <w:sz w:val="24"/>
                <w:szCs w:val="24"/>
                <w:lang w:val="en-US" w:eastAsia="zh-CN"/>
              </w:rPr>
              <w:t>(发布成功的数量/发布总数)*100%</w:t>
            </w:r>
          </w:p>
        </w:tc>
        <w:tc>
          <w:tcPr>
            <w:tcW w:w="1210" w:type="dxa"/>
            <w:tcBorders>
              <w:top w:val="single" w:color="000000" w:sz="6" w:space="0"/>
              <w:right w:val="single" w:color="000000" w:sz="6" w:space="0"/>
            </w:tcBorders>
          </w:tcPr>
          <w:p w14:paraId="56B432EC">
            <w:pPr>
              <w:keepNext w:val="0"/>
              <w:keepLines w:val="0"/>
              <w:pageBreakBefore w:val="0"/>
              <w:widowControl w:val="0"/>
              <w:kinsoku w:val="0"/>
              <w:wordWrap/>
              <w:overflowPunct/>
              <w:topLinePunct w:val="0"/>
              <w:autoSpaceDE w:val="0"/>
              <w:autoSpaceDN w:val="0"/>
              <w:bidi w:val="0"/>
              <w:adjustRightInd w:val="0"/>
              <w:snapToGrid w:val="0"/>
              <w:spacing w:before="194" w:line="219" w:lineRule="auto"/>
              <w:ind w:left="0" w:leftChars="0" w:right="0" w:rightChars="0" w:firstLine="0" w:firstLineChars="0"/>
              <w:jc w:val="center"/>
              <w:textAlignment w:val="baseline"/>
              <w:rPr>
                <w:rFonts w:hint="default"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季度</w:t>
            </w:r>
          </w:p>
        </w:tc>
        <w:tc>
          <w:tcPr>
            <w:tcW w:w="1210" w:type="dxa"/>
            <w:tcBorders>
              <w:top w:val="single" w:color="000000" w:sz="6" w:space="0"/>
              <w:right w:val="single" w:color="000000" w:sz="6" w:space="0"/>
            </w:tcBorders>
          </w:tcPr>
          <w:p w14:paraId="38C96607">
            <w:pPr>
              <w:keepNext w:val="0"/>
              <w:keepLines w:val="0"/>
              <w:pageBreakBefore w:val="0"/>
              <w:widowControl w:val="0"/>
              <w:kinsoku w:val="0"/>
              <w:wordWrap/>
              <w:overflowPunct/>
              <w:topLinePunct w:val="0"/>
              <w:autoSpaceDE w:val="0"/>
              <w:autoSpaceDN w:val="0"/>
              <w:bidi w:val="0"/>
              <w:adjustRightInd w:val="0"/>
              <w:snapToGrid w:val="0"/>
              <w:spacing w:before="194" w:line="219" w:lineRule="auto"/>
              <w:ind w:left="0" w:leftChars="0" w:right="0" w:rightChars="0" w:firstLine="0" w:firstLineChars="0"/>
              <w:jc w:val="center"/>
              <w:textAlignment w:val="baseline"/>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≥98%</w:t>
            </w:r>
          </w:p>
        </w:tc>
      </w:tr>
    </w:tbl>
    <w:p w14:paraId="5A468CEC">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25" w:name="_Toc17592"/>
      <w:r>
        <w:t>相关模板</w:t>
      </w:r>
      <w:bookmarkEnd w:id="25"/>
    </w:p>
    <w:p w14:paraId="1A0B5724">
      <w:pPr>
        <w:keepNext w:val="0"/>
        <w:keepLines w:val="0"/>
        <w:pageBreakBefore w:val="0"/>
        <w:widowControl w:val="0"/>
        <w:numPr>
          <w:ilvl w:val="0"/>
          <w:numId w:val="9"/>
        </w:numPr>
        <w:kinsoku w:val="0"/>
        <w:wordWrap/>
        <w:overflowPunct/>
        <w:topLinePunct w:val="0"/>
        <w:autoSpaceDE w:val="0"/>
        <w:autoSpaceDN w:val="0"/>
        <w:bidi w:val="0"/>
        <w:adjustRightInd w:val="0"/>
        <w:snapToGrid w:val="0"/>
        <w:spacing w:before="114" w:line="220" w:lineRule="auto"/>
        <w:ind w:left="425" w:leftChars="0" w:hanging="425" w:firstLineChars="0"/>
        <w:textAlignment w:val="baseline"/>
        <w:rPr>
          <w:rFonts w:ascii="宋体" w:hAnsi="宋体" w:eastAsia="宋体" w:cs="宋体"/>
          <w:sz w:val="24"/>
          <w:szCs w:val="24"/>
        </w:rPr>
      </w:pPr>
      <w:r>
        <w:rPr>
          <w:rFonts w:ascii="宋体" w:hAnsi="宋体" w:eastAsia="宋体" w:cs="宋体"/>
          <w:spacing w:val="-2"/>
          <w:sz w:val="24"/>
          <w:szCs w:val="24"/>
        </w:rPr>
        <w:t>《任务申请单》</w:t>
      </w:r>
    </w:p>
    <w:p w14:paraId="514D84F7">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hAnsi="宋体" w:eastAsia="宋体" w:cs="宋体"/>
          <w:sz w:val="24"/>
          <w:szCs w:val="24"/>
        </w:rPr>
      </w:pPr>
      <w:bookmarkStart w:id="26" w:name="_Toc9618"/>
      <w:r>
        <w:rPr>
          <w:rFonts w:ascii="宋体" w:hAnsi="宋体" w:eastAsia="宋体" w:cs="宋体"/>
          <w:spacing w:val="-2"/>
          <w:sz w:val="24"/>
          <w:szCs w:val="24"/>
        </w:rPr>
        <w:t>《发布计划》</w:t>
      </w:r>
      <w:bookmarkEnd w:id="26"/>
    </w:p>
    <w:p w14:paraId="517C08A4">
      <w:pPr>
        <w:keepNext w:val="0"/>
        <w:keepLines w:val="0"/>
        <w:pageBreakBefore w:val="0"/>
        <w:widowControl w:val="0"/>
        <w:numPr>
          <w:ilvl w:val="0"/>
          <w:numId w:val="9"/>
        </w:numPr>
        <w:kinsoku w:val="0"/>
        <w:wordWrap/>
        <w:overflowPunct/>
        <w:topLinePunct w:val="0"/>
        <w:autoSpaceDE w:val="0"/>
        <w:autoSpaceDN w:val="0"/>
        <w:bidi w:val="0"/>
        <w:adjustRightInd w:val="0"/>
        <w:snapToGrid w:val="0"/>
        <w:spacing w:before="182" w:line="220" w:lineRule="auto"/>
        <w:ind w:left="425" w:leftChars="0" w:hanging="425" w:firstLineChars="0"/>
        <w:textAlignment w:val="baseline"/>
        <w:rPr>
          <w:rFonts w:ascii="宋体" w:hAnsi="宋体" w:eastAsia="宋体" w:cs="宋体"/>
          <w:sz w:val="24"/>
          <w:szCs w:val="24"/>
        </w:rPr>
      </w:pPr>
      <w:r>
        <w:rPr>
          <w:rFonts w:ascii="宋体" w:hAnsi="宋体" w:eastAsia="宋体" w:cs="宋体"/>
          <w:spacing w:val="-2"/>
          <w:sz w:val="24"/>
          <w:szCs w:val="24"/>
        </w:rPr>
        <w:t>《发布评估报告》</w:t>
      </w:r>
    </w:p>
    <w:p w14:paraId="79DDA3A9">
      <w:pPr>
        <w:keepNext w:val="0"/>
        <w:keepLines w:val="0"/>
        <w:pageBreakBefore w:val="0"/>
        <w:widowControl w:val="0"/>
        <w:numPr>
          <w:ilvl w:val="0"/>
          <w:numId w:val="9"/>
        </w:numPr>
        <w:kinsoku w:val="0"/>
        <w:wordWrap/>
        <w:overflowPunct/>
        <w:topLinePunct w:val="0"/>
        <w:autoSpaceDE w:val="0"/>
        <w:autoSpaceDN w:val="0"/>
        <w:bidi w:val="0"/>
        <w:adjustRightInd w:val="0"/>
        <w:snapToGrid w:val="0"/>
        <w:spacing w:before="182" w:line="220" w:lineRule="auto"/>
        <w:ind w:left="425" w:leftChars="0" w:hanging="425" w:firstLineChars="0"/>
        <w:textAlignment w:val="baseline"/>
        <w:rPr>
          <w:rFonts w:ascii="宋体" w:hAnsi="宋体" w:eastAsia="宋体" w:cs="宋体"/>
          <w:sz w:val="24"/>
          <w:szCs w:val="24"/>
        </w:rPr>
      </w:pPr>
      <w:r>
        <w:rPr>
          <w:rFonts w:ascii="宋体" w:hAnsi="宋体" w:eastAsia="宋体" w:cs="宋体"/>
          <w:spacing w:val="-2"/>
          <w:sz w:val="24"/>
          <w:szCs w:val="24"/>
        </w:rPr>
        <w:t>《产品交付列表》</w:t>
      </w:r>
    </w:p>
    <w:p w14:paraId="756582AE">
      <w:pPr>
        <w:keepNext w:val="0"/>
        <w:keepLines w:val="0"/>
        <w:pageBreakBefore w:val="0"/>
        <w:widowControl w:val="0"/>
        <w:numPr>
          <w:ilvl w:val="0"/>
          <w:numId w:val="9"/>
        </w:numPr>
        <w:kinsoku w:val="0"/>
        <w:wordWrap/>
        <w:overflowPunct/>
        <w:topLinePunct w:val="0"/>
        <w:autoSpaceDE w:val="0"/>
        <w:autoSpaceDN w:val="0"/>
        <w:bidi w:val="0"/>
        <w:adjustRightInd w:val="0"/>
        <w:snapToGrid w:val="0"/>
        <w:spacing w:before="144" w:line="220" w:lineRule="auto"/>
        <w:ind w:left="425" w:leftChars="0" w:hanging="425" w:firstLineChars="0"/>
        <w:textAlignment w:val="baseline"/>
        <w:rPr>
          <w:rFonts w:ascii="宋体" w:hAnsi="宋体" w:eastAsia="宋体" w:cs="宋体"/>
          <w:sz w:val="24"/>
          <w:szCs w:val="24"/>
        </w:rPr>
      </w:pPr>
      <w:r>
        <w:rPr>
          <w:rFonts w:ascii="宋体" w:hAnsi="宋体" w:eastAsia="宋体" w:cs="宋体"/>
          <w:spacing w:val="-2"/>
          <w:sz w:val="24"/>
          <w:szCs w:val="24"/>
        </w:rPr>
        <w:t>《发布报告》</w:t>
      </w:r>
    </w:p>
    <w:p w14:paraId="486BE98C">
      <w:pPr>
        <w:keepNext w:val="0"/>
        <w:keepLines w:val="0"/>
        <w:pageBreakBefore w:val="0"/>
        <w:widowControl w:val="0"/>
        <w:numPr>
          <w:ilvl w:val="0"/>
          <w:numId w:val="9"/>
        </w:numPr>
        <w:kinsoku w:val="0"/>
        <w:wordWrap/>
        <w:overflowPunct/>
        <w:topLinePunct w:val="0"/>
        <w:autoSpaceDE w:val="0"/>
        <w:autoSpaceDN w:val="0"/>
        <w:bidi w:val="0"/>
        <w:adjustRightInd w:val="0"/>
        <w:snapToGrid w:val="0"/>
        <w:spacing w:before="176" w:line="220" w:lineRule="auto"/>
        <w:ind w:left="425" w:leftChars="0" w:hanging="425" w:firstLineChars="0"/>
        <w:textAlignment w:val="baseline"/>
        <w:rPr>
          <w:rFonts w:ascii="宋体" w:hAnsi="宋体" w:eastAsia="宋体" w:cs="宋体"/>
          <w:sz w:val="24"/>
          <w:szCs w:val="24"/>
        </w:rPr>
      </w:pPr>
      <w:r>
        <w:rPr>
          <w:rFonts w:ascii="宋体" w:hAnsi="宋体" w:eastAsia="宋体" w:cs="宋体"/>
          <w:spacing w:val="-2"/>
          <w:sz w:val="24"/>
          <w:szCs w:val="24"/>
        </w:rPr>
        <w:t>《发布信息统计》</w:t>
      </w:r>
    </w:p>
    <w:sectPr>
      <w:footerReference r:id="rId10" w:type="default"/>
      <w:pgSz w:w="11906" w:h="16839"/>
      <w:pgMar w:top="1040" w:right="1785" w:bottom="1375" w:left="1662" w:header="0" w:footer="1211"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74A308">
    <w:pPr>
      <w:spacing w:line="233" w:lineRule="auto"/>
      <w:ind w:left="3696"/>
      <w:rPr>
        <w:rFonts w:ascii="宋体" w:hAnsi="宋体" w:eastAsia="宋体" w:cs="宋体"/>
        <w:sz w:val="30"/>
        <w:szCs w:val="3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F115D0">
    <w:pPr>
      <w:spacing w:line="167" w:lineRule="auto"/>
      <w:ind w:left="4221"/>
      <w:rPr>
        <w:rFonts w:ascii="Calibri" w:hAnsi="Calibri" w:eastAsia="Calibri" w:cs="Calibri"/>
        <w:sz w:val="18"/>
        <w:szCs w:val="18"/>
      </w:rPr>
    </w:pPr>
    <w:r>
      <w:rPr>
        <w:rFonts w:ascii="Calibri" w:hAnsi="Calibri" w:eastAsia="Calibri" w:cs="Calibri"/>
        <w:sz w:val="18"/>
        <w:szCs w:val="18"/>
      </w:rPr>
      <w:t>2</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BB429A">
    <w:pPr>
      <w:spacing w:line="167" w:lineRule="auto"/>
      <w:ind w:left="4211"/>
      <w:rPr>
        <w:rFonts w:ascii="Calibri" w:hAnsi="Calibri" w:eastAsia="Calibri" w:cs="Calibri"/>
        <w:sz w:val="18"/>
        <w:szCs w:val="18"/>
      </w:rPr>
    </w:pPr>
    <w:r>
      <w:rPr>
        <w:rFonts w:ascii="Calibri" w:hAnsi="Calibri" w:eastAsia="Calibri" w:cs="Calibri"/>
        <w:sz w:val="18"/>
        <w:szCs w:val="18"/>
      </w:rPr>
      <w:t>3</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31AA5B">
    <w:pPr>
      <w:spacing w:line="167" w:lineRule="auto"/>
      <w:ind w:left="4252"/>
      <w:rPr>
        <w:rFonts w:ascii="Calibri" w:hAnsi="Calibri" w:eastAsia="Calibri" w:cs="Calibri"/>
        <w:sz w:val="18"/>
        <w:szCs w:val="18"/>
      </w:rPr>
    </w:pPr>
    <w:r>
      <w:rPr>
        <w:rFonts w:ascii="Calibri" w:hAnsi="Calibri" w:eastAsia="Calibri" w:cs="Calibri"/>
        <w:sz w:val="18"/>
        <w:szCs w:val="18"/>
      </w:rPr>
      <w:t>8</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9AE4BB">
    <w:pPr>
      <w:pStyle w:val="12"/>
      <w:spacing w:line="52" w:lineRule="auto"/>
      <w:rPr>
        <w:sz w:val="2"/>
      </w:rPr>
    </w:pPr>
    <w:r>
      <w:pict>
        <v:shape id="_x0000_s2049" o:spid="_x0000_s2049" style="position:absolute;left:0pt;margin-left:83.6pt;margin-top:54.5pt;height:0.75pt;width:428.15pt;mso-position-horizontal-relative:page;mso-position-vertical-relative:page;z-index:251659264;mso-width-relative:page;mso-height-relative:page;" filled="f" stroked="t" coordsize="8562,15" o:allowincell="f" path="m0,7l8562,7e">
          <v:fill on="f" focussize="0,0"/>
          <v:stroke joinstyle="miter"/>
          <v:imagedata o:title=""/>
          <o:lock v:ext="edit"/>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822AC8">
    <w:pPr>
      <w:pStyle w:val="12"/>
      <w:spacing w:line="14" w:lineRule="auto"/>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9D5C4F7B"/>
    <w:multiLevelType w:val="singleLevel"/>
    <w:tmpl w:val="9D5C4F7B"/>
    <w:lvl w:ilvl="0" w:tentative="0">
      <w:start w:val="1"/>
      <w:numFmt w:val="decimal"/>
      <w:lvlText w:val="%1."/>
      <w:lvlJc w:val="left"/>
      <w:pPr>
        <w:ind w:left="425" w:hanging="425"/>
      </w:pPr>
      <w:rPr>
        <w:rFonts w:hint="default"/>
      </w:rPr>
    </w:lvl>
  </w:abstractNum>
  <w:abstractNum w:abstractNumId="2">
    <w:nsid w:val="EFE178A4"/>
    <w:multiLevelType w:val="singleLevel"/>
    <w:tmpl w:val="EFE178A4"/>
    <w:lvl w:ilvl="0" w:tentative="0">
      <w:start w:val="1"/>
      <w:numFmt w:val="decimal"/>
      <w:lvlText w:val="%1."/>
      <w:lvlJc w:val="left"/>
      <w:pPr>
        <w:ind w:left="425" w:hanging="425"/>
      </w:pPr>
      <w:rPr>
        <w:rFonts w:hint="default"/>
      </w:rPr>
    </w:lvl>
  </w:abstractNum>
  <w:abstractNum w:abstractNumId="3">
    <w:nsid w:val="F54D0DA5"/>
    <w:multiLevelType w:val="singleLevel"/>
    <w:tmpl w:val="F54D0DA5"/>
    <w:lvl w:ilvl="0" w:tentative="0">
      <w:start w:val="1"/>
      <w:numFmt w:val="decimal"/>
      <w:lvlText w:val="%1."/>
      <w:lvlJc w:val="left"/>
      <w:pPr>
        <w:ind w:left="425" w:hanging="425"/>
      </w:pPr>
      <w:rPr>
        <w:rFonts w:hint="default"/>
      </w:rPr>
    </w:lvl>
  </w:abstractNum>
  <w:abstractNum w:abstractNumId="4">
    <w:nsid w:val="F64C4081"/>
    <w:multiLevelType w:val="singleLevel"/>
    <w:tmpl w:val="F64C4081"/>
    <w:lvl w:ilvl="0" w:tentative="0">
      <w:start w:val="1"/>
      <w:numFmt w:val="decimal"/>
      <w:lvlText w:val="%1."/>
      <w:lvlJc w:val="left"/>
      <w:pPr>
        <w:ind w:left="425" w:hanging="425"/>
      </w:pPr>
      <w:rPr>
        <w:rFonts w:hint="default"/>
      </w:rPr>
    </w:lvl>
  </w:abstractNum>
  <w:abstractNum w:abstractNumId="5">
    <w:nsid w:val="327F71E4"/>
    <w:multiLevelType w:val="singleLevel"/>
    <w:tmpl w:val="327F71E4"/>
    <w:lvl w:ilvl="0" w:tentative="0">
      <w:start w:val="1"/>
      <w:numFmt w:val="decimal"/>
      <w:lvlText w:val="%1."/>
      <w:lvlJc w:val="left"/>
      <w:pPr>
        <w:ind w:left="425" w:hanging="425"/>
      </w:pPr>
      <w:rPr>
        <w:rFonts w:hint="default"/>
      </w:rPr>
    </w:lvl>
  </w:abstractNum>
  <w:abstractNum w:abstractNumId="6">
    <w:nsid w:val="44247929"/>
    <w:multiLevelType w:val="singleLevel"/>
    <w:tmpl w:val="44247929"/>
    <w:lvl w:ilvl="0" w:tentative="0">
      <w:start w:val="1"/>
      <w:numFmt w:val="decimal"/>
      <w:lvlText w:val="%1."/>
      <w:lvlJc w:val="left"/>
      <w:pPr>
        <w:ind w:left="425" w:hanging="425"/>
      </w:pPr>
      <w:rPr>
        <w:rFonts w:hint="default"/>
      </w:rPr>
    </w:lvl>
  </w:abstractNum>
  <w:abstractNum w:abstractNumId="7">
    <w:nsid w:val="4E62534A"/>
    <w:multiLevelType w:val="singleLevel"/>
    <w:tmpl w:val="4E62534A"/>
    <w:lvl w:ilvl="0" w:tentative="0">
      <w:start w:val="1"/>
      <w:numFmt w:val="decimal"/>
      <w:lvlText w:val="%1."/>
      <w:lvlJc w:val="left"/>
      <w:pPr>
        <w:ind w:left="425" w:hanging="425"/>
      </w:pPr>
      <w:rPr>
        <w:rFonts w:hint="default"/>
      </w:rPr>
    </w:lvl>
  </w:abstractNum>
  <w:abstractNum w:abstractNumId="8">
    <w:nsid w:val="4F1E96E7"/>
    <w:multiLevelType w:val="singleLevel"/>
    <w:tmpl w:val="4F1E96E7"/>
    <w:lvl w:ilvl="0" w:tentative="0">
      <w:start w:val="1"/>
      <w:numFmt w:val="decimal"/>
      <w:lvlText w:val="%1."/>
      <w:lvlJc w:val="left"/>
      <w:pPr>
        <w:ind w:left="425" w:hanging="425"/>
      </w:pPr>
      <w:rPr>
        <w:rFonts w:hint="default"/>
      </w:rPr>
    </w:lvl>
  </w:abstractNum>
  <w:num w:numId="1">
    <w:abstractNumId w:val="0"/>
  </w:num>
  <w:num w:numId="2">
    <w:abstractNumId w:val="8"/>
  </w:num>
  <w:num w:numId="3">
    <w:abstractNumId w:val="6"/>
  </w:num>
  <w:num w:numId="4">
    <w:abstractNumId w:val="7"/>
  </w:num>
  <w:num w:numId="5">
    <w:abstractNumId w:val="3"/>
  </w:num>
  <w:num w:numId="6">
    <w:abstractNumId w:val="5"/>
  </w:num>
  <w:num w:numId="7">
    <w:abstractNumId w:val="1"/>
  </w:num>
  <w:num w:numId="8">
    <w:abstractNumId w:val="2"/>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NotTrackMoves/>
  <w:documentProtection w:enforcement="0"/>
  <w:defaultTabStop w:val="720"/>
  <w:characterSpacingControl w:val="doNotCompress"/>
  <w:hdrShapeDefaults>
    <o:shapelayout v:ext="edit">
      <o:idmap v:ext="edit" data="2"/>
    </o:shapelayout>
  </w:hdrShapeDefaults>
  <w:footnotePr>
    <w:footnote w:id="0"/>
    <w:footnote w:id="1"/>
  </w:footnotePr>
  <w:endnotePr>
    <w:endnote w:id="0"/>
    <w:endnote w:id="1"/>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1F54899"/>
    <w:rsid w:val="051554AC"/>
    <w:rsid w:val="115D0906"/>
    <w:rsid w:val="21585671"/>
    <w:rsid w:val="2F106D55"/>
    <w:rsid w:val="33884F17"/>
    <w:rsid w:val="43636DE1"/>
    <w:rsid w:val="7BCC0CE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table" w:customStyle="1" w:styleId="24">
    <w:name w:val="Table Normal_0"/>
    <w:semiHidden/>
    <w:unhideWhenUsed/>
    <w:qFormat/>
    <w:uiPriority w:val="0"/>
    <w:tblPr>
      <w:tblCellMar>
        <w:top w:w="0" w:type="dxa"/>
        <w:left w:w="0" w:type="dxa"/>
        <w:bottom w:w="0" w:type="dxa"/>
        <w:right w:w="0" w:type="dxa"/>
      </w:tblCellMar>
    </w:tblPr>
  </w:style>
  <w:style w:type="paragraph" w:customStyle="1" w:styleId="25">
    <w:name w:val="Table Text"/>
    <w:basedOn w:val="1"/>
    <w:semiHidden/>
    <w:qFormat/>
    <w:uiPriority w:val="0"/>
    <w:rPr>
      <w:rFonts w:ascii="宋体" w:hAnsi="宋体" w:eastAsia="宋体" w:cs="宋体"/>
      <w:sz w:val="21"/>
      <w:szCs w:val="21"/>
      <w:lang w:val="en-US" w:eastAsia="en-US" w:bidi="ar-SA"/>
    </w:rPr>
  </w:style>
  <w:style w:type="paragraph" w:customStyle="1" w:styleId="26">
    <w:name w:val="柴_标题1"/>
    <w:basedOn w:val="2"/>
    <w:next w:val="27"/>
    <w:link w:val="38"/>
    <w:qFormat/>
    <w:uiPriority w:val="0"/>
    <w:pPr>
      <w:spacing w:before="100" w:after="90" w:line="360" w:lineRule="auto"/>
    </w:pPr>
    <w:rPr>
      <w:rFonts w:ascii="Arial" w:hAnsi="Arial" w:eastAsia="宋体"/>
      <w:sz w:val="32"/>
    </w:rPr>
  </w:style>
  <w:style w:type="paragraph" w:customStyle="1" w:styleId="27">
    <w:name w:val="柴_正文"/>
    <w:basedOn w:val="12"/>
    <w:link w:val="41"/>
    <w:qFormat/>
    <w:uiPriority w:val="0"/>
    <w:pPr>
      <w:spacing w:line="360" w:lineRule="auto"/>
      <w:ind w:firstLine="470" w:firstLineChars="200"/>
    </w:pPr>
    <w:rPr>
      <w:rFonts w:ascii="Arial" w:hAnsi="Arial" w:eastAsia="宋体"/>
      <w:sz w:val="24"/>
      <w:lang w:eastAsia="zh-CN"/>
    </w:rPr>
  </w:style>
  <w:style w:type="paragraph" w:customStyle="1" w:styleId="28">
    <w:name w:val="柴_标题2"/>
    <w:basedOn w:val="3"/>
    <w:next w:val="27"/>
    <w:qFormat/>
    <w:uiPriority w:val="0"/>
    <w:pPr>
      <w:spacing w:line="360" w:lineRule="auto"/>
    </w:pPr>
    <w:rPr>
      <w:rFonts w:ascii="Arial" w:hAnsi="Arial" w:eastAsia="宋体"/>
      <w:sz w:val="28"/>
    </w:rPr>
  </w:style>
  <w:style w:type="paragraph" w:customStyle="1" w:styleId="29">
    <w:name w:val="柴_标题3"/>
    <w:basedOn w:val="4"/>
    <w:next w:val="27"/>
    <w:link w:val="42"/>
    <w:qFormat/>
    <w:uiPriority w:val="0"/>
    <w:pPr>
      <w:spacing w:line="360" w:lineRule="auto"/>
      <w:ind w:left="0" w:firstLine="472" w:firstLineChars="200"/>
    </w:pPr>
    <w:rPr>
      <w:rFonts w:ascii="宋体" w:hAnsi="宋体" w:eastAsia="宋体" w:cs="宋体"/>
      <w:spacing w:val="-2"/>
      <w:sz w:val="24"/>
      <w:szCs w:val="24"/>
    </w:rPr>
  </w:style>
  <w:style w:type="paragraph" w:customStyle="1" w:styleId="30">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1">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32">
    <w:name w:val="柴_文档名"/>
    <w:basedOn w:val="19"/>
    <w:qFormat/>
    <w:uiPriority w:val="0"/>
    <w:pPr>
      <w:spacing w:after="900" w:afterLines="900"/>
    </w:pPr>
    <w:rPr>
      <w:rFonts w:ascii="黑体" w:hAnsi="黑体" w:eastAsia="黑体" w:cs="黑体"/>
      <w:bCs/>
      <w:spacing w:val="-7"/>
      <w:sz w:val="52"/>
      <w:szCs w:val="52"/>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6"/>
    <w:qFormat/>
    <w:uiPriority w:val="0"/>
    <w:rPr>
      <w:rFonts w:ascii="Arial" w:hAnsi="Arial" w:eastAsia="宋体"/>
      <w:sz w:val="32"/>
    </w:rPr>
  </w:style>
  <w:style w:type="paragraph" w:customStyle="1" w:styleId="39">
    <w:name w:val="柴_正文_无缩进"/>
    <w:basedOn w:val="1"/>
    <w:qFormat/>
    <w:uiPriority w:val="0"/>
    <w:pPr>
      <w:ind w:firstLine="0" w:firstLineChars="0"/>
    </w:pPr>
    <w:rPr>
      <w:rFonts w:ascii="Arial" w:hAnsi="Arial"/>
      <w:sz w:val="24"/>
      <w:lang w:eastAsia="zh-CN"/>
    </w:rPr>
  </w:style>
  <w:style w:type="paragraph" w:customStyle="1" w:styleId="40">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1">
    <w:name w:val="柴_正文 Char"/>
    <w:link w:val="27"/>
    <w:qFormat/>
    <w:uiPriority w:val="0"/>
    <w:rPr>
      <w:rFonts w:ascii="Arial" w:hAnsi="Arial" w:eastAsia="宋体"/>
      <w:sz w:val="24"/>
      <w:lang w:eastAsia="zh-CN"/>
    </w:rPr>
  </w:style>
  <w:style w:type="character" w:customStyle="1" w:styleId="42">
    <w:name w:val="柴_标题3 Char"/>
    <w:link w:val="29"/>
    <w:qFormat/>
    <w:uiPriority w:val="0"/>
    <w:rPr>
      <w:rFonts w:ascii="宋体" w:hAnsi="宋体" w:eastAsia="宋体" w:cs="宋体"/>
      <w:spacing w:val="-2"/>
      <w:sz w:val="24"/>
      <w:szCs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2049"/>
    <customShpInfo spid="_x0000_s102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10</Pages>
  <Words>2668</Words>
  <Characters>2850</Characters>
  <Lines>0</Lines>
  <Paragraphs>0</Paragraphs>
  <TotalTime>0</TotalTime>
  <ScaleCrop>false</ScaleCrop>
  <LinksUpToDate>false</LinksUpToDate>
  <CharactersWithSpaces>2946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2025-08-21T04:45:00Z</dcterms:created>
  <dc:creator>谢永刚</dc:creator>
  <cp:lastModifiedBy>郝宇</cp:lastModifiedBy>
  <dcterms:modified xsi:type="dcterms:W3CDTF">2026-02-07T08:19:23Z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2025-08-27T12:24:46Z</vt:filetime>
  </property>
  <property fmtid="{D5CDD505-2E9C-101B-9397-08002B2CF9AE}" pid="3" name="CRO">
    <vt:lpwstr>wqlLaW5nc29mdCBQREYgdG8gV1BTIDExNQ</vt:lpwstr>
  </property>
  <property fmtid="{D5CDD505-2E9C-101B-9397-08002B2CF9AE}" pid="4" name="ICV">
    <vt:lpwstr>8B9649CB32B045A4B4D093FA0568CE88_12</vt:lpwstr>
  </property>
  <property fmtid="{D5CDD505-2E9C-101B-9397-08002B2CF9AE}" pid="5" name="KSOProductBuildVer">
    <vt:lpwstr>2052-12.1.0.25225</vt:lpwstr>
  </property>
  <property fmtid="{D5CDD505-2E9C-101B-9397-08002B2CF9AE}" pid="6" name="KSOTemplateDocerSaveRecord">
    <vt:lpwstr>eyJoZGlkIjoiZWI4NmUzMGY2ODA3MDc4ZTFlMjZjZTAyMjM0NmVmODgiLCJ1c2VySWQiOiIxMDc1MzgyOSJ9</vt:lpwstr>
  </property>
</Properties>
</file>