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_Toc2705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绩效考评管理办法</w:t>
      </w:r>
      <w:bookmarkEnd w:id="0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23463"/>
      <w:r>
        <w:t>中达丰集团有限公司</w:t>
      </w:r>
      <w:bookmarkEnd w:id="1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宋体" w:eastAsia="宋体" w:hAnsi="宋体" w:cs="宋体" w:hint="eastAsia"/>
          <w:b w:val="0"/>
          <w:bCs w:val="0"/>
          <w:sz w:val="36"/>
          <w:szCs w:val="36"/>
          <w:lang w:val="en-US" w:eastAsia="zh-CN"/>
        </w:rPr>
        <w:sectPr>
          <w:pgSz w:w="11906" w:h="16839"/>
          <w:pgMar w:top="1431" w:right="1785" w:bottom="0" w:left="1785" w:header="0" w:footer="0" w:gutter="0"/>
          <w:cols w:num="1" w:space="720"/>
        </w:sectPr>
      </w:pPr>
      <w:bookmarkStart w:id="2" w:name="_Toc22127"/>
      <w:r>
        <w:rPr>
          <w:rFonts w:ascii="宋体" w:eastAsia="宋体" w:hAnsi="宋体" w:cs="宋体" w:hint="eastAsia"/>
          <w:b w:val="0"/>
          <w:bCs w:val="0"/>
          <w:sz w:val="36"/>
          <w:szCs w:val="36"/>
          <w:lang w:val="en-US" w:eastAsia="zh-CN"/>
        </w:rPr>
        <w:t>2025年7月4日</w:t>
      </w:r>
      <w:bookmarkEnd w:id="2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87" w:line="220" w:lineRule="auto"/>
        <w:ind w:left="3620"/>
        <w:textAlignment w:val="baseline"/>
        <w:outlineLvl w:val="1"/>
        <w:rPr>
          <w:rFonts w:ascii="宋体" w:eastAsia="宋体" w:hAnsi="宋体" w:cs="宋体"/>
          <w:sz w:val="28"/>
          <w:szCs w:val="28"/>
        </w:rPr>
      </w:pPr>
      <w:bookmarkStart w:id="3" w:name="_Toc3041"/>
      <w:r>
        <w:rPr>
          <w:rFonts w:ascii="宋体" w:eastAsia="宋体" w:hAnsi="宋体" w:cs="宋体"/>
          <w:spacing w:val="-3"/>
          <w:sz w:val="28"/>
          <w:szCs w:val="28"/>
        </w:rPr>
        <w:t>文档信息</w:t>
      </w:r>
      <w:bookmarkEnd w:id="3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" w:lineRule="exact"/>
        <w:textAlignment w:val="baseline"/>
      </w:pPr>
    </w:p>
    <w:tbl>
      <w:tblPr>
        <w:tblStyle w:val="TableNormal0"/>
        <w:tblW w:w="9071" w:type="dxa"/>
        <w:tblInd w:w="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2"/>
        <w:gridCol w:w="1557"/>
        <w:gridCol w:w="1953"/>
      </w:tblGrid>
      <w:tr>
        <w:tblPrEx>
          <w:tblW w:w="9071" w:type="dxa"/>
          <w:tblInd w:w="14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/>
        </w:trPr>
        <w:tc>
          <w:tcPr>
            <w:tcW w:w="184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296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文档名称编号</w:t>
            </w:r>
          </w:p>
        </w:tc>
        <w:tc>
          <w:tcPr>
            <w:tcW w:w="7225" w:type="dxa"/>
            <w:gridSpan w:val="4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0" w:line="218" w:lineRule="auto"/>
              <w:ind w:left="111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1"/>
                <w:sz w:val="21"/>
                <w:szCs w:val="21"/>
              </w:rPr>
              <w:t>绩效考评管理办法（ZDFJT-ITSS-JXKPGL）</w:t>
            </w:r>
          </w:p>
        </w:tc>
      </w:tr>
      <w:tr>
        <w:tblPrEx>
          <w:tblW w:w="9071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/>
        </w:trPr>
        <w:tc>
          <w:tcPr>
            <w:tcW w:w="184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20" w:lineRule="auto"/>
              <w:ind w:left="506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编制单位</w:t>
            </w:r>
          </w:p>
        </w:tc>
        <w:tc>
          <w:tcPr>
            <w:tcW w:w="7225" w:type="dxa"/>
            <w:gridSpan w:val="4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19" w:lineRule="auto"/>
              <w:ind w:left="108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1"/>
                <w:sz w:val="21"/>
                <w:szCs w:val="21"/>
              </w:rPr>
              <w:t>中达丰集团有限公司</w:t>
            </w:r>
          </w:p>
        </w:tc>
      </w:tr>
      <w:tr>
        <w:tblPrEx>
          <w:tblW w:w="9071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/>
        </w:trPr>
        <w:tc>
          <w:tcPr>
            <w:tcW w:w="184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506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文档版本</w:t>
            </w:r>
          </w:p>
        </w:tc>
        <w:tc>
          <w:tcPr>
            <w:tcW w:w="141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288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版本日期</w:t>
            </w:r>
          </w:p>
        </w:tc>
        <w:tc>
          <w:tcPr>
            <w:tcW w:w="230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735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版本说明</w:t>
            </w:r>
          </w:p>
        </w:tc>
        <w:tc>
          <w:tcPr>
            <w:tcW w:w="155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575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作者</w:t>
            </w:r>
          </w:p>
        </w:tc>
        <w:tc>
          <w:tcPr>
            <w:tcW w:w="195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782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5"/>
                <w:sz w:val="21"/>
                <w:szCs w:val="21"/>
              </w:rPr>
              <w:t>审核</w:t>
            </w:r>
          </w:p>
        </w:tc>
      </w:tr>
      <w:tr>
        <w:tblPrEx>
          <w:tblW w:w="9071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84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 w:line="239" w:lineRule="auto"/>
              <w:ind w:left="709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41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/>
              <w:ind w:left="290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2025-7-4</w:t>
            </w:r>
          </w:p>
        </w:tc>
        <w:tc>
          <w:tcPr>
            <w:tcW w:w="230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19" w:lineRule="auto"/>
              <w:ind w:left="738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55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8" w:lineRule="auto"/>
              <w:ind w:left="576"/>
              <w:textAlignment w:val="baseline"/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  <w:t>庄霞</w:t>
            </w:r>
          </w:p>
        </w:tc>
        <w:tc>
          <w:tcPr>
            <w:tcW w:w="195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20" w:lineRule="auto"/>
              <w:ind w:left="672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吴向阳</w:t>
            </w:r>
          </w:p>
        </w:tc>
      </w:tr>
      <w:tr>
        <w:tblPrEx>
          <w:tblW w:w="9071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/>
        </w:trPr>
        <w:tc>
          <w:tcPr>
            <w:tcW w:w="184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071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/>
        </w:trPr>
        <w:tc>
          <w:tcPr>
            <w:tcW w:w="184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071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/>
        </w:trPr>
        <w:tc>
          <w:tcPr>
            <w:tcW w:w="184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071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/>
        </w:trPr>
        <w:tc>
          <w:tcPr>
            <w:tcW w:w="184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071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/>
        </w:trPr>
        <w:tc>
          <w:tcPr>
            <w:tcW w:w="184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footerReference w:type="default" r:id="rId4"/>
          <w:pgSz w:w="11906" w:h="16839"/>
          <w:pgMar w:top="1431" w:right="1029" w:bottom="1359" w:left="1785" w:header="0" w:footer="1198" w:gutter="0"/>
          <w:cols w:num="1" w:space="720"/>
        </w:sectPr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5" w:lineRule="auto"/>
        <w:textAlignment w:val="baseline"/>
      </w:pP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589"/>
        <w:docPartObj>
          <w:docPartGallery w:val="Table of Contents"/>
          <w:docPartUnique/>
        </w:docPartObj>
      </w:sdtPr>
      <w:sdtEndPr>
        <w:rPr>
          <w:rFonts w:ascii="宋体" w:eastAsia="宋体" w:hAnsi="宋体" w:cs="宋体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36"/>
            </w:tabs>
          </w:pPr>
          <w:r>
            <w:rPr>
              <w:rFonts w:ascii="宋体" w:eastAsia="宋体" w:hAnsi="宋体" w:cs="宋体"/>
              <w:sz w:val="21"/>
              <w:szCs w:val="21"/>
            </w:rPr>
            <w:fldChar w:fldCharType="begin"/>
          </w:r>
          <w:r>
            <w:rPr>
              <w:rFonts w:ascii="宋体" w:eastAsia="宋体" w:hAnsi="宋体" w:cs="宋体"/>
              <w:sz w:val="21"/>
              <w:szCs w:val="21"/>
            </w:rPr>
            <w:instrText xml:space="preserve">TOC \o "1-3" \h \u </w:instrText>
          </w:r>
          <w:r>
            <w:rPr>
              <w:rFonts w:ascii="宋体" w:eastAsia="宋体" w:hAnsi="宋体" w:cs="宋体"/>
              <w:sz w:val="21"/>
              <w:szCs w:val="21"/>
            </w:rPr>
            <w:fldChar w:fldCharType="separate"/>
          </w: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_Toc27059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t>绩效考评管理办法</w:t>
          </w:r>
          <w:r>
            <w:tab/>
          </w:r>
          <w:r>
            <w:fldChar w:fldCharType="begin"/>
          </w:r>
          <w:r>
            <w:instrText xml:space="preserve"> PAGEREF _Toc27059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336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_Toc23463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_Toc23463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336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_Toc22127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ascii="宋体" w:eastAsia="宋体" w:hAnsi="宋体" w:cs="宋体" w:hint="eastAsia"/>
              <w:bCs w:val="0"/>
              <w:szCs w:val="36"/>
              <w:lang w:val="en-US" w:eastAsia="zh-CN"/>
            </w:rPr>
            <w:t>2025年7月4日</w:t>
          </w:r>
          <w:r>
            <w:tab/>
          </w:r>
          <w:r>
            <w:fldChar w:fldCharType="begin"/>
          </w:r>
          <w:r>
            <w:instrText xml:space="preserve"> PAGEREF _Toc22127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36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_Toc3041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ascii="宋体" w:eastAsia="宋体" w:hAnsi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_Toc3041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336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_Toc29468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总则</w:t>
          </w:r>
          <w:r>
            <w:tab/>
          </w:r>
          <w:r>
            <w:fldChar w:fldCharType="begin"/>
          </w:r>
          <w:r>
            <w:instrText xml:space="preserve"> PAGEREF _Toc29468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36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_Toc31713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1.1.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_Toc31713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36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_Toc26276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1.2. </w:t>
          </w:r>
          <w:r>
            <w:t>原则</w:t>
          </w:r>
          <w:r>
            <w:tab/>
          </w:r>
          <w:r>
            <w:fldChar w:fldCharType="begin"/>
          </w:r>
          <w:r>
            <w:instrText xml:space="preserve"> PAGEREF _Toc26276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36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_Toc5595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1.3.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_Toc5595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336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_Toc32165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职责</w:t>
          </w:r>
          <w:r>
            <w:tab/>
          </w:r>
          <w:r>
            <w:fldChar w:fldCharType="begin"/>
          </w:r>
          <w:r>
            <w:instrText xml:space="preserve"> PAGEREF _Toc32165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36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_Toc23081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2.1. </w:t>
          </w:r>
          <w:r>
            <w:t>人力资源部职责</w:t>
          </w:r>
          <w:r>
            <w:tab/>
          </w:r>
          <w:r>
            <w:fldChar w:fldCharType="begin"/>
          </w:r>
          <w:r>
            <w:instrText xml:space="preserve"> PAGEREF _Toc23081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36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_Toc27750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2.2. </w:t>
          </w:r>
          <w:r>
            <w:t>考评人职责</w:t>
          </w:r>
          <w:r>
            <w:tab/>
          </w:r>
          <w:r>
            <w:fldChar w:fldCharType="begin"/>
          </w:r>
          <w:r>
            <w:instrText xml:space="preserve"> PAGEREF _Toc27750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36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_Toc21506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2.3. </w:t>
          </w:r>
          <w:r>
            <w:t>被考评人职责</w:t>
          </w:r>
          <w:r>
            <w:tab/>
          </w:r>
          <w:r>
            <w:fldChar w:fldCharType="begin"/>
          </w:r>
          <w:r>
            <w:instrText xml:space="preserve"> PAGEREF _Toc21506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336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_Toc16678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考评层级</w:t>
          </w:r>
          <w:r>
            <w:tab/>
          </w:r>
          <w:r>
            <w:fldChar w:fldCharType="begin"/>
          </w:r>
          <w:r>
            <w:instrText xml:space="preserve"> PAGEREF _Toc16678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336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_Toc20740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考评分类</w:t>
          </w:r>
          <w:r>
            <w:tab/>
          </w:r>
          <w:r>
            <w:fldChar w:fldCharType="begin"/>
          </w:r>
          <w:r>
            <w:instrText xml:space="preserve"> PAGEREF _Toc20740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336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_Toc4601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ascii="宋体" w:eastAsia="宋体" w:hAnsi="宋体" w:cs="宋体" w:hint="default"/>
              <w:szCs w:val="32"/>
            </w:rPr>
            <w:t xml:space="preserve">5. </w:t>
          </w:r>
          <w:r>
            <w:rPr>
              <w:rFonts w:ascii="宋体" w:eastAsia="宋体" w:hAnsi="宋体" w:cs="宋体"/>
              <w:bCs/>
              <w:spacing w:val="-5"/>
              <w:szCs w:val="40"/>
            </w:rPr>
            <w:t>月度考评</w:t>
          </w:r>
          <w:r>
            <w:tab/>
          </w:r>
          <w:r>
            <w:fldChar w:fldCharType="begin"/>
          </w:r>
          <w:r>
            <w:instrText xml:space="preserve"> PAGEREF _Toc4601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36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_Toc23068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t>考评时间</w:t>
          </w:r>
          <w:r>
            <w:tab/>
          </w:r>
          <w:r>
            <w:fldChar w:fldCharType="begin"/>
          </w:r>
          <w:r>
            <w:instrText xml:space="preserve"> PAGEREF _Toc23068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36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_Toc2718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考评范围</w:t>
          </w:r>
          <w:r>
            <w:tab/>
          </w:r>
          <w:r>
            <w:fldChar w:fldCharType="begin"/>
          </w:r>
          <w:r>
            <w:instrText xml:space="preserve"> PAGEREF _Toc2718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36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_Toc8326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t>考评内容</w:t>
          </w:r>
          <w:r>
            <w:tab/>
          </w:r>
          <w:r>
            <w:fldChar w:fldCharType="begin"/>
          </w:r>
          <w:r>
            <w:instrText xml:space="preserve"> PAGEREF _Toc8326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36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_Toc25071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ascii="宋体" w:eastAsia="宋体" w:hAnsi="宋体" w:cs="宋体"/>
              <w:spacing w:val="-2"/>
              <w:szCs w:val="24"/>
            </w:rPr>
            <w:t>考评等级</w:t>
          </w:r>
          <w:r>
            <w:tab/>
          </w:r>
          <w:r>
            <w:fldChar w:fldCharType="begin"/>
          </w:r>
          <w:r>
            <w:instrText xml:space="preserve"> PAGEREF _Toc25071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336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_Toc26625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年度考评</w:t>
          </w:r>
          <w:r>
            <w:tab/>
          </w:r>
          <w:r>
            <w:fldChar w:fldCharType="begin"/>
          </w:r>
          <w:r>
            <w:instrText xml:space="preserve"> PAGEREF _Toc26625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36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_Toc15318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考评时间</w:t>
          </w:r>
          <w:r>
            <w:tab/>
          </w:r>
          <w:r>
            <w:fldChar w:fldCharType="begin"/>
          </w:r>
          <w:r>
            <w:instrText xml:space="preserve"> PAGEREF _Toc15318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36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_Toc32617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6.2. </w:t>
          </w:r>
          <w:r>
            <w:t>考评范围</w:t>
          </w:r>
          <w:r>
            <w:tab/>
          </w:r>
          <w:r>
            <w:fldChar w:fldCharType="begin"/>
          </w:r>
          <w:r>
            <w:instrText xml:space="preserve"> PAGEREF _Toc32617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36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_Toc25583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6.3. </w:t>
          </w:r>
          <w:r>
            <w:t>考评内容</w:t>
          </w:r>
          <w:r>
            <w:tab/>
          </w:r>
          <w:r>
            <w:fldChar w:fldCharType="begin"/>
          </w:r>
          <w:r>
            <w:instrText xml:space="preserve"> PAGEREF _Toc25583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36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_Toc9040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6.4. </w:t>
          </w:r>
          <w:r>
            <w:t>考评等级及结果应用</w:t>
          </w:r>
          <w:r>
            <w:tab/>
          </w:r>
          <w:r>
            <w:fldChar w:fldCharType="begin"/>
          </w:r>
          <w:r>
            <w:instrText xml:space="preserve"> PAGEREF _Toc9040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36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_Toc28225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ascii="宋体" w:eastAsia="宋体" w:hAnsi="宋体" w:cs="宋体" w:hint="default"/>
              <w:szCs w:val="32"/>
            </w:rPr>
            <w:t xml:space="preserve">6.5. </w:t>
          </w:r>
          <w:r>
            <w:rPr>
              <w:rFonts w:ascii="宋体" w:eastAsia="宋体" w:hAnsi="宋体" w:cs="宋体"/>
              <w:bCs/>
              <w:spacing w:val="-7"/>
              <w:szCs w:val="32"/>
            </w:rPr>
            <w:t>绩效考评面谈</w:t>
          </w:r>
          <w:r>
            <w:tab/>
          </w:r>
          <w:r>
            <w:fldChar w:fldCharType="begin"/>
          </w:r>
          <w:r>
            <w:instrText xml:space="preserve"> PAGEREF _Toc28225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336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_Toc16988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考评申诉</w:t>
          </w:r>
          <w:r>
            <w:tab/>
          </w:r>
          <w:r>
            <w:fldChar w:fldCharType="begin"/>
          </w:r>
          <w:r>
            <w:instrText xml:space="preserve"> PAGEREF _Toc16988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336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_Toc30388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主要流程指标</w:t>
          </w:r>
          <w:r>
            <w:tab/>
          </w:r>
          <w:r>
            <w:fldChar w:fldCharType="begin"/>
          </w:r>
          <w:r>
            <w:instrText xml:space="preserve"> PAGEREF _Toc30388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336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_Toc6498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9. </w:t>
          </w:r>
          <w:r>
            <w:t>附则</w:t>
          </w:r>
          <w:r>
            <w:tab/>
          </w:r>
          <w:r>
            <w:fldChar w:fldCharType="begin"/>
          </w:r>
          <w:r>
            <w:instrText xml:space="preserve"> PAGEREF _Toc6498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19" w:lineRule="auto"/>
            <w:textAlignment w:val="baseline"/>
            <w:rPr>
              <w:rFonts w:ascii="宋体" w:eastAsia="宋体" w:hAnsi="宋体" w:cs="宋体"/>
              <w:snapToGrid w:val="0"/>
              <w:color w:val="000000"/>
              <w:kern w:val="0"/>
              <w:sz w:val="21"/>
              <w:szCs w:val="21"/>
              <w:lang w:val="en-US" w:eastAsia="en-US" w:bidi="ar-SA"/>
            </w:rPr>
          </w:pPr>
          <w:r>
            <w:rPr>
              <w:rFonts w:ascii="宋体" w:eastAsia="宋体" w:hAnsi="宋体" w:cs="宋体"/>
              <w:szCs w:val="21"/>
            </w:rPr>
            <w:fldChar w:fldCharType="end"/>
          </w:r>
        </w:p>
      </w:sdtContent>
    </w:sdt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bookmark1"/>
      <w:bookmarkEnd w:id="4"/>
      <w:bookmarkStart w:id="5" w:name="_Toc29468"/>
      <w:r>
        <w:t>总则</w:t>
      </w:r>
      <w:bookmarkEnd w:id="5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_Toc31713"/>
      <w:r>
        <w:t>目的</w:t>
      </w:r>
      <w:bookmarkEnd w:id="6"/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为促进和提高公司经营效率，激发员工积极性；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了解和考评员工在各考评时段完成的目标及相关职责情况，并向员工反馈实际绩效；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在考评过程中，发现员工的优势及弱势，有助于公司制订培训计划，开发员工的 潜力或提出不足；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根据公司激励政策，为职务升降、任免调配、奖金发放等方面奖励提供依据。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_Toc26276"/>
      <w:r>
        <w:t>原则</w:t>
      </w:r>
      <w:bookmarkEnd w:id="7"/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客观公正原则，要求对被考评人做出恰当的评价；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主公开原则，要求过程透明，结果公开；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注重业绩原则，特别是对年度计划（目标）完成情况给予重视；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注重团队建设，关注公司重大活动中的表现。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_Toc5595"/>
      <w:r>
        <w:t>适用范围</w:t>
      </w:r>
      <w:bookmarkEnd w:id="8"/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本办法适用于公司所有员工。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_Toc32165"/>
      <w:r>
        <w:t>职责</w:t>
      </w:r>
      <w:bookmarkEnd w:id="9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_Toc23081"/>
      <w:r>
        <w:t>人力资源部职责</w:t>
      </w:r>
      <w:bookmarkEnd w:id="10"/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制订并实施公司绩效考评制度和流程，并根据需要进行修订和调整；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备案各类绩效考评的结果；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组织公司年度绩效考评总结大会。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_Toc27750"/>
      <w:r>
        <w:t>考评人职责</w:t>
      </w:r>
      <w:bookmarkEnd w:id="11"/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正确行使考评权力，严格执行考评流程，以事实为根据，严肃、认真 、客观、公 正地评价被考评人；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负责对下属进行月度、年度的复评并写出评语；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对下属进行月度、年度绩效考评面谈，指出成绩和不足以及今后努力方向；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解答下属对考评结果的疑问；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对下属的培训、培养等提出建议。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_Toc21506"/>
      <w:r>
        <w:t>被考评人职责</w:t>
      </w:r>
      <w:bookmarkEnd w:id="12"/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根据考评安排做好个人月度自评、年度总结；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积极参与本部门、公司年度考评的有关互评、测评工作，客观、真实地反映情况；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正确理解考评结果，虚心接受上级主管的批评和帮助；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有权了解个人的考评结果与依据，依照制度规定对不公正的考评结果进行申诉。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_Toc16678"/>
      <w:r>
        <w:t>考评层级</w:t>
      </w:r>
      <w:bookmarkEnd w:id="13"/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公司考评设为三个层级，即高层管理人员、经理级人员、基层员工。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高层管理人员包括公司副总经理（含）以上人员。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经理级人员包括中心副经理级（含）以上人员。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基层员工包括除以上人员之外的所有员工。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_Toc20740"/>
      <w:r>
        <w:t>考评分类</w:t>
      </w:r>
      <w:bookmarkEnd w:id="14"/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公司考评分为月度考评、年度考评。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月度考评的主要对象为基层员工、经理级人员。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年度考评的对象为全员。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宋体" w:eastAsia="宋体" w:hAnsi="宋体" w:cs="宋体"/>
          <w:sz w:val="32"/>
          <w:szCs w:val="32"/>
        </w:rPr>
      </w:pPr>
      <w:bookmarkStart w:id="15" w:name="_Toc4601"/>
      <w:r>
        <w:rPr>
          <w:rFonts w:ascii="宋体" w:eastAsia="宋体" w:hAnsi="宋体" w:cs="宋体"/>
          <w:b/>
          <w:bCs/>
          <w:spacing w:val="-5"/>
          <w:sz w:val="40"/>
          <w:szCs w:val="40"/>
        </w:rPr>
        <w:t>月度考评</w:t>
      </w:r>
      <w:bookmarkEnd w:id="15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_Toc23068"/>
      <w:r>
        <w:t>考评时间</w:t>
      </w:r>
      <w:bookmarkEnd w:id="16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20" w:firstLineChars="20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月度考评时段为各自然月，考评实施时间为次月1日</w:t>
      </w:r>
      <w:r>
        <w:rPr>
          <w:rFonts w:ascii="宋体" w:eastAsia="宋体" w:hAnsi="宋体" w:cs="宋体"/>
          <w:spacing w:val="-4"/>
          <w:sz w:val="24"/>
          <w:szCs w:val="24"/>
        </w:rPr>
        <w:t>4，遇节假日提前完成。</w:t>
      </w:r>
    </w:p>
    <w:tbl>
      <w:tblPr>
        <w:tblStyle w:val="TableNormal0"/>
        <w:tblW w:w="9068" w:type="dxa"/>
        <w:tblInd w:w="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55"/>
        <w:gridCol w:w="1699"/>
        <w:gridCol w:w="1133"/>
        <w:gridCol w:w="2406"/>
        <w:gridCol w:w="2975"/>
      </w:tblGrid>
      <w:tr>
        <w:tblPrEx>
          <w:tblW w:w="9068" w:type="dxa"/>
          <w:tblInd w:w="9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3"/>
        </w:trPr>
        <w:tc>
          <w:tcPr>
            <w:tcW w:w="85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4" w:line="221" w:lineRule="auto"/>
              <w:ind w:left="18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序号</w:t>
            </w:r>
          </w:p>
        </w:tc>
        <w:tc>
          <w:tcPr>
            <w:tcW w:w="169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3" w:line="220" w:lineRule="auto"/>
              <w:ind w:left="369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考评工作</w:t>
            </w:r>
          </w:p>
        </w:tc>
        <w:tc>
          <w:tcPr>
            <w:tcW w:w="113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3" w:line="222" w:lineRule="auto"/>
              <w:ind w:left="339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时间</w:t>
            </w:r>
          </w:p>
        </w:tc>
        <w:tc>
          <w:tcPr>
            <w:tcW w:w="24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3" w:line="220" w:lineRule="auto"/>
              <w:ind w:left="553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责任部门/人</w:t>
            </w:r>
          </w:p>
        </w:tc>
        <w:tc>
          <w:tcPr>
            <w:tcW w:w="29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4" w:line="221" w:lineRule="auto"/>
              <w:ind w:left="1254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备注</w:t>
            </w:r>
          </w:p>
        </w:tc>
      </w:tr>
      <w:tr>
        <w:tblPrEx>
          <w:tblW w:w="9068" w:type="dxa"/>
          <w:tblInd w:w="9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2"/>
        </w:trPr>
        <w:tc>
          <w:tcPr>
            <w:tcW w:w="85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64" w:line="241" w:lineRule="auto"/>
              <w:ind w:left="38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1</w:t>
            </w:r>
          </w:p>
        </w:tc>
        <w:tc>
          <w:tcPr>
            <w:tcW w:w="169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1" w:line="220" w:lineRule="auto"/>
              <w:ind w:left="76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员工总结/自评</w:t>
            </w:r>
          </w:p>
        </w:tc>
        <w:tc>
          <w:tcPr>
            <w:tcW w:w="113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5" w:lineRule="auto"/>
              <w:ind w:left="345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4"/>
                <w:sz w:val="24"/>
                <w:szCs w:val="24"/>
              </w:rPr>
              <w:t>1日</w:t>
            </w:r>
          </w:p>
        </w:tc>
        <w:tc>
          <w:tcPr>
            <w:tcW w:w="24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725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被考评人</w:t>
            </w:r>
          </w:p>
        </w:tc>
        <w:tc>
          <w:tcPr>
            <w:tcW w:w="29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168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每月的工作计划/目标</w:t>
            </w:r>
          </w:p>
        </w:tc>
      </w:tr>
      <w:tr>
        <w:tblPrEx>
          <w:tblW w:w="9068" w:type="dxa"/>
          <w:tblInd w:w="9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9"/>
        </w:trPr>
        <w:tc>
          <w:tcPr>
            <w:tcW w:w="85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9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41" w:lineRule="auto"/>
              <w:ind w:left="372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2</w:t>
            </w:r>
          </w:p>
        </w:tc>
        <w:tc>
          <w:tcPr>
            <w:tcW w:w="169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94" w:line="218" w:lineRule="auto"/>
              <w:ind w:left="370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主管评价</w:t>
            </w:r>
          </w:p>
        </w:tc>
        <w:tc>
          <w:tcPr>
            <w:tcW w:w="113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94" w:line="225" w:lineRule="auto"/>
              <w:ind w:left="209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2-3日</w:t>
            </w:r>
          </w:p>
        </w:tc>
        <w:tc>
          <w:tcPr>
            <w:tcW w:w="24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94" w:line="220" w:lineRule="auto"/>
              <w:ind w:left="185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直属主管/间接主管</w:t>
            </w:r>
          </w:p>
        </w:tc>
        <w:tc>
          <w:tcPr>
            <w:tcW w:w="29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6" w:line="268" w:lineRule="auto"/>
              <w:ind w:left="410" w:right="156" w:hanging="24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直属主管填写评语和考评等级，间接主管确认</w:t>
            </w:r>
          </w:p>
        </w:tc>
      </w:tr>
      <w:tr>
        <w:tblPrEx>
          <w:tblW w:w="9068" w:type="dxa"/>
          <w:tblInd w:w="9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0"/>
        </w:trPr>
        <w:tc>
          <w:tcPr>
            <w:tcW w:w="85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66"/>
              <w:ind w:left="374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3</w:t>
            </w:r>
          </w:p>
        </w:tc>
        <w:tc>
          <w:tcPr>
            <w:tcW w:w="169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3" w:line="220" w:lineRule="auto"/>
              <w:ind w:left="370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成绩汇总</w:t>
            </w:r>
          </w:p>
        </w:tc>
        <w:tc>
          <w:tcPr>
            <w:tcW w:w="113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2" w:line="225" w:lineRule="auto"/>
              <w:ind w:left="326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4日</w:t>
            </w:r>
          </w:p>
        </w:tc>
        <w:tc>
          <w:tcPr>
            <w:tcW w:w="24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2" w:line="220" w:lineRule="auto"/>
              <w:ind w:left="60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人力资源部</w:t>
            </w:r>
          </w:p>
        </w:tc>
        <w:tc>
          <w:tcPr>
            <w:tcW w:w="29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2" w:line="220" w:lineRule="auto"/>
              <w:ind w:left="769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汇总考核成绩</w:t>
            </w:r>
          </w:p>
        </w:tc>
      </w:tr>
    </w:tbl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注：由于员工个人原因未能按时提交《月度绩效考评表》直至审批完成的，该月绩效工资与补交《月度绩效考评表》当月工资合并支付。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_Toc2718"/>
      <w:r>
        <w:t>考评范围</w:t>
      </w:r>
      <w:bookmarkEnd w:id="17"/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高层管理人员不参加月度考评；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新入职人员当月出勤不满十五天者不参加月度考评。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8" w:name="_Toc8326"/>
      <w:r>
        <w:t>考评内容</w:t>
      </w:r>
      <w:bookmarkEnd w:id="18"/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月度考评是员工根据每月的工作计划/目标，评估当月目标实际达成情况和工作表现，月度考评由直属主管评价、间接主管确认。</w:t>
      </w:r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eastAsia="宋体" w:hint="default"/>
          <w:lang w:val="en-US" w:eastAsia="zh-CN"/>
        </w:rPr>
      </w:pPr>
      <w:r>
        <w:t>比例控制原则</w:t>
      </w:r>
      <w:r>
        <w:rPr>
          <w:rFonts w:hint="eastAsia"/>
          <w:lang w:eastAsia="zh-CN"/>
        </w:rPr>
        <w:t>：</w:t>
      </w:r>
      <w:r>
        <w:t>以部门为单位对员工的考核成绩进行排名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如下</w:t>
      </w:r>
    </w:p>
    <w:tbl>
      <w:tblPr>
        <w:tblStyle w:val="TableGrid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8"/>
        <w:gridCol w:w="2844"/>
      </w:tblGrid>
      <w:tr>
        <w:tblPrEx>
          <w:tblW w:w="0" w:type="auto"/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</w:tcPr>
          <w:p>
            <w:pPr>
              <w:pStyle w:val="a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vertAlign w:val="baseline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A</w:t>
            </w:r>
            <w:r>
              <w:rPr>
                <w:rFonts w:ascii="宋体" w:eastAsia="宋体" w:hAnsi="宋体" w:cs="宋体" w:hint="eastAsia"/>
                <w:spacing w:val="-43"/>
                <w:sz w:val="24"/>
                <w:szCs w:val="24"/>
                <w:lang w:val="en-US" w:eastAsia="zh-CN"/>
              </w:rPr>
              <w:t>+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档</w:t>
            </w:r>
          </w:p>
        </w:tc>
        <w:tc>
          <w:tcPr>
            <w:tcW w:w="2844" w:type="dxa"/>
          </w:tcPr>
          <w:p>
            <w:pPr>
              <w:pStyle w:val="a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vertAlign w:val="baseline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15%（81-100</w:t>
            </w:r>
            <w:r>
              <w:rPr>
                <w:rFonts w:ascii="宋体" w:eastAsia="宋体" w:hAnsi="宋体" w:cs="宋体"/>
                <w:spacing w:val="-47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分）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</w:tcPr>
          <w:p>
            <w:pPr>
              <w:pStyle w:val="a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vertAlign w:val="baseline"/>
              </w:rPr>
            </w:pPr>
            <w:r>
              <w:rPr>
                <w:rFonts w:ascii="宋体" w:eastAsia="宋体" w:hAnsi="宋体" w:cs="宋体" w:hint="eastAsia"/>
                <w:spacing w:val="-2"/>
                <w:sz w:val="24"/>
                <w:szCs w:val="24"/>
                <w:lang w:val="en-US" w:eastAsia="zh-CN"/>
              </w:rPr>
              <w:t>A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档</w:t>
            </w:r>
          </w:p>
        </w:tc>
        <w:tc>
          <w:tcPr>
            <w:tcW w:w="2844" w:type="dxa"/>
          </w:tcPr>
          <w:p>
            <w:pPr>
              <w:pStyle w:val="a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vertAlign w:val="baseline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30%（61-80</w:t>
            </w:r>
            <w:r>
              <w:rPr>
                <w:rFonts w:ascii="宋体" w:eastAsia="宋体" w:hAnsi="宋体" w:cs="宋体"/>
                <w:spacing w:val="-47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分）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</w:tcPr>
          <w:p>
            <w:pPr>
              <w:pStyle w:val="a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vertAlign w:val="baseline"/>
              </w:rPr>
            </w:pPr>
            <w:r>
              <w:rPr>
                <w:rFonts w:ascii="宋体" w:eastAsia="宋体" w:hAnsi="宋体" w:cs="宋体" w:hint="eastAsia"/>
                <w:spacing w:val="-2"/>
                <w:sz w:val="24"/>
                <w:szCs w:val="24"/>
                <w:lang w:val="en-US" w:eastAsia="zh-CN"/>
              </w:rPr>
              <w:t>B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档</w:t>
            </w:r>
          </w:p>
        </w:tc>
        <w:tc>
          <w:tcPr>
            <w:tcW w:w="2844" w:type="dxa"/>
          </w:tcPr>
          <w:p>
            <w:pPr>
              <w:pStyle w:val="a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vertAlign w:val="baseline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40%（41-60</w:t>
            </w:r>
            <w:r>
              <w:rPr>
                <w:rFonts w:ascii="宋体" w:eastAsia="宋体" w:hAnsi="宋体" w:cs="宋体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分）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</w:tcPr>
          <w:p>
            <w:pPr>
              <w:pStyle w:val="a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vertAlign w:val="baseline"/>
              </w:rPr>
            </w:pPr>
            <w:r>
              <w:rPr>
                <w:rFonts w:ascii="宋体" w:eastAsia="宋体" w:hAnsi="宋体" w:cs="宋体" w:hint="eastAsia"/>
                <w:spacing w:val="-4"/>
                <w:sz w:val="24"/>
                <w:szCs w:val="24"/>
                <w:lang w:val="en-US" w:eastAsia="zh-CN"/>
              </w:rPr>
              <w:t>C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档</w:t>
            </w:r>
          </w:p>
        </w:tc>
        <w:tc>
          <w:tcPr>
            <w:tcW w:w="2844" w:type="dxa"/>
          </w:tcPr>
          <w:p>
            <w:pPr>
              <w:pStyle w:val="a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vertAlign w:val="baseline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10%（21-40</w:t>
            </w:r>
            <w:r>
              <w:rPr>
                <w:rFonts w:ascii="宋体" w:eastAsia="宋体" w:hAnsi="宋体" w:cs="宋体"/>
                <w:spacing w:val="-47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分）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/>
          <w:jc w:val="center"/>
        </w:trPr>
        <w:tc>
          <w:tcPr>
            <w:tcW w:w="1568" w:type="dxa"/>
          </w:tcPr>
          <w:p>
            <w:pPr>
              <w:pStyle w:val="a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vertAlign w:val="baseline"/>
              </w:rPr>
            </w:pPr>
            <w:r>
              <w:rPr>
                <w:rFonts w:ascii="宋体" w:eastAsia="宋体" w:hAnsi="宋体" w:cs="宋体" w:hint="eastAsia"/>
                <w:spacing w:val="-10"/>
                <w:sz w:val="24"/>
                <w:szCs w:val="24"/>
                <w:lang w:val="en-US" w:eastAsia="zh-CN"/>
              </w:rPr>
              <w:t>C-</w:t>
            </w: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档</w:t>
            </w:r>
          </w:p>
        </w:tc>
        <w:tc>
          <w:tcPr>
            <w:tcW w:w="2844" w:type="dxa"/>
          </w:tcPr>
          <w:p>
            <w:pPr>
              <w:pStyle w:val="a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vertAlign w:val="baseline"/>
              </w:rPr>
            </w:pP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5%。（20</w:t>
            </w:r>
            <w:r>
              <w:rPr>
                <w:rFonts w:ascii="宋体" w:eastAsia="宋体" w:hAnsi="宋体" w:cs="宋体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分及以下）</w:t>
            </w:r>
          </w:p>
        </w:tc>
      </w:tr>
    </w:tbl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eastAsia="宋体" w:hint="eastAsia"/>
          <w:lang w:eastAsia="zh-CN"/>
        </w:rPr>
      </w:pPr>
      <w:r>
        <w:t>考评等级及结果应用</w:t>
      </w:r>
      <w:r>
        <w:rPr>
          <w:rFonts w:hint="eastAsia"/>
          <w:lang w:eastAsia="zh-CN"/>
        </w:rPr>
        <w:t>：</w:t>
      </w:r>
    </w:p>
    <w:p>
      <w:pPr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3" w:line="22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4"/>
          <w:sz w:val="24"/>
          <w:szCs w:val="24"/>
        </w:rPr>
        <w:t>月度考评等级、对应系数及控制比例详</w:t>
      </w:r>
      <w:r>
        <w:rPr>
          <w:rFonts w:ascii="宋体" w:eastAsia="宋体" w:hAnsi="宋体" w:cs="宋体"/>
          <w:spacing w:val="-5"/>
          <w:sz w:val="24"/>
          <w:szCs w:val="24"/>
        </w:rPr>
        <w:t>见下表：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66" w:lineRule="exact"/>
        <w:textAlignment w:val="baseline"/>
      </w:pPr>
    </w:p>
    <w:tbl>
      <w:tblPr>
        <w:tblStyle w:val="TableNormal0"/>
        <w:tblW w:w="5475" w:type="dxa"/>
        <w:tblInd w:w="64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79"/>
        <w:gridCol w:w="1878"/>
        <w:gridCol w:w="1818"/>
      </w:tblGrid>
      <w:tr>
        <w:tblPrEx>
          <w:tblW w:w="5475" w:type="dxa"/>
          <w:tblInd w:w="644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3"/>
        </w:trPr>
        <w:tc>
          <w:tcPr>
            <w:tcW w:w="1779" w:type="dxa"/>
            <w:vMerge w:val="restart"/>
            <w:tcBorders>
              <w:bottom w:val="nil"/>
            </w:tcBorders>
          </w:tcPr>
          <w:p>
            <w:r>
              <w:t>月度考评</w:t>
            </w:r>
          </w:p>
        </w:tc>
        <w:tc>
          <w:tcPr>
            <w:tcW w:w="1878" w:type="dxa"/>
          </w:tcPr>
          <w:p>
            <w:bookmarkStart w:id="19" w:name="bookmark25"/>
            <w:bookmarkEnd w:id="19"/>
            <w:bookmarkStart w:id="20" w:name="_Toc25071"/>
            <w:r>
              <w:t>考评等级</w:t>
            </w:r>
            <w:bookmarkEnd w:id="20"/>
          </w:p>
        </w:tc>
        <w:tc>
          <w:tcPr>
            <w:tcW w:w="1818" w:type="dxa"/>
          </w:tcPr>
          <w:p>
            <w:r>
              <w:t>对应系数</w:t>
            </w:r>
          </w:p>
        </w:tc>
      </w:tr>
      <w:tr>
        <w:tblPrEx>
          <w:tblW w:w="5475" w:type="dxa"/>
          <w:tblInd w:w="64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4"/>
        </w:trPr>
        <w:tc>
          <w:tcPr>
            <w:tcW w:w="1779" w:type="dxa"/>
            <w:vMerge/>
            <w:tcBorders>
              <w:top w:val="nil"/>
              <w:bottom w:val="nil"/>
            </w:tcBorders>
          </w:tcPr>
          <w:p/>
        </w:tc>
        <w:tc>
          <w:tcPr>
            <w:tcW w:w="1878" w:type="dxa"/>
          </w:tcPr>
          <w:p>
            <w:r>
              <w:t>A+</w:t>
            </w:r>
          </w:p>
        </w:tc>
        <w:tc>
          <w:tcPr>
            <w:tcW w:w="1818" w:type="dxa"/>
          </w:tcPr>
          <w:p>
            <w:r>
              <w:t>1.4</w:t>
            </w:r>
          </w:p>
        </w:tc>
      </w:tr>
      <w:tr>
        <w:tblPrEx>
          <w:tblW w:w="5475" w:type="dxa"/>
          <w:tblInd w:w="64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6"/>
        </w:trPr>
        <w:tc>
          <w:tcPr>
            <w:tcW w:w="1779" w:type="dxa"/>
            <w:vMerge/>
            <w:tcBorders>
              <w:top w:val="nil"/>
              <w:bottom w:val="nil"/>
            </w:tcBorders>
          </w:tcPr>
          <w:p/>
        </w:tc>
        <w:tc>
          <w:tcPr>
            <w:tcW w:w="1878" w:type="dxa"/>
          </w:tcPr>
          <w:p>
            <w:r>
              <w:t>A</w:t>
            </w:r>
          </w:p>
        </w:tc>
        <w:tc>
          <w:tcPr>
            <w:tcW w:w="1818" w:type="dxa"/>
          </w:tcPr>
          <w:p>
            <w:r>
              <w:t>1.2</w:t>
            </w:r>
          </w:p>
        </w:tc>
      </w:tr>
      <w:tr>
        <w:tblPrEx>
          <w:tblW w:w="5475" w:type="dxa"/>
          <w:tblInd w:w="64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9"/>
        </w:trPr>
        <w:tc>
          <w:tcPr>
            <w:tcW w:w="1779" w:type="dxa"/>
            <w:vMerge/>
            <w:tcBorders>
              <w:top w:val="nil"/>
              <w:bottom w:val="nil"/>
            </w:tcBorders>
          </w:tcPr>
          <w:p/>
        </w:tc>
        <w:tc>
          <w:tcPr>
            <w:tcW w:w="1878" w:type="dxa"/>
          </w:tcPr>
          <w:p>
            <w:r>
              <w:t>B</w:t>
            </w:r>
          </w:p>
        </w:tc>
        <w:tc>
          <w:tcPr>
            <w:tcW w:w="1818" w:type="dxa"/>
          </w:tcPr>
          <w:p>
            <w:r>
              <w:t>1</w:t>
            </w:r>
          </w:p>
        </w:tc>
      </w:tr>
      <w:tr>
        <w:tblPrEx>
          <w:tblW w:w="5475" w:type="dxa"/>
          <w:tblInd w:w="64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1"/>
        </w:trPr>
        <w:tc>
          <w:tcPr>
            <w:tcW w:w="1779" w:type="dxa"/>
            <w:vMerge/>
            <w:tcBorders>
              <w:top w:val="nil"/>
              <w:bottom w:val="nil"/>
            </w:tcBorders>
          </w:tcPr>
          <w:p/>
        </w:tc>
        <w:tc>
          <w:tcPr>
            <w:tcW w:w="1878" w:type="dxa"/>
          </w:tcPr>
          <w:p>
            <w:r>
              <w:t>C</w:t>
            </w:r>
          </w:p>
        </w:tc>
        <w:tc>
          <w:tcPr>
            <w:tcW w:w="1818" w:type="dxa"/>
          </w:tcPr>
          <w:p>
            <w:r>
              <w:t>0.8</w:t>
            </w:r>
          </w:p>
        </w:tc>
      </w:tr>
      <w:tr>
        <w:tblPrEx>
          <w:tblW w:w="5475" w:type="dxa"/>
          <w:tblInd w:w="64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7"/>
        </w:trPr>
        <w:tc>
          <w:tcPr>
            <w:tcW w:w="1779" w:type="dxa"/>
            <w:vMerge/>
            <w:tcBorders>
              <w:top w:val="nil"/>
            </w:tcBorders>
          </w:tcPr>
          <w:p/>
        </w:tc>
        <w:tc>
          <w:tcPr>
            <w:tcW w:w="1878" w:type="dxa"/>
          </w:tcPr>
          <w:p>
            <w:r>
              <w:t>C-</w:t>
            </w:r>
          </w:p>
        </w:tc>
        <w:tc>
          <w:tcPr>
            <w:tcW w:w="1818" w:type="dxa"/>
          </w:tcPr>
          <w:p>
            <w:r>
              <w:t>0.6</w:t>
            </w:r>
          </w:p>
        </w:tc>
      </w:tr>
    </w:tbl>
    <w:p>
      <w:pPr>
        <w:pStyle w:val="a"/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月度考评等级以间接主管最终确认为准，计入月度考评成绩，直接影响员工的绩效工资，计算公式如下：</w:t>
      </w:r>
    </w:p>
    <w:p>
      <w:pPr>
        <w:pStyle w:val="a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</w:pPr>
      <m:oMathPara>
        <m:oMath>
          <m:r>
            <m:rPr>
              <m:sty m:val="p"/>
            </m:rPr>
            <m:t xml:space="preserve">员工绩效工资=员工标准绩效工资×当月月度考核系数 </m:t>
          </m:r>
        </m:oMath>
      </m:oMathPara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注：当月事假、病假累计达10个工作日以上（含）的，扣除当月绩效工资 ；连续三次考评等级为“C”或一次考评等级为“C-“,视为不能胜任本职位工作，考虑调岗降薪处理。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_Toc26625"/>
      <w:r>
        <w:t>年度考评</w:t>
      </w:r>
      <w:bookmarkEnd w:id="21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2" w:name="_Toc15318"/>
      <w:r>
        <w:t>考评时间</w:t>
      </w:r>
      <w:bookmarkEnd w:id="22"/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年度考评时段为自然年度,实施时间为次年元旦后至春节前,具体时间根据实际情况具体通知。</w:t>
      </w:r>
    </w:p>
    <w:tbl>
      <w:tblPr>
        <w:tblStyle w:val="TableNormal0"/>
        <w:tblW w:w="8931" w:type="dxa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77"/>
        <w:gridCol w:w="1772"/>
        <w:gridCol w:w="1160"/>
        <w:gridCol w:w="1207"/>
        <w:gridCol w:w="4215"/>
      </w:tblGrid>
      <w:tr>
        <w:tblPrEx>
          <w:tblW w:w="8931" w:type="dxa"/>
          <w:tblInd w:w="10" w:type="dxa"/>
          <w:tbl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  <w:insideH w:val="single" w:sz="8" w:space="0" w:color="000000"/>
            <w:insideV w:val="single" w:sz="8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/>
        </w:trPr>
        <w:tc>
          <w:tcPr>
            <w:tcW w:w="577" w:type="dxa"/>
          </w:tcPr>
          <w:p>
            <w:pPr>
              <w:pStyle w:val="a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序 号</w:t>
            </w:r>
          </w:p>
        </w:tc>
        <w:tc>
          <w:tcPr>
            <w:tcW w:w="1772" w:type="dxa"/>
          </w:tcPr>
          <w:p>
            <w:pPr>
              <w:pStyle w:val="a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考评工作内容</w:t>
            </w:r>
          </w:p>
        </w:tc>
        <w:tc>
          <w:tcPr>
            <w:tcW w:w="1160" w:type="dxa"/>
          </w:tcPr>
          <w:p>
            <w:pPr>
              <w:pStyle w:val="a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时间安排</w:t>
            </w:r>
          </w:p>
        </w:tc>
        <w:tc>
          <w:tcPr>
            <w:tcW w:w="1207" w:type="dxa"/>
          </w:tcPr>
          <w:p>
            <w:pPr>
              <w:pStyle w:val="a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责任部门</w:t>
            </w:r>
          </w:p>
        </w:tc>
        <w:tc>
          <w:tcPr>
            <w:tcW w:w="4215" w:type="dxa"/>
          </w:tcPr>
          <w:p>
            <w:pPr>
              <w:pStyle w:val="a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备注</w:t>
            </w:r>
          </w:p>
        </w:tc>
      </w:tr>
      <w:tr>
        <w:tblPrEx>
          <w:tblW w:w="8931" w:type="dxa"/>
          <w:tblInd w:w="10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5"/>
        </w:trPr>
        <w:tc>
          <w:tcPr>
            <w:tcW w:w="577" w:type="dxa"/>
          </w:tcPr>
          <w:p>
            <w:pPr>
              <w:pStyle w:val="a3"/>
              <w:keepNext w:val="0"/>
              <w:keepLines w:val="0"/>
              <w:pageBreakBefore w:val="0"/>
              <w:widowControl w:val="0"/>
              <w:numPr>
                <w:ilvl w:val="0"/>
                <w:numId w:val="11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hanging="425" w:leftChars="0" w:firstLineChars="0"/>
              <w:textAlignment w:val="baseline"/>
            </w:pPr>
          </w:p>
        </w:tc>
        <w:tc>
          <w:tcPr>
            <w:tcW w:w="1772" w:type="dxa"/>
          </w:tcPr>
          <w:p>
            <w:pPr>
              <w:pStyle w:val="a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考评工作准备</w:t>
            </w:r>
          </w:p>
        </w:tc>
        <w:tc>
          <w:tcPr>
            <w:tcW w:w="1160" w:type="dxa"/>
          </w:tcPr>
          <w:p>
            <w:pPr>
              <w:pStyle w:val="a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7天</w:t>
            </w:r>
          </w:p>
        </w:tc>
        <w:tc>
          <w:tcPr>
            <w:tcW w:w="1207" w:type="dxa"/>
          </w:tcPr>
          <w:p>
            <w:pPr>
              <w:pStyle w:val="a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人力资源部</w:t>
            </w:r>
          </w:p>
        </w:tc>
        <w:tc>
          <w:tcPr>
            <w:tcW w:w="4215" w:type="dxa"/>
          </w:tcPr>
          <w:p>
            <w:pPr>
              <w:pStyle w:val="a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公布年度考核方案，召开年度考评说明会，下方通知、表单</w:t>
            </w:r>
          </w:p>
        </w:tc>
      </w:tr>
      <w:tr>
        <w:tblPrEx>
          <w:tblW w:w="8931" w:type="dxa"/>
          <w:tblInd w:w="10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68"/>
        </w:trPr>
        <w:tc>
          <w:tcPr>
            <w:tcW w:w="577" w:type="dxa"/>
          </w:tcPr>
          <w:p>
            <w:pPr>
              <w:pStyle w:val="a3"/>
              <w:keepNext w:val="0"/>
              <w:keepLines w:val="0"/>
              <w:pageBreakBefore w:val="0"/>
              <w:widowControl w:val="0"/>
              <w:numPr>
                <w:ilvl w:val="0"/>
                <w:numId w:val="11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hanging="425" w:leftChars="0" w:firstLineChars="0"/>
              <w:textAlignment w:val="baseline"/>
            </w:pPr>
          </w:p>
        </w:tc>
        <w:tc>
          <w:tcPr>
            <w:tcW w:w="1772" w:type="dxa"/>
          </w:tcPr>
          <w:p>
            <w:pPr>
              <w:pStyle w:val="a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考评工作实施</w:t>
            </w:r>
          </w:p>
        </w:tc>
        <w:tc>
          <w:tcPr>
            <w:tcW w:w="1160" w:type="dxa"/>
          </w:tcPr>
          <w:p>
            <w:pPr>
              <w:pStyle w:val="a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14天</w:t>
            </w:r>
          </w:p>
        </w:tc>
        <w:tc>
          <w:tcPr>
            <w:tcW w:w="1207" w:type="dxa"/>
          </w:tcPr>
          <w:p>
            <w:pPr>
              <w:pStyle w:val="a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人力资源部</w:t>
            </w:r>
          </w:p>
        </w:tc>
        <w:tc>
          <w:tcPr>
            <w:tcW w:w="4215" w:type="dxa"/>
          </w:tcPr>
          <w:p>
            <w:pPr>
              <w:pStyle w:val="a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个人总结/述职、上级复评、团队互评、下属测评</w:t>
            </w:r>
          </w:p>
        </w:tc>
      </w:tr>
      <w:tr>
        <w:tblPrEx>
          <w:tblW w:w="8931" w:type="dxa"/>
          <w:tblInd w:w="10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9"/>
        </w:trPr>
        <w:tc>
          <w:tcPr>
            <w:tcW w:w="577" w:type="dxa"/>
          </w:tcPr>
          <w:p>
            <w:pPr>
              <w:pStyle w:val="a3"/>
              <w:keepNext w:val="0"/>
              <w:keepLines w:val="0"/>
              <w:pageBreakBefore w:val="0"/>
              <w:widowControl w:val="0"/>
              <w:numPr>
                <w:ilvl w:val="0"/>
                <w:numId w:val="11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hanging="425" w:leftChars="0" w:firstLineChars="0"/>
              <w:textAlignment w:val="baseline"/>
            </w:pPr>
          </w:p>
        </w:tc>
        <w:tc>
          <w:tcPr>
            <w:tcW w:w="1772" w:type="dxa"/>
          </w:tcPr>
          <w:p>
            <w:pPr>
              <w:pStyle w:val="a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考评工作汇总</w:t>
            </w:r>
          </w:p>
        </w:tc>
        <w:tc>
          <w:tcPr>
            <w:tcW w:w="1160" w:type="dxa"/>
          </w:tcPr>
          <w:p>
            <w:pPr>
              <w:pStyle w:val="a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5天</w:t>
            </w:r>
          </w:p>
        </w:tc>
        <w:tc>
          <w:tcPr>
            <w:tcW w:w="1207" w:type="dxa"/>
          </w:tcPr>
          <w:p>
            <w:pPr>
              <w:pStyle w:val="a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人力资源部</w:t>
            </w:r>
          </w:p>
        </w:tc>
        <w:tc>
          <w:tcPr>
            <w:tcW w:w="4215" w:type="dxa"/>
          </w:tcPr>
          <w:p>
            <w:pPr>
              <w:pStyle w:val="a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结果汇总、提交考评结果实施方案</w:t>
            </w:r>
          </w:p>
        </w:tc>
      </w:tr>
      <w:tr>
        <w:tblPrEx>
          <w:tblW w:w="8931" w:type="dxa"/>
          <w:tblInd w:w="10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8"/>
        </w:trPr>
        <w:tc>
          <w:tcPr>
            <w:tcW w:w="577" w:type="dxa"/>
            <w:tcBorders>
              <w:top w:val="nil"/>
            </w:tcBorders>
          </w:tcPr>
          <w:p>
            <w:pPr>
              <w:pStyle w:val="a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4</w:t>
            </w:r>
          </w:p>
        </w:tc>
        <w:tc>
          <w:tcPr>
            <w:tcW w:w="1772" w:type="dxa"/>
            <w:tcBorders>
              <w:top w:val="nil"/>
            </w:tcBorders>
          </w:tcPr>
          <w:p>
            <w:pPr>
              <w:pStyle w:val="a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年度表彰大会</w:t>
            </w:r>
          </w:p>
        </w:tc>
        <w:tc>
          <w:tcPr>
            <w:tcW w:w="1160" w:type="dxa"/>
            <w:tcBorders>
              <w:top w:val="nil"/>
            </w:tcBorders>
          </w:tcPr>
          <w:p>
            <w:pPr>
              <w:pStyle w:val="a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3天</w:t>
            </w:r>
          </w:p>
        </w:tc>
        <w:tc>
          <w:tcPr>
            <w:tcW w:w="1207" w:type="dxa"/>
            <w:tcBorders>
              <w:top w:val="nil"/>
            </w:tcBorders>
          </w:tcPr>
          <w:p>
            <w:pPr>
              <w:pStyle w:val="a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人力资源部</w:t>
            </w:r>
          </w:p>
        </w:tc>
        <w:tc>
          <w:tcPr>
            <w:tcW w:w="4215" w:type="dxa"/>
            <w:tcBorders>
              <w:top w:val="nil"/>
            </w:tcBorders>
          </w:tcPr>
          <w:p>
            <w:pPr>
              <w:pStyle w:val="a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年度考评结果实施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3" w:name="_Toc32617"/>
      <w:r>
        <w:t>考评范围</w:t>
      </w:r>
      <w:bookmarkEnd w:id="23"/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公司全体员工。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以下人员不参加年度考评：</w:t>
      </w:r>
    </w:p>
    <w:p>
      <w:pPr>
        <w:pStyle w:val="a3"/>
        <w:numPr>
          <w:ilvl w:val="0"/>
          <w:numId w:val="13"/>
        </w:numPr>
        <w:bidi w:val="0"/>
      </w:pPr>
      <w:r>
        <w:t>截至当年12月31日前尚未转正的员工；</w:t>
      </w:r>
    </w:p>
    <w:p>
      <w:pPr>
        <w:pStyle w:val="a3"/>
        <w:numPr>
          <w:ilvl w:val="0"/>
          <w:numId w:val="13"/>
        </w:numPr>
        <w:bidi w:val="0"/>
      </w:pPr>
      <w:r>
        <w:t>年度考评内连续出勤不满三个月或考评前休假、停职三个月以上者</w:t>
      </w:r>
      <w:r>
        <w:rPr>
          <w:rFonts w:hint="eastAsia"/>
          <w:lang w:eastAsia="zh-CN"/>
        </w:rPr>
        <w:t>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4" w:name="_Toc25583"/>
      <w:r>
        <w:t>考评内容</w:t>
      </w:r>
      <w:bookmarkEnd w:id="24"/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1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年度考评</w:t>
      </w:r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是根据年度工作目标计划，评估当年的目标达成情况，并以《年度工作总结》和《年度绩效考评复评表》形式阐述。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1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考评关系</w:t>
      </w:r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年度考评实行直属主管初评、间接主管复核终评的二级考评制，即被考评人和直属主管根据其工作目标和岗位职责，进行各考评阶段的工作回顾检查，而间接主管对初评结果进行监督复核；</w:t>
      </w:r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基层经理（含）以上人员实行下属测评《年度绩效考评测评表》。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1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考评权重</w:t>
      </w:r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员工的考评成绩包括部门年度考核、月度考评平均、主管复评和下属测评 ,各层级人员年度考评的内容和权重公式如下：</w:t>
      </w:r>
    </w:p>
    <w:tbl>
      <w:tblPr>
        <w:tblStyle w:val="TableNormal0"/>
        <w:tblW w:w="8380" w:type="dxa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05"/>
        <w:gridCol w:w="1696"/>
        <w:gridCol w:w="1699"/>
        <w:gridCol w:w="1519"/>
        <w:gridCol w:w="1461"/>
      </w:tblGrid>
      <w:tr>
        <w:tblPrEx>
          <w:tblW w:w="8380" w:type="dxa"/>
          <w:tblInd w:w="115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/>
        </w:trPr>
        <w:tc>
          <w:tcPr>
            <w:tcW w:w="2005" w:type="dxa"/>
          </w:tcPr>
          <w:p>
            <w:pPr>
              <w:pStyle w:val="a3"/>
              <w:bidi w:val="0"/>
            </w:pPr>
            <w:r>
              <w:t>层级</w:t>
            </w:r>
          </w:p>
        </w:tc>
        <w:tc>
          <w:tcPr>
            <w:tcW w:w="1696" w:type="dxa"/>
          </w:tcPr>
          <w:p>
            <w:pPr>
              <w:pStyle w:val="a3"/>
              <w:bidi w:val="0"/>
            </w:pPr>
            <w:r>
              <w:t>部门年度考评</w:t>
            </w:r>
          </w:p>
        </w:tc>
        <w:tc>
          <w:tcPr>
            <w:tcW w:w="1699" w:type="dxa"/>
          </w:tcPr>
          <w:p>
            <w:pPr>
              <w:pStyle w:val="a3"/>
              <w:bidi w:val="0"/>
            </w:pPr>
            <w:r>
              <w:t>月度考评平均</w:t>
            </w:r>
          </w:p>
        </w:tc>
        <w:tc>
          <w:tcPr>
            <w:tcW w:w="1519" w:type="dxa"/>
          </w:tcPr>
          <w:p>
            <w:pPr>
              <w:pStyle w:val="a3"/>
              <w:bidi w:val="0"/>
            </w:pPr>
            <w:r>
              <w:t>主管复评</w:t>
            </w:r>
          </w:p>
        </w:tc>
        <w:tc>
          <w:tcPr>
            <w:tcW w:w="1461" w:type="dxa"/>
          </w:tcPr>
          <w:p>
            <w:pPr>
              <w:pStyle w:val="a3"/>
              <w:bidi w:val="0"/>
            </w:pPr>
            <w:r>
              <w:t>下属测评</w:t>
            </w:r>
          </w:p>
        </w:tc>
      </w:tr>
      <w:tr>
        <w:tblPrEx>
          <w:tblW w:w="8380" w:type="dxa"/>
          <w:tblInd w:w="11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9"/>
        </w:trPr>
        <w:tc>
          <w:tcPr>
            <w:tcW w:w="2005" w:type="dxa"/>
          </w:tcPr>
          <w:p>
            <w:pPr>
              <w:pStyle w:val="a3"/>
              <w:bidi w:val="0"/>
            </w:pPr>
            <w:r>
              <w:t>高层管理人员</w:t>
            </w:r>
          </w:p>
        </w:tc>
        <w:tc>
          <w:tcPr>
            <w:tcW w:w="1696" w:type="dxa"/>
          </w:tcPr>
          <w:p>
            <w:pPr>
              <w:pStyle w:val="a3"/>
              <w:bidi w:val="0"/>
            </w:pPr>
            <w:r>
              <w:t>40%</w:t>
            </w:r>
          </w:p>
        </w:tc>
        <w:tc>
          <w:tcPr>
            <w:tcW w:w="1699" w:type="dxa"/>
          </w:tcPr>
          <w:p>
            <w:pPr>
              <w:pStyle w:val="a3"/>
              <w:bidi w:val="0"/>
            </w:pPr>
            <w:r>
              <w:t>40%</w:t>
            </w:r>
          </w:p>
        </w:tc>
        <w:tc>
          <w:tcPr>
            <w:tcW w:w="1519" w:type="dxa"/>
          </w:tcPr>
          <w:p>
            <w:pPr>
              <w:pStyle w:val="a3"/>
              <w:bidi w:val="0"/>
            </w:pPr>
            <w:r>
              <w:t>10%</w:t>
            </w:r>
          </w:p>
        </w:tc>
        <w:tc>
          <w:tcPr>
            <w:tcW w:w="1461" w:type="dxa"/>
          </w:tcPr>
          <w:p>
            <w:pPr>
              <w:pStyle w:val="a3"/>
              <w:bidi w:val="0"/>
            </w:pPr>
            <w:r>
              <w:t>10%</w:t>
            </w:r>
          </w:p>
        </w:tc>
      </w:tr>
      <w:tr>
        <w:tblPrEx>
          <w:tblW w:w="8380" w:type="dxa"/>
          <w:tblInd w:w="11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6"/>
        </w:trPr>
        <w:tc>
          <w:tcPr>
            <w:tcW w:w="2005" w:type="dxa"/>
          </w:tcPr>
          <w:p>
            <w:pPr>
              <w:pStyle w:val="a3"/>
              <w:bidi w:val="0"/>
            </w:pPr>
            <w:r>
              <w:t>基层经理</w:t>
            </w:r>
          </w:p>
        </w:tc>
        <w:tc>
          <w:tcPr>
            <w:tcW w:w="1696" w:type="dxa"/>
          </w:tcPr>
          <w:p>
            <w:pPr>
              <w:pStyle w:val="a3"/>
              <w:bidi w:val="0"/>
            </w:pPr>
            <w:r>
              <w:t>30%</w:t>
            </w:r>
          </w:p>
        </w:tc>
        <w:tc>
          <w:tcPr>
            <w:tcW w:w="1699" w:type="dxa"/>
          </w:tcPr>
          <w:p>
            <w:pPr>
              <w:pStyle w:val="a3"/>
              <w:bidi w:val="0"/>
            </w:pPr>
            <w:r>
              <w:t>40%</w:t>
            </w:r>
          </w:p>
        </w:tc>
        <w:tc>
          <w:tcPr>
            <w:tcW w:w="1519" w:type="dxa"/>
          </w:tcPr>
          <w:p>
            <w:pPr>
              <w:pStyle w:val="a3"/>
              <w:bidi w:val="0"/>
            </w:pPr>
            <w:r>
              <w:t>20%</w:t>
            </w:r>
          </w:p>
        </w:tc>
        <w:tc>
          <w:tcPr>
            <w:tcW w:w="1461" w:type="dxa"/>
          </w:tcPr>
          <w:p>
            <w:pPr>
              <w:pStyle w:val="a3"/>
              <w:bidi w:val="0"/>
            </w:pPr>
            <w:r>
              <w:t>10%</w:t>
            </w:r>
          </w:p>
        </w:tc>
      </w:tr>
      <w:tr>
        <w:tblPrEx>
          <w:tblW w:w="8380" w:type="dxa"/>
          <w:tblInd w:w="11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0"/>
        </w:trPr>
        <w:tc>
          <w:tcPr>
            <w:tcW w:w="2005" w:type="dxa"/>
          </w:tcPr>
          <w:p>
            <w:pPr>
              <w:pStyle w:val="a3"/>
              <w:bidi w:val="0"/>
            </w:pPr>
            <w:r>
              <w:t>基层员工</w:t>
            </w:r>
          </w:p>
        </w:tc>
        <w:tc>
          <w:tcPr>
            <w:tcW w:w="1696" w:type="dxa"/>
          </w:tcPr>
          <w:p>
            <w:pPr>
              <w:pStyle w:val="a3"/>
              <w:bidi w:val="0"/>
            </w:pPr>
            <w:r>
              <w:t>10%</w:t>
            </w:r>
          </w:p>
        </w:tc>
        <w:tc>
          <w:tcPr>
            <w:tcW w:w="1699" w:type="dxa"/>
          </w:tcPr>
          <w:p>
            <w:pPr>
              <w:pStyle w:val="a3"/>
              <w:bidi w:val="0"/>
            </w:pPr>
            <w:r>
              <w:t>60%</w:t>
            </w:r>
          </w:p>
        </w:tc>
        <w:tc>
          <w:tcPr>
            <w:tcW w:w="1519" w:type="dxa"/>
          </w:tcPr>
          <w:p>
            <w:pPr>
              <w:pStyle w:val="a3"/>
              <w:bidi w:val="0"/>
            </w:pPr>
            <w:r>
              <w:t>30%</w:t>
            </w:r>
          </w:p>
        </w:tc>
        <w:tc>
          <w:tcPr>
            <w:tcW w:w="1461" w:type="dxa"/>
          </w:tcPr>
          <w:p>
            <w:pPr>
              <w:pStyle w:val="a3"/>
              <w:bidi w:val="0"/>
            </w:pPr>
            <w:r>
              <w:t>—</w:t>
            </w:r>
          </w:p>
        </w:tc>
      </w:tr>
    </w:tbl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说明：对部门的考评，如果公司总经理与各部门已签订绩效目标责任书，则按绩效目标责任书进行考核，部门年度考评成绩即为部门负责人的年终考核成绩；如果未签订目标责任书，由公司负责组织管理人员述职会，各一级部门经理以上人员进行述职，由其直接主管和间接主管进行评分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5" w:name="_Toc9040"/>
      <w:r>
        <w:t>考评等级及结果应用</w:t>
      </w:r>
      <w:bookmarkEnd w:id="25"/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1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年度考评等级影响员工年终奖系数。参评人员的考评结果等级实行加权配置，在申报绩效结果等级时，一律按各等级的控制比例申报。年度考评等级、对应系数及控制比例参照年度考评方案。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1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考评结果主要作为年终奖励、晋职晋级、岗位调整、薪资调整等的依据: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1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对考评为“</w:t>
      </w:r>
      <w:r>
        <w:rPr>
          <w:rFonts w:hint="eastAsia"/>
          <w:lang w:val="en-US" w:eastAsia="zh-CN"/>
        </w:rPr>
        <w:t>A+</w:t>
      </w:r>
      <w:r>
        <w:t>” 以上者予以加薪或晋职晋级；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1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对考评为“</w:t>
      </w:r>
      <w:r>
        <w:rPr>
          <w:rFonts w:hint="eastAsia"/>
          <w:lang w:val="en-US" w:eastAsia="zh-CN"/>
        </w:rPr>
        <w:t>A</w:t>
      </w:r>
      <w: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B</w:t>
      </w:r>
      <w:r>
        <w:rPr>
          <w:rFonts w:hint="default"/>
          <w:lang w:val="en-US" w:eastAsia="zh-CN"/>
        </w:rPr>
        <w:t>”</w:t>
      </w:r>
      <w:r>
        <w:t>者给予肯定和适当加薪；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1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对考评为“C”者提出改进意见，由直接主管与其沟通，通过强化培训、调整工作岗位等方式帮助其提升职业能力；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1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对考评为“C-”的人员予以降职、降薪直至淘汰。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1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根据年度考评结果，评选团队奖励与个人奖励。 具体说明如下：</w:t>
      </w:r>
    </w:p>
    <w:p>
      <w:r>
        <w:br w:type="page"/>
      </w:r>
    </w:p>
    <w:tbl>
      <w:tblPr>
        <w:tblStyle w:val="TableNormal0"/>
        <w:tblW w:w="875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63"/>
        <w:gridCol w:w="1415"/>
        <w:gridCol w:w="3682"/>
        <w:gridCol w:w="1274"/>
        <w:gridCol w:w="1420"/>
      </w:tblGrid>
      <w:tr>
        <w:tblPrEx>
          <w:tblW w:w="8754" w:type="dxa"/>
          <w:jc w:val="center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5"/>
          <w:jc w:val="center"/>
        </w:trPr>
        <w:tc>
          <w:tcPr>
            <w:tcW w:w="96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3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类别</w:t>
            </w:r>
          </w:p>
        </w:tc>
        <w:tc>
          <w:tcPr>
            <w:tcW w:w="14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8" w:line="220" w:lineRule="auto"/>
              <w:ind w:left="230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奖项名称</w:t>
            </w:r>
          </w:p>
        </w:tc>
        <w:tc>
          <w:tcPr>
            <w:tcW w:w="368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364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评选条件</w:t>
            </w:r>
          </w:p>
        </w:tc>
        <w:tc>
          <w:tcPr>
            <w:tcW w:w="127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63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评选数量</w:t>
            </w:r>
          </w:p>
        </w:tc>
        <w:tc>
          <w:tcPr>
            <w:tcW w:w="142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5" w:line="220" w:lineRule="auto"/>
              <w:ind w:left="238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奖励形式</w:t>
            </w:r>
          </w:p>
        </w:tc>
      </w:tr>
      <w:tr>
        <w:tblPrEx>
          <w:tblW w:w="875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68"/>
          <w:jc w:val="center"/>
        </w:trPr>
        <w:tc>
          <w:tcPr>
            <w:tcW w:w="963" w:type="dxa"/>
            <w:vMerge w:val="restart"/>
            <w:tcBorders>
              <w:bottom w:val="nil"/>
            </w:tcBorders>
            <w:textDirection w:val="tbRlV"/>
            <w:vAlign w:val="center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9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80" w:line="208" w:lineRule="auto"/>
              <w:ind w:left="82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个</w:t>
            </w:r>
            <w:r>
              <w:rPr>
                <w:rFonts w:ascii="宋体" w:eastAsia="宋体" w:hAnsi="宋体" w:cs="宋体"/>
                <w:spacing w:val="107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z w:val="24"/>
                <w:szCs w:val="24"/>
              </w:rPr>
              <w:t>人</w:t>
            </w:r>
            <w:r>
              <w:rPr>
                <w:rFonts w:ascii="宋体" w:eastAsia="宋体" w:hAnsi="宋体" w:cs="宋体"/>
                <w:spacing w:val="107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z w:val="24"/>
                <w:szCs w:val="24"/>
              </w:rPr>
              <w:t>奖</w:t>
            </w:r>
          </w:p>
        </w:tc>
        <w:tc>
          <w:tcPr>
            <w:tcW w:w="1415" w:type="dxa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10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优秀经理奖</w:t>
            </w:r>
          </w:p>
        </w:tc>
        <w:tc>
          <w:tcPr>
            <w:tcW w:w="368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0" w:line="336" w:lineRule="auto"/>
              <w:ind w:left="111" w:right="211"/>
              <w:jc w:val="both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年度测评成绩排在部门前列，主动承担责任，工作表现突出，无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重大“事故</w:t>
            </w:r>
            <w:r>
              <w:rPr>
                <w:rFonts w:ascii="宋体" w:eastAsia="宋体" w:hAnsi="宋体" w:cs="宋体"/>
                <w:spacing w:val="-85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”，年度内无违纪过</w:t>
            </w:r>
            <w:r>
              <w:rPr>
                <w:rFonts w:ascii="宋体" w:eastAsia="宋体" w:hAnsi="宋体" w:cs="宋体"/>
                <w:sz w:val="24"/>
                <w:szCs w:val="24"/>
              </w:rPr>
              <w:t>失</w:t>
            </w:r>
          </w:p>
        </w:tc>
        <w:tc>
          <w:tcPr>
            <w:tcW w:w="1274" w:type="dxa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/>
              <w:ind w:left="482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10%</w:t>
            </w:r>
          </w:p>
        </w:tc>
        <w:tc>
          <w:tcPr>
            <w:tcW w:w="142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0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0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362" w:lineRule="auto"/>
              <w:ind w:left="118" w:right="103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奖励证书及奖金</w:t>
            </w:r>
          </w:p>
        </w:tc>
      </w:tr>
      <w:tr>
        <w:tblPrEx>
          <w:tblW w:w="875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7"/>
          <w:jc w:val="center"/>
        </w:trPr>
        <w:tc>
          <w:tcPr>
            <w:tcW w:w="963" w:type="dxa"/>
            <w:vMerge/>
            <w:tcBorders>
              <w:top w:val="nil"/>
            </w:tcBorders>
            <w:textDirection w:val="tbRlV"/>
            <w:vAlign w:val="center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5" w:type="dxa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10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优秀员工奖</w:t>
            </w:r>
          </w:p>
        </w:tc>
        <w:tc>
          <w:tcPr>
            <w:tcW w:w="368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8" w:line="311" w:lineRule="auto"/>
              <w:ind w:left="111" w:right="211" w:hanging="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考评成绩排在部门前列，工作表现突出，年度内无违纪过失</w:t>
            </w:r>
          </w:p>
        </w:tc>
        <w:tc>
          <w:tcPr>
            <w:tcW w:w="1274" w:type="dxa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/>
              <w:ind w:left="482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10%</w:t>
            </w:r>
          </w:p>
        </w:tc>
        <w:tc>
          <w:tcPr>
            <w:tcW w:w="142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8" w:line="311" w:lineRule="auto"/>
              <w:ind w:left="118" w:right="103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奖励证书及奖金</w:t>
            </w:r>
          </w:p>
        </w:tc>
      </w:tr>
      <w:tr>
        <w:tblPrEx>
          <w:tblW w:w="875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6"/>
          <w:jc w:val="center"/>
        </w:trPr>
        <w:tc>
          <w:tcPr>
            <w:tcW w:w="2378" w:type="dxa"/>
            <w:gridSpan w:val="2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358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总经理特别嘉奖</w:t>
            </w:r>
          </w:p>
        </w:tc>
        <w:tc>
          <w:tcPr>
            <w:tcW w:w="368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6" w:line="328" w:lineRule="auto"/>
              <w:ind w:left="111" w:right="211" w:hanging="2"/>
              <w:jc w:val="both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在公司重大战略项目中发挥作用巨大，工作业绩显著，或对公司经营具有重大贡献的个人</w:t>
            </w:r>
          </w:p>
        </w:tc>
        <w:tc>
          <w:tcPr>
            <w:tcW w:w="1274" w:type="dxa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/>
              <w:ind w:left="529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5%</w:t>
            </w:r>
          </w:p>
        </w:tc>
        <w:tc>
          <w:tcPr>
            <w:tcW w:w="142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4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362" w:lineRule="auto"/>
              <w:ind w:left="118" w:right="103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奖励证书及奖金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宋体" w:eastAsia="宋体" w:hAnsi="宋体" w:cs="宋体"/>
          <w:sz w:val="32"/>
          <w:szCs w:val="32"/>
        </w:rPr>
      </w:pPr>
      <w:bookmarkStart w:id="26" w:name="_Toc28225"/>
      <w:r>
        <w:rPr>
          <w:rFonts w:ascii="宋体" w:eastAsia="宋体" w:hAnsi="宋体" w:cs="宋体"/>
          <w:b/>
          <w:bCs/>
          <w:spacing w:val="-7"/>
          <w:sz w:val="32"/>
          <w:szCs w:val="32"/>
        </w:rPr>
        <w:t>绩效考评面谈</w:t>
      </w:r>
      <w:bookmarkEnd w:id="26"/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1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年度考评结束后，各直属主管应安排与员工进行正式沟通。沟通时，员工应明了考评阶段绩效评估的内容及评语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1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在绩效面谈中，主管应创造良好的沟通氛围，与员工就关键目标及相关绩效因素的考评进行沟通，员工应反馈希望得到的帮助、支持及提高，以及个人发展机会或职业生涯目标。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1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Style w:val="Char0"/>
        </w:rPr>
      </w:pPr>
      <w:r>
        <w:t>年度考评面谈中，直属主管在与员工就下一阶段关键目标/任务/职责的计划达成共识后，双方应在《个人总结》的领导反馈谈话记录或相关绩效改</w:t>
      </w:r>
      <w:r>
        <w:rPr>
          <w:rStyle w:val="Char0"/>
        </w:rPr>
        <w:t>进计划文件上签字。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7" w:name="_Toc16988"/>
      <w:r>
        <w:t>考评申诉</w:t>
      </w:r>
      <w:bookmarkEnd w:id="27"/>
    </w:p>
    <w:p>
      <w:pPr>
        <w:keepNext w:val="0"/>
        <w:keepLines w:val="0"/>
        <w:pageBreakBefore w:val="0"/>
        <w:widowControl w:val="0"/>
        <w:numPr>
          <w:ilvl w:val="0"/>
          <w:numId w:val="1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68" w:line="290" w:lineRule="auto"/>
        <w:ind w:left="425" w:right="6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考评申诉是为了使各考评阶段和在考评过程中真正做到</w:t>
      </w:r>
      <w:r>
        <w:rPr>
          <w:rFonts w:ascii="宋体" w:eastAsia="宋体" w:hAnsi="宋体" w:cs="宋体"/>
          <w:spacing w:val="-2"/>
          <w:sz w:val="24"/>
          <w:szCs w:val="24"/>
        </w:rPr>
        <w:t>公开、公正而</w:t>
      </w:r>
      <w:r>
        <w:rPr>
          <w:rFonts w:ascii="宋体" w:eastAsia="宋体" w:hAnsi="宋体" w:cs="宋体"/>
          <w:spacing w:val="-6"/>
          <w:sz w:val="24"/>
          <w:szCs w:val="24"/>
        </w:rPr>
        <w:t>设定的特殊程序。</w:t>
      </w:r>
    </w:p>
    <w:p>
      <w:pPr>
        <w:keepNext w:val="0"/>
        <w:keepLines w:val="0"/>
        <w:pageBreakBefore w:val="0"/>
        <w:widowControl w:val="0"/>
        <w:numPr>
          <w:ilvl w:val="0"/>
          <w:numId w:val="1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82" w:line="290" w:lineRule="auto"/>
        <w:ind w:left="425" w:right="6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在考评结果确定之后，进行考评结果反馈，如有异议，可向直接领导</w:t>
      </w:r>
      <w:r>
        <w:rPr>
          <w:rFonts w:ascii="宋体" w:eastAsia="宋体" w:hAnsi="宋体" w:cs="宋体"/>
          <w:spacing w:val="-8"/>
          <w:sz w:val="24"/>
          <w:szCs w:val="24"/>
        </w:rPr>
        <w:t>提出申诉。</w:t>
      </w:r>
    </w:p>
    <w:p>
      <w:pPr>
        <w:keepNext w:val="0"/>
        <w:keepLines w:val="0"/>
        <w:pageBreakBefore w:val="0"/>
        <w:widowControl w:val="0"/>
        <w:numPr>
          <w:ilvl w:val="0"/>
          <w:numId w:val="1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81" w:line="290" w:lineRule="auto"/>
        <w:ind w:left="425" w:right="6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经协调后仍有异议，可向人力资源部提出申诉，由人力资源部调查核</w:t>
      </w:r>
      <w:r>
        <w:rPr>
          <w:rFonts w:ascii="宋体" w:eastAsia="宋体" w:hAnsi="宋体" w:cs="宋体"/>
          <w:spacing w:val="-3"/>
          <w:sz w:val="24"/>
          <w:szCs w:val="24"/>
        </w:rPr>
        <w:t>实后，报总经理确定最终处理决定。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8" w:name="_Toc30388"/>
      <w:r>
        <w:rPr>
          <w:rFonts w:hint="eastAsia"/>
          <w:lang w:val="en-US" w:eastAsia="zh-CN"/>
        </w:rPr>
        <w:t>主要流程指标</w:t>
      </w:r>
      <w:bookmarkEnd w:id="28"/>
    </w:p>
    <w:tbl>
      <w:tblPr>
        <w:tblStyle w:val="TableNormal0"/>
        <w:tblW w:w="832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89"/>
        <w:gridCol w:w="1940"/>
        <w:gridCol w:w="3648"/>
        <w:gridCol w:w="1092"/>
        <w:gridCol w:w="852"/>
      </w:tblGrid>
      <w:tr>
        <w:tblPrEx>
          <w:tblW w:w="8321" w:type="dxa"/>
          <w:jc w:val="center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7"/>
          <w:jc w:val="center"/>
        </w:trPr>
        <w:tc>
          <w:tcPr>
            <w:tcW w:w="789" w:type="dxa"/>
            <w:shd w:val="clear" w:color="auto" w:fill="C0C0C0"/>
            <w:vAlign w:val="center"/>
          </w:tcPr>
          <w:p>
            <w:pPr>
              <w:spacing w:before="205" w:line="221" w:lineRule="auto"/>
              <w:ind w:left="195" w:leftChars="0"/>
              <w:rPr>
                <w:rFonts w:ascii="宋体" w:eastAsia="宋体" w:hAnsi="宋体" w:cs="宋体" w:hint="default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18"/>
                <w:szCs w:val="18"/>
              </w:rPr>
              <w:t>序号</w:t>
            </w:r>
          </w:p>
        </w:tc>
        <w:tc>
          <w:tcPr>
            <w:tcW w:w="1940" w:type="dxa"/>
            <w:shd w:val="clear" w:color="auto" w:fill="C0C0C0"/>
            <w:vAlign w:val="center"/>
          </w:tcPr>
          <w:p>
            <w:pPr>
              <w:spacing w:before="205" w:line="221" w:lineRule="auto"/>
              <w:ind w:left="195" w:leftChars="0"/>
              <w:rPr>
                <w:rFonts w:ascii="宋体" w:eastAsia="宋体" w:hAnsi="宋体" w:cs="宋体" w:hint="default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18"/>
                <w:szCs w:val="18"/>
              </w:rPr>
              <w:t>衡量指标</w:t>
            </w:r>
          </w:p>
        </w:tc>
        <w:tc>
          <w:tcPr>
            <w:tcW w:w="3648" w:type="dxa"/>
            <w:shd w:val="clear" w:color="auto" w:fill="C0C0C0"/>
            <w:vAlign w:val="center"/>
          </w:tcPr>
          <w:p>
            <w:pPr>
              <w:spacing w:before="205" w:line="221" w:lineRule="auto"/>
              <w:ind w:left="195" w:leftChars="0"/>
              <w:rPr>
                <w:rFonts w:ascii="宋体" w:eastAsia="宋体" w:hAnsi="宋体" w:cs="宋体" w:hint="default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18"/>
                <w:szCs w:val="18"/>
              </w:rPr>
              <w:t>指标计算说明</w:t>
            </w:r>
          </w:p>
        </w:tc>
        <w:tc>
          <w:tcPr>
            <w:tcW w:w="1092" w:type="dxa"/>
            <w:shd w:val="clear" w:color="auto" w:fill="C0C0C0"/>
            <w:vAlign w:val="center"/>
          </w:tcPr>
          <w:p>
            <w:pPr>
              <w:spacing w:before="205" w:line="221" w:lineRule="auto"/>
              <w:ind w:left="195" w:leftChars="0"/>
              <w:rPr>
                <w:rFonts w:ascii="宋体" w:eastAsia="宋体" w:hAnsi="宋体" w:cs="宋体" w:hint="default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b/>
                <w:bCs/>
                <w:spacing w:val="-7"/>
                <w:sz w:val="18"/>
                <w:szCs w:val="18"/>
                <w:lang w:val="en-US" w:eastAsia="zh-CN"/>
              </w:rPr>
              <w:t>考核频次</w:t>
            </w:r>
          </w:p>
        </w:tc>
        <w:tc>
          <w:tcPr>
            <w:tcW w:w="852" w:type="dxa"/>
            <w:shd w:val="clear" w:color="auto" w:fill="C0C0C0"/>
            <w:vAlign w:val="center"/>
          </w:tcPr>
          <w:p>
            <w:pPr>
              <w:spacing w:before="205" w:line="221" w:lineRule="auto"/>
              <w:ind w:left="195" w:leftChars="0"/>
              <w:rPr>
                <w:rFonts w:ascii="宋体" w:eastAsia="宋体" w:hAnsi="宋体" w:cs="宋体" w:hint="default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hAnsi="宋体" w:cs="宋体" w:hint="eastAsia"/>
                <w:b/>
                <w:bCs/>
                <w:spacing w:val="-7"/>
                <w:sz w:val="18"/>
                <w:szCs w:val="18"/>
                <w:lang w:val="en-US" w:eastAsia="zh-CN"/>
              </w:rPr>
              <w:t>目标值</w:t>
            </w:r>
          </w:p>
        </w:tc>
      </w:tr>
      <w:tr>
        <w:tblPrEx>
          <w:tblW w:w="8321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1"/>
          <w:jc w:val="center"/>
        </w:trPr>
        <w:tc>
          <w:tcPr>
            <w:tcW w:w="789" w:type="dxa"/>
            <w:shd w:val="clear" w:color="auto" w:fill="auto"/>
            <w:vAlign w:val="center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/>
              <w:ind w:left="0" w:right="0" w:firstLine="0" w:leftChars="0" w:rightChars="0" w:firstLineChars="0"/>
              <w:jc w:val="center"/>
              <w:textAlignment w:val="baseline"/>
              <w:rPr>
                <w:rFonts w:hint="default"/>
                <w:spacing w:val="-2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940" w:type="dxa"/>
            <w:shd w:val="clear" w:color="auto" w:fill="auto"/>
            <w:vAlign w:val="center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spacing w:val="-1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月度考核合格率</w:t>
            </w:r>
          </w:p>
        </w:tc>
        <w:tc>
          <w:tcPr>
            <w:tcW w:w="3648" w:type="dxa"/>
            <w:shd w:val="clear" w:color="auto" w:fill="auto"/>
            <w:vAlign w:val="center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spacing w:val="-2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考核合格人数/考核总人数*100%</w:t>
            </w:r>
          </w:p>
        </w:tc>
        <w:tc>
          <w:tcPr>
            <w:tcW w:w="1092" w:type="dxa"/>
            <w:shd w:val="clear" w:color="auto" w:fill="auto"/>
            <w:vAlign w:val="center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 w:line="220" w:lineRule="auto"/>
              <w:ind w:left="231" w:leftChars="0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spacing w:val="-2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按月度</w:t>
            </w:r>
          </w:p>
        </w:tc>
        <w:tc>
          <w:tcPr>
            <w:tcW w:w="852" w:type="dxa"/>
            <w:shd w:val="clear" w:color="auto" w:fill="auto"/>
            <w:vAlign w:val="center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 w:line="220" w:lineRule="auto"/>
              <w:ind w:left="231" w:leftChars="0"/>
              <w:textAlignment w:val="baseline"/>
              <w:rPr>
                <w:rFonts w:hint="eastAsia"/>
                <w:spacing w:val="-2"/>
                <w:sz w:val="18"/>
                <w:szCs w:val="18"/>
                <w:lang w:val="en-US" w:eastAsia="zh-CN"/>
              </w:rPr>
            </w:pPr>
            <w:r>
              <w:rPr>
                <w:spacing w:val="-5"/>
                <w:sz w:val="18"/>
                <w:szCs w:val="18"/>
              </w:rPr>
              <w:t>≥</w:t>
            </w:r>
            <w:r>
              <w:rPr>
                <w:rFonts w:hint="eastAsia"/>
                <w:spacing w:val="-5"/>
                <w:sz w:val="18"/>
                <w:szCs w:val="18"/>
                <w:lang w:val="en-US" w:eastAsia="zh-CN"/>
              </w:rPr>
              <w:t>95</w:t>
            </w:r>
            <w:r>
              <w:rPr>
                <w:spacing w:val="-5"/>
                <w:sz w:val="18"/>
                <w:szCs w:val="18"/>
              </w:rPr>
              <w:t>%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9" w:name="_Toc6498"/>
      <w:r>
        <w:t>附则</w:t>
      </w:r>
      <w:bookmarkEnd w:id="29"/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1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本制度由人力资源部负责解释、修订。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1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本制度自发布之日起执行。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1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rPr>
          <w:rFonts w:hint="eastAsia"/>
          <w:lang w:val="en-US" w:eastAsia="zh-CN"/>
        </w:rPr>
        <w:t>附件：</w:t>
      </w:r>
      <w:bookmarkStart w:id="30" w:name="_GoBack"/>
      <w:bookmarkEnd w:id="30"/>
    </w:p>
    <w:p>
      <w:pPr>
        <w:pStyle w:val="a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附件1《年度工作总结》</w:t>
      </w:r>
    </w:p>
    <w:p>
      <w:pPr>
        <w:pStyle w:val="a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附件2《年度员工考察评价表》</w:t>
      </w:r>
    </w:p>
    <w:p>
      <w:pPr>
        <w:pStyle w:val="a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附表3《年度管理人员考察表》</w:t>
      </w:r>
    </w:p>
    <w:p>
      <w:pPr>
        <w:pStyle w:val="a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附表4《年度管理人员测评表》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47" w:line="219" w:lineRule="auto"/>
        <w:ind w:left="42"/>
        <w:textAlignment w:val="baseline"/>
        <w:rPr>
          <w:rFonts w:ascii="宋体" w:eastAsia="宋体" w:hAnsi="宋体" w:cs="宋体"/>
          <w:spacing w:val="-3"/>
          <w:sz w:val="24"/>
          <w:szCs w:val="24"/>
        </w:rPr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宋体" w:eastAsia="宋体" w:hAnsi="宋体" w:cs="宋体"/>
          <w:b/>
          <w:bCs/>
          <w:spacing w:val="-7"/>
          <w:sz w:val="48"/>
          <w:szCs w:val="48"/>
        </w:rPr>
      </w:pPr>
      <w:r>
        <w:rPr>
          <w:rFonts w:ascii="宋体" w:eastAsia="宋体" w:hAnsi="宋体" w:cs="宋体"/>
          <w:b/>
          <w:bCs/>
          <w:spacing w:val="-7"/>
          <w:sz w:val="48"/>
          <w:szCs w:val="48"/>
        </w:rP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6" w:line="220" w:lineRule="auto"/>
        <w:ind w:left="2260"/>
        <w:textAlignment w:val="baseline"/>
        <w:rPr>
          <w:rFonts w:ascii="宋体" w:eastAsia="宋体" w:hAnsi="宋体" w:cs="宋体"/>
          <w:sz w:val="48"/>
          <w:szCs w:val="48"/>
        </w:rPr>
      </w:pPr>
      <w:r>
        <w:rPr>
          <w:rFonts w:ascii="宋体" w:eastAsia="宋体" w:hAnsi="宋体" w:cs="宋体"/>
          <w:b/>
          <w:bCs/>
          <w:spacing w:val="-7"/>
          <w:sz w:val="48"/>
          <w:szCs w:val="48"/>
        </w:rPr>
        <w:t>XXXX年度工作总结</w:t>
      </w: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9" w:lineRule="auto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9" w:lineRule="auto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9" w:lineRule="auto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9" w:lineRule="auto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9" w:lineRule="auto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9" w:lineRule="auto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9" w:lineRule="auto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9" w:lineRule="auto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9" w:lineRule="auto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9" w:lineRule="auto"/>
        <w:textAlignment w:val="baseline"/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1" w:line="220" w:lineRule="auto"/>
        <w:ind w:left="3105"/>
        <w:textAlignment w:val="baseline"/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/>
          <w:b/>
          <w:bCs/>
          <w:spacing w:val="-12"/>
          <w:sz w:val="28"/>
          <w:szCs w:val="28"/>
        </w:rPr>
        <w:t>姓</w:t>
      </w:r>
      <w:r>
        <w:rPr>
          <w:rFonts w:ascii="宋体" w:eastAsia="宋体" w:hAnsi="宋体" w:cs="宋体"/>
          <w:spacing w:val="3"/>
          <w:sz w:val="28"/>
          <w:szCs w:val="28"/>
        </w:rPr>
        <w:t xml:space="preserve">    </w:t>
      </w:r>
      <w:r>
        <w:rPr>
          <w:rFonts w:ascii="宋体" w:eastAsia="宋体" w:hAnsi="宋体" w:cs="宋体"/>
          <w:b/>
          <w:bCs/>
          <w:spacing w:val="-12"/>
          <w:sz w:val="28"/>
          <w:szCs w:val="28"/>
        </w:rPr>
        <w:t>名：</w:t>
      </w:r>
      <w:r>
        <w:rPr>
          <w:rFonts w:ascii="宋体" w:eastAsia="宋体" w:hAnsi="宋体" w:cs="宋体"/>
          <w:sz w:val="28"/>
          <w:szCs w:val="28"/>
          <w:u w:val="single" w:color="auto"/>
        </w:rPr>
        <w:t xml:space="preserve">            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4" w:line="220" w:lineRule="auto"/>
        <w:ind w:left="3108"/>
        <w:textAlignment w:val="baseline"/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/>
          <w:b/>
          <w:bCs/>
          <w:spacing w:val="-22"/>
          <w:sz w:val="28"/>
          <w:szCs w:val="28"/>
        </w:rPr>
        <w:t>部</w:t>
      </w:r>
      <w:r>
        <w:rPr>
          <w:rFonts w:ascii="宋体" w:eastAsia="宋体" w:hAnsi="宋体" w:cs="宋体"/>
          <w:spacing w:val="10"/>
          <w:sz w:val="28"/>
          <w:szCs w:val="28"/>
        </w:rPr>
        <w:t xml:space="preserve">    </w:t>
      </w:r>
      <w:r>
        <w:rPr>
          <w:rFonts w:ascii="宋体" w:eastAsia="宋体" w:hAnsi="宋体" w:cs="宋体"/>
          <w:b/>
          <w:bCs/>
          <w:spacing w:val="-22"/>
          <w:sz w:val="28"/>
          <w:szCs w:val="28"/>
        </w:rPr>
        <w:t>门：</w:t>
      </w:r>
      <w:r>
        <w:rPr>
          <w:rFonts w:ascii="宋体" w:eastAsia="宋体" w:hAnsi="宋体" w:cs="宋体"/>
          <w:sz w:val="28"/>
          <w:szCs w:val="28"/>
          <w:u w:val="single" w:color="auto"/>
        </w:rPr>
        <w:t xml:space="preserve">            </w:t>
      </w: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50" w:lineRule="auto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50" w:lineRule="auto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50" w:lineRule="auto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51" w:lineRule="auto"/>
        <w:textAlignment w:val="baseline"/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1" w:line="220" w:lineRule="auto"/>
        <w:ind w:left="3199"/>
        <w:textAlignment w:val="baseline"/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/>
          <w:b/>
          <w:bCs/>
          <w:spacing w:val="-13"/>
          <w:sz w:val="28"/>
          <w:szCs w:val="28"/>
        </w:rPr>
        <w:t>年</w:t>
      </w:r>
      <w:r>
        <w:rPr>
          <w:rFonts w:ascii="宋体" w:eastAsia="宋体" w:hAnsi="宋体" w:cs="宋体"/>
          <w:spacing w:val="4"/>
          <w:sz w:val="28"/>
          <w:szCs w:val="28"/>
        </w:rPr>
        <w:t xml:space="preserve">    </w:t>
      </w:r>
      <w:r>
        <w:rPr>
          <w:rFonts w:ascii="宋体" w:eastAsia="宋体" w:hAnsi="宋体" w:cs="宋体"/>
          <w:b/>
          <w:bCs/>
          <w:spacing w:val="-13"/>
          <w:sz w:val="28"/>
          <w:szCs w:val="28"/>
        </w:rPr>
        <w:t>月</w:t>
      </w:r>
      <w:r>
        <w:rPr>
          <w:rFonts w:ascii="宋体" w:eastAsia="宋体" w:hAnsi="宋体" w:cs="宋体"/>
          <w:spacing w:val="15"/>
          <w:sz w:val="28"/>
          <w:szCs w:val="28"/>
        </w:rPr>
        <w:t xml:space="preserve">    </w:t>
      </w:r>
      <w:r>
        <w:rPr>
          <w:rFonts w:ascii="宋体" w:eastAsia="宋体" w:hAnsi="宋体" w:cs="宋体"/>
          <w:b/>
          <w:bCs/>
          <w:spacing w:val="-13"/>
          <w:sz w:val="28"/>
          <w:szCs w:val="28"/>
        </w:rPr>
        <w:t>日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textAlignment w:val="baseline"/>
        <w:rPr>
          <w:rFonts w:ascii="宋体" w:eastAsia="宋体" w:hAnsi="宋体" w:cs="宋体"/>
          <w:sz w:val="28"/>
          <w:szCs w:val="28"/>
        </w:rPr>
        <w:sectPr>
          <w:footerReference w:type="default" r:id="rId5"/>
          <w:pgSz w:w="11906" w:h="16839"/>
          <w:pgMar w:top="1429" w:right="1785" w:bottom="1359" w:left="1785" w:header="0" w:footer="1199" w:gutter="0"/>
          <w:cols w:num="1" w:space="720"/>
        </w:sectPr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87"/>
        <w:textAlignment w:val="baseline"/>
      </w:pPr>
    </w:p>
    <w:tbl>
      <w:tblPr>
        <w:tblStyle w:val="TableNormal0"/>
        <w:tblW w:w="9740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201"/>
        <w:gridCol w:w="3257"/>
        <w:gridCol w:w="3282"/>
      </w:tblGrid>
      <w:tr>
        <w:tblPrEx>
          <w:tblW w:w="9740" w:type="dxa"/>
          <w:tblInd w:w="5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4"/>
        </w:trPr>
        <w:tc>
          <w:tcPr>
            <w:tcW w:w="9740" w:type="dxa"/>
            <w:gridSpan w:val="3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9" w:line="219" w:lineRule="auto"/>
              <w:ind w:left="116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一、本年度任职情况（职务变动记录）</w:t>
            </w:r>
          </w:p>
        </w:tc>
      </w:tr>
      <w:tr>
        <w:tblPrEx>
          <w:tblW w:w="9740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/>
        </w:trPr>
        <w:tc>
          <w:tcPr>
            <w:tcW w:w="320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0" w:lineRule="auto"/>
              <w:ind w:left="1124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起止时间</w:t>
            </w:r>
          </w:p>
        </w:tc>
        <w:tc>
          <w:tcPr>
            <w:tcW w:w="325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4" w:line="220" w:lineRule="auto"/>
              <w:ind w:left="1152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所在部门</w:t>
            </w:r>
          </w:p>
        </w:tc>
        <w:tc>
          <w:tcPr>
            <w:tcW w:w="328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4" w:line="220" w:lineRule="auto"/>
              <w:ind w:left="1165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所任职务</w:t>
            </w:r>
          </w:p>
        </w:tc>
      </w:tr>
      <w:tr>
        <w:tblPrEx>
          <w:tblW w:w="9740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/>
        </w:trPr>
        <w:tc>
          <w:tcPr>
            <w:tcW w:w="320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32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328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740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/>
        </w:trPr>
        <w:tc>
          <w:tcPr>
            <w:tcW w:w="320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32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328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740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/>
        </w:trPr>
        <w:tc>
          <w:tcPr>
            <w:tcW w:w="9740" w:type="dxa"/>
            <w:gridSpan w:val="3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19" w:lineRule="auto"/>
              <w:ind w:left="116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二、本年度重点工作完成情况汇总（至少列举5-10项已完成工作，可详加叙述）</w:t>
            </w:r>
          </w:p>
        </w:tc>
      </w:tr>
      <w:tr>
        <w:tblPrEx>
          <w:tblW w:w="9740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23"/>
        </w:trPr>
        <w:tc>
          <w:tcPr>
            <w:tcW w:w="9740" w:type="dxa"/>
            <w:gridSpan w:val="3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740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02"/>
        </w:trPr>
        <w:tc>
          <w:tcPr>
            <w:tcW w:w="9740" w:type="dxa"/>
            <w:gridSpan w:val="3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7" w:line="220" w:lineRule="auto"/>
              <w:ind w:left="112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三、存在不足及改进措施</w:t>
            </w:r>
          </w:p>
        </w:tc>
      </w:tr>
      <w:tr>
        <w:tblPrEx>
          <w:tblW w:w="9740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44"/>
        </w:trPr>
        <w:tc>
          <w:tcPr>
            <w:tcW w:w="9740" w:type="dxa"/>
            <w:gridSpan w:val="3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9" w:line="220" w:lineRule="auto"/>
              <w:ind w:left="134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四、个人下年度职业发展计划</w:t>
            </w:r>
          </w:p>
        </w:tc>
      </w:tr>
      <w:tr>
        <w:tblPrEx>
          <w:tblW w:w="9740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61"/>
        </w:trPr>
        <w:tc>
          <w:tcPr>
            <w:tcW w:w="9740" w:type="dxa"/>
            <w:gridSpan w:val="3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11" w:line="220" w:lineRule="auto"/>
              <w:ind w:left="116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五、需要得到的支持与帮助</w:t>
            </w:r>
          </w:p>
        </w:tc>
      </w:tr>
    </w:tbl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footerReference w:type="default" r:id="rId6"/>
          <w:pgSz w:w="11906" w:h="16839"/>
          <w:pgMar w:top="1431" w:right="1077" w:bottom="1359" w:left="1078" w:header="0" w:footer="1199" w:gutter="0"/>
          <w:cols w:num="1" w:space="720"/>
        </w:sectPr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91" w:lineRule="auto"/>
        <w:textAlignment w:val="baseline"/>
        <w:rPr>
          <w:rFonts w:ascii="Arial"/>
          <w:sz w:val="2"/>
        </w:rPr>
      </w:pPr>
    </w:p>
    <w:tbl>
      <w:tblPr>
        <w:tblStyle w:val="TableNormal0"/>
        <w:tblW w:w="9740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27"/>
        <w:gridCol w:w="691"/>
        <w:gridCol w:w="692"/>
        <w:gridCol w:w="691"/>
        <w:gridCol w:w="695"/>
        <w:gridCol w:w="692"/>
        <w:gridCol w:w="264"/>
        <w:gridCol w:w="429"/>
        <w:gridCol w:w="692"/>
        <w:gridCol w:w="692"/>
        <w:gridCol w:w="693"/>
        <w:gridCol w:w="692"/>
        <w:gridCol w:w="723"/>
        <w:gridCol w:w="967"/>
      </w:tblGrid>
      <w:tr>
        <w:tblPrEx>
          <w:tblW w:w="9740" w:type="dxa"/>
          <w:tblInd w:w="5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4"/>
        </w:trPr>
        <w:tc>
          <w:tcPr>
            <w:tcW w:w="9740" w:type="dxa"/>
            <w:gridSpan w:val="14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8" w:line="220" w:lineRule="auto"/>
              <w:ind w:left="114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六、考核成绩（由考评执行小组填写）</w:t>
            </w:r>
          </w:p>
        </w:tc>
      </w:tr>
      <w:tr>
        <w:tblPrEx>
          <w:tblW w:w="9740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2"/>
        </w:trPr>
        <w:tc>
          <w:tcPr>
            <w:tcW w:w="9740" w:type="dxa"/>
            <w:gridSpan w:val="14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4" w:line="220" w:lineRule="auto"/>
              <w:ind w:left="118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月度考核分汇总</w:t>
            </w:r>
          </w:p>
        </w:tc>
      </w:tr>
      <w:tr>
        <w:tblPrEx>
          <w:tblW w:w="9740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/>
        </w:trPr>
        <w:tc>
          <w:tcPr>
            <w:tcW w:w="112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0" w:lineRule="auto"/>
              <w:ind w:left="33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月份</w:t>
            </w:r>
          </w:p>
        </w:tc>
        <w:tc>
          <w:tcPr>
            <w:tcW w:w="69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96" w:line="186" w:lineRule="exact"/>
              <w:ind w:left="229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position w:val="-5"/>
                <w:sz w:val="24"/>
                <w:szCs w:val="24"/>
              </w:rPr>
              <w:t>一</w:t>
            </w:r>
          </w:p>
        </w:tc>
        <w:tc>
          <w:tcPr>
            <w:tcW w:w="69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51" w:line="178" w:lineRule="auto"/>
              <w:ind w:left="230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二</w:t>
            </w:r>
          </w:p>
        </w:tc>
        <w:tc>
          <w:tcPr>
            <w:tcW w:w="69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7" w:line="233" w:lineRule="auto"/>
              <w:ind w:left="22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三</w:t>
            </w:r>
          </w:p>
        </w:tc>
        <w:tc>
          <w:tcPr>
            <w:tcW w:w="69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7" w:line="222" w:lineRule="auto"/>
              <w:ind w:left="252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四</w:t>
            </w:r>
          </w:p>
        </w:tc>
        <w:tc>
          <w:tcPr>
            <w:tcW w:w="69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6" w:line="230" w:lineRule="auto"/>
              <w:ind w:left="233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五</w:t>
            </w:r>
          </w:p>
        </w:tc>
        <w:tc>
          <w:tcPr>
            <w:tcW w:w="693" w:type="dxa"/>
            <w:gridSpan w:val="2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6" w:line="224" w:lineRule="auto"/>
              <w:ind w:left="232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六</w:t>
            </w:r>
          </w:p>
        </w:tc>
        <w:tc>
          <w:tcPr>
            <w:tcW w:w="69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6" w:line="231" w:lineRule="auto"/>
              <w:ind w:left="229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七</w:t>
            </w:r>
          </w:p>
        </w:tc>
        <w:tc>
          <w:tcPr>
            <w:tcW w:w="69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6" w:line="220" w:lineRule="auto"/>
              <w:ind w:left="235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八</w:t>
            </w:r>
          </w:p>
        </w:tc>
        <w:tc>
          <w:tcPr>
            <w:tcW w:w="69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7" w:line="222" w:lineRule="auto"/>
              <w:ind w:left="238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九</w:t>
            </w:r>
          </w:p>
        </w:tc>
        <w:tc>
          <w:tcPr>
            <w:tcW w:w="69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6" w:line="221" w:lineRule="auto"/>
              <w:ind w:left="233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十</w:t>
            </w:r>
          </w:p>
        </w:tc>
        <w:tc>
          <w:tcPr>
            <w:tcW w:w="72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6" w:line="221" w:lineRule="auto"/>
              <w:ind w:left="130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十一</w:t>
            </w:r>
          </w:p>
        </w:tc>
        <w:tc>
          <w:tcPr>
            <w:tcW w:w="96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6" w:line="221" w:lineRule="auto"/>
              <w:ind w:left="250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十二</w:t>
            </w:r>
          </w:p>
        </w:tc>
      </w:tr>
      <w:tr>
        <w:tblPrEx>
          <w:tblW w:w="9740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/>
        </w:trPr>
        <w:tc>
          <w:tcPr>
            <w:tcW w:w="112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9" w:line="220" w:lineRule="auto"/>
              <w:ind w:left="325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考评</w:t>
            </w: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" w:line="199" w:lineRule="auto"/>
              <w:ind w:left="32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等级</w:t>
            </w:r>
          </w:p>
        </w:tc>
        <w:tc>
          <w:tcPr>
            <w:tcW w:w="69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3" w:type="dxa"/>
            <w:gridSpan w:val="2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2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96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740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/>
        </w:trPr>
        <w:tc>
          <w:tcPr>
            <w:tcW w:w="112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6" w:line="220" w:lineRule="auto"/>
              <w:ind w:left="328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分数</w:t>
            </w:r>
          </w:p>
        </w:tc>
        <w:tc>
          <w:tcPr>
            <w:tcW w:w="69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3" w:type="dxa"/>
            <w:gridSpan w:val="2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2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96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740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47"/>
        </w:trPr>
        <w:tc>
          <w:tcPr>
            <w:tcW w:w="9740" w:type="dxa"/>
            <w:gridSpan w:val="14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7" w:line="219" w:lineRule="auto"/>
              <w:ind w:left="118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2"/>
                <w:sz w:val="24"/>
                <w:szCs w:val="24"/>
              </w:rPr>
              <w:t>月度考核分的平均分=</w:t>
            </w:r>
            <w:r>
              <w:rPr>
                <w:rFonts w:ascii="宋体" w:eastAsia="宋体" w:hAnsi="宋体" w:cs="宋体"/>
                <w:spacing w:val="-80"/>
                <w:sz w:val="24"/>
                <w:szCs w:val="24"/>
              </w:rPr>
              <w:t xml:space="preserve"> </w:t>
            </w:r>
            <w:r>
              <w:rPr>
                <w:spacing w:val="2"/>
                <w:sz w:val="24"/>
                <w:szCs w:val="24"/>
              </w:rPr>
              <w:t>Σ</w:t>
            </w:r>
            <w:r>
              <w:rPr>
                <w:rFonts w:ascii="宋体" w:eastAsia="宋体" w:hAnsi="宋体" w:cs="宋体"/>
                <w:spacing w:val="2"/>
                <w:sz w:val="24"/>
                <w:szCs w:val="24"/>
              </w:rPr>
              <w:t xml:space="preserve">月度考核分数／出勤月数 = </w:t>
            </w:r>
            <w:r>
              <w:rPr>
                <w:rFonts w:ascii="宋体" w:eastAsia="宋体" w:hAnsi="宋体" w:cs="宋体"/>
                <w:spacing w:val="2"/>
                <w:sz w:val="24"/>
                <w:szCs w:val="24"/>
                <w:u w:val="single" w:color="auto"/>
              </w:rPr>
              <w:t xml:space="preserve">                  </w:t>
            </w:r>
          </w:p>
        </w:tc>
      </w:tr>
      <w:tr>
        <w:tblPrEx>
          <w:tblW w:w="9740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5"/>
        </w:trPr>
        <w:tc>
          <w:tcPr>
            <w:tcW w:w="4852" w:type="dxa"/>
            <w:gridSpan w:val="7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7" w:line="220" w:lineRule="auto"/>
              <w:ind w:left="115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部门年度考核分</w:t>
            </w:r>
            <w:r>
              <w:rPr>
                <w:rFonts w:ascii="宋体" w:eastAsia="宋体" w:hAnsi="宋体" w:cs="宋体"/>
                <w:sz w:val="24"/>
                <w:szCs w:val="24"/>
                <w:u w:val="single" w:color="auto"/>
              </w:rPr>
              <w:t xml:space="preserve">              </w:t>
            </w:r>
          </w:p>
        </w:tc>
        <w:tc>
          <w:tcPr>
            <w:tcW w:w="4888" w:type="dxa"/>
            <w:gridSpan w:val="7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7" w:line="220" w:lineRule="auto"/>
              <w:ind w:left="112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考察评分</w:t>
            </w:r>
            <w:r>
              <w:rPr>
                <w:rFonts w:ascii="宋体" w:eastAsia="宋体" w:hAnsi="宋体" w:cs="宋体"/>
                <w:sz w:val="24"/>
                <w:szCs w:val="24"/>
                <w:u w:val="single" w:color="auto"/>
              </w:rPr>
              <w:t xml:space="preserve">              </w:t>
            </w:r>
          </w:p>
        </w:tc>
      </w:tr>
      <w:tr>
        <w:tblPrEx>
          <w:tblW w:w="9740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/>
        </w:trPr>
        <w:tc>
          <w:tcPr>
            <w:tcW w:w="4852" w:type="dxa"/>
            <w:gridSpan w:val="7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8" w:line="220" w:lineRule="auto"/>
              <w:ind w:left="113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测评分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  <w:u w:val="single" w:color="auto"/>
              </w:rPr>
              <w:t xml:space="preserve">          （基层经理以上人员）</w:t>
            </w:r>
          </w:p>
        </w:tc>
        <w:tc>
          <w:tcPr>
            <w:tcW w:w="4888" w:type="dxa"/>
            <w:gridSpan w:val="7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9" w:line="220" w:lineRule="auto"/>
              <w:ind w:left="113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5"/>
                <w:sz w:val="24"/>
                <w:szCs w:val="24"/>
              </w:rPr>
              <w:t>其他：</w:t>
            </w:r>
          </w:p>
        </w:tc>
      </w:tr>
      <w:tr>
        <w:tblPrEx>
          <w:tblW w:w="9740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039"/>
        </w:trPr>
        <w:tc>
          <w:tcPr>
            <w:tcW w:w="9740" w:type="dxa"/>
            <w:gridSpan w:val="14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2" w:line="220" w:lineRule="auto"/>
              <w:ind w:left="112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考评分值：</w:t>
            </w: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4" w:line="220" w:lineRule="auto"/>
              <w:ind w:left="130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1、考评分核算公式：</w:t>
            </w: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4" w:line="310" w:lineRule="auto"/>
              <w:ind w:left="4640" w:right="210" w:hanging="444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□领导班子年度考评分＝部门年度考评分×40%＋月度考评平均分×40%+考察复评分×10%</w:t>
            </w:r>
            <w:r>
              <w:rPr>
                <w:rFonts w:ascii="宋体" w:eastAsia="宋体" w:hAnsi="宋体" w:cs="宋体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+下属测评分×10%</w:t>
            </w: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4" w:line="310" w:lineRule="auto"/>
              <w:ind w:left="4662" w:right="210" w:hanging="4469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□基层经理年度考评分＝部门年度考评分×30%＋月度考评平均分×40%+考察复评分×20%</w:t>
            </w:r>
            <w:r>
              <w:rPr>
                <w:rFonts w:ascii="宋体" w:eastAsia="宋体" w:hAnsi="宋体" w:cs="宋体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+下属测评分×10%</w:t>
            </w: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4" w:line="310" w:lineRule="auto"/>
              <w:ind w:left="4662" w:right="210" w:hanging="4469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□营销管理年度考评分＝部门年度考评分×40%＋月度考评平均分×20%+考察复评分×30%</w:t>
            </w:r>
            <w:r>
              <w:rPr>
                <w:rFonts w:ascii="宋体" w:eastAsia="宋体" w:hAnsi="宋体" w:cs="宋体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+下属测评分×10%</w:t>
            </w: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3" w:line="220" w:lineRule="auto"/>
              <w:ind w:left="136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□基层员工年度考评分＝部门年度考评分×10%＋月度考评平均分×60%+考察复评分×30%</w:t>
            </w: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6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6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115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2、考评总分：</w:t>
            </w: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6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7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7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9" w:line="220" w:lineRule="auto"/>
              <w:ind w:left="11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3、考评执行小组负责人签字：</w:t>
            </w:r>
          </w:p>
        </w:tc>
      </w:tr>
    </w:tbl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footerReference w:type="default" r:id="rId7"/>
          <w:pgSz w:w="11906" w:h="16839"/>
          <w:pgMar w:top="1431" w:right="1077" w:bottom="1359" w:left="1078" w:header="0" w:footer="1199" w:gutter="0"/>
          <w:cols w:num="1" w:space="720"/>
        </w:sectPr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91" w:lineRule="auto"/>
        <w:textAlignment w:val="baseline"/>
        <w:rPr>
          <w:rFonts w:ascii="Arial"/>
          <w:sz w:val="2"/>
        </w:rPr>
      </w:pPr>
    </w:p>
    <w:tbl>
      <w:tblPr>
        <w:tblStyle w:val="TableNormal0"/>
        <w:tblW w:w="9740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740"/>
      </w:tblGrid>
      <w:tr>
        <w:tblPrEx>
          <w:tblW w:w="9740" w:type="dxa"/>
          <w:tblInd w:w="5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nil"/>
            <w:insideV w:val="nil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935"/>
        </w:trPr>
        <w:tc>
          <w:tcPr>
            <w:tcW w:w="974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10" w:line="402" w:lineRule="auto"/>
              <w:ind w:left="111" w:right="26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七、领导反馈谈话记录（根据员工一年以来的工作表现及考评结果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与员工沟通共同修订职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业发展计划）。</w:t>
            </w: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1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30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1、本考评期内的主要进步和成绩：</w:t>
            </w: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5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5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115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2、认为工作中需要改善的地方：</w:t>
            </w: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5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11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3、下一步的工作改进方向和措施：</w:t>
            </w: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594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主管签字：</w:t>
            </w:r>
            <w:r>
              <w:rPr>
                <w:rFonts w:ascii="宋体" w:eastAsia="宋体" w:hAnsi="宋体" w:cs="宋体"/>
                <w:sz w:val="24"/>
                <w:szCs w:val="24"/>
                <w:u w:val="single" w:color="auto"/>
              </w:rPr>
              <w:t xml:space="preserve">          </w:t>
            </w:r>
            <w:r>
              <w:rPr>
                <w:rFonts w:ascii="宋体" w:eastAsia="宋体" w:hAnsi="宋体" w:cs="宋体"/>
                <w:sz w:val="24"/>
                <w:szCs w:val="24"/>
              </w:rPr>
              <w:t xml:space="preserve">        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 xml:space="preserve">      被考评人签字：</w:t>
            </w:r>
            <w:r>
              <w:rPr>
                <w:rFonts w:ascii="宋体" w:eastAsia="宋体" w:hAnsi="宋体" w:cs="宋体"/>
                <w:sz w:val="24"/>
                <w:szCs w:val="24"/>
                <w:u w:val="single" w:color="auto"/>
              </w:rPr>
              <w:t xml:space="preserve">          </w:t>
            </w: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35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36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5513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年</w:t>
            </w:r>
            <w:r>
              <w:rPr>
                <w:rFonts w:ascii="宋体" w:eastAsia="宋体" w:hAnsi="宋体" w:cs="宋体"/>
                <w:spacing w:val="3"/>
                <w:sz w:val="24"/>
                <w:szCs w:val="24"/>
              </w:rPr>
              <w:t xml:space="preserve">    </w:t>
            </w: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月</w:t>
            </w:r>
            <w:r>
              <w:rPr>
                <w:rFonts w:ascii="宋体" w:eastAsia="宋体" w:hAnsi="宋体" w:cs="宋体"/>
                <w:spacing w:val="13"/>
                <w:sz w:val="24"/>
                <w:szCs w:val="24"/>
              </w:rPr>
              <w:t xml:space="preserve">    </w:t>
            </w: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日</w:t>
            </w:r>
          </w:p>
        </w:tc>
      </w:tr>
    </w:tbl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72" w:lineRule="exact"/>
        <w:textAlignment w:val="baseline"/>
        <w:rPr>
          <w:sz w:val="6"/>
        </w:rPr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72" w:lineRule="exact"/>
        <w:textAlignment w:val="baseline"/>
        <w:rPr>
          <w:sz w:val="6"/>
          <w:szCs w:val="6"/>
        </w:rPr>
        <w:sectPr>
          <w:footerReference w:type="default" r:id="rId8"/>
          <w:pgSz w:w="11906" w:h="16839"/>
          <w:pgMar w:top="1431" w:right="1077" w:bottom="1359" w:left="1078" w:header="0" w:footer="1198" w:gutter="0"/>
          <w:cols w:num="1" w:space="720"/>
        </w:sectPr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48" w:line="218" w:lineRule="auto"/>
        <w:ind w:left="42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附件2《年度员工考察评价表》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64" w:line="218" w:lineRule="auto"/>
        <w:ind w:left="3301"/>
        <w:textAlignment w:val="baseline"/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/>
          <w:b/>
          <w:bCs/>
          <w:spacing w:val="-4"/>
          <w:sz w:val="28"/>
          <w:szCs w:val="28"/>
        </w:rPr>
        <w:t>XXXX年度员工考察评价表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07" w:line="220" w:lineRule="auto"/>
        <w:ind w:left="129"/>
        <w:textAlignment w:val="baseline"/>
        <w:rPr>
          <w:rFonts w:ascii="宋体" w:eastAsia="宋体" w:hAnsi="宋体" w:cs="宋体"/>
          <w:sz w:val="20"/>
          <w:szCs w:val="20"/>
        </w:rPr>
      </w:pPr>
      <w:r>
        <w:rPr>
          <w:rFonts w:ascii="宋体" w:eastAsia="宋体" w:hAnsi="宋体" w:cs="宋体"/>
          <w:b/>
          <w:bCs/>
          <w:spacing w:val="-9"/>
          <w:sz w:val="20"/>
          <w:szCs w:val="20"/>
        </w:rPr>
        <w:t>姓名：</w:t>
      </w:r>
      <w:r>
        <w:rPr>
          <w:rFonts w:ascii="宋体" w:eastAsia="宋体" w:hAnsi="宋体" w:cs="宋体"/>
          <w:sz w:val="20"/>
          <w:szCs w:val="20"/>
        </w:rPr>
        <w:t xml:space="preserve">                       </w:t>
      </w:r>
      <w:r>
        <w:rPr>
          <w:rFonts w:ascii="宋体" w:eastAsia="宋体" w:hAnsi="宋体" w:cs="宋体"/>
          <w:b/>
          <w:bCs/>
          <w:spacing w:val="-9"/>
          <w:sz w:val="20"/>
          <w:szCs w:val="20"/>
        </w:rPr>
        <w:t>部门：</w:t>
      </w:r>
      <w:r>
        <w:rPr>
          <w:rFonts w:ascii="宋体" w:eastAsia="宋体" w:hAnsi="宋体" w:cs="宋体"/>
          <w:spacing w:val="1"/>
          <w:sz w:val="20"/>
          <w:szCs w:val="20"/>
        </w:rPr>
        <w:t xml:space="preserve">                     </w:t>
      </w:r>
      <w:r>
        <w:rPr>
          <w:rFonts w:ascii="宋体" w:eastAsia="宋体" w:hAnsi="宋体" w:cs="宋体"/>
          <w:b/>
          <w:bCs/>
          <w:spacing w:val="-9"/>
          <w:sz w:val="20"/>
          <w:szCs w:val="20"/>
        </w:rPr>
        <w:t>到岗日期：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48" w:lineRule="exact"/>
        <w:textAlignment w:val="baseline"/>
      </w:pPr>
    </w:p>
    <w:tbl>
      <w:tblPr>
        <w:tblStyle w:val="TableNormal0"/>
        <w:tblW w:w="9639" w:type="dxa"/>
        <w:tblInd w:w="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84"/>
        <w:gridCol w:w="5994"/>
        <w:gridCol w:w="579"/>
        <w:gridCol w:w="579"/>
        <w:gridCol w:w="699"/>
        <w:gridCol w:w="704"/>
      </w:tblGrid>
      <w:tr>
        <w:tblPrEx>
          <w:tblW w:w="9639" w:type="dxa"/>
          <w:tblInd w:w="14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0"/>
        </w:trPr>
        <w:tc>
          <w:tcPr>
            <w:tcW w:w="1084" w:type="dxa"/>
            <w:vMerge w:val="restart"/>
            <w:tcBorders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38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18" w:lineRule="auto"/>
              <w:ind w:left="141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0"/>
                <w:szCs w:val="20"/>
              </w:rPr>
              <w:t>评价因素</w:t>
            </w:r>
          </w:p>
        </w:tc>
        <w:tc>
          <w:tcPr>
            <w:tcW w:w="5994" w:type="dxa"/>
            <w:vMerge w:val="restart"/>
            <w:tcBorders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39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20" w:lineRule="auto"/>
              <w:ind w:left="259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0"/>
                <w:szCs w:val="20"/>
              </w:rPr>
              <w:t>评分标准</w:t>
            </w:r>
          </w:p>
        </w:tc>
        <w:tc>
          <w:tcPr>
            <w:tcW w:w="2561" w:type="dxa"/>
            <w:gridSpan w:val="4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89" w:line="218" w:lineRule="auto"/>
              <w:ind w:left="884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0"/>
                <w:szCs w:val="20"/>
              </w:rPr>
              <w:t>评价尺度</w:t>
            </w: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/>
        </w:trPr>
        <w:tc>
          <w:tcPr>
            <w:tcW w:w="1084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79" w:type="dxa"/>
            <w:textDirection w:val="tbRlV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06" w:lineRule="auto"/>
              <w:ind w:left="52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-3"/>
                <w:sz w:val="20"/>
                <w:szCs w:val="20"/>
              </w:rPr>
              <w:t>等</w:t>
            </w:r>
            <w:r>
              <w:rPr>
                <w:rFonts w:ascii="宋体" w:eastAsia="宋体" w:hAnsi="宋体" w:cs="宋体"/>
                <w:spacing w:val="12"/>
                <w:sz w:val="20"/>
                <w:szCs w:val="20"/>
              </w:rPr>
              <w:t xml:space="preserve"> </w:t>
            </w:r>
            <w:r>
              <w:rPr>
                <w:rFonts w:ascii="宋体" w:eastAsia="宋体" w:hAnsi="宋体" w:cs="宋体"/>
                <w:b/>
                <w:bCs/>
                <w:spacing w:val="-3"/>
                <w:sz w:val="20"/>
                <w:szCs w:val="20"/>
              </w:rPr>
              <w:t>级</w:t>
            </w:r>
          </w:p>
        </w:tc>
        <w:tc>
          <w:tcPr>
            <w:tcW w:w="579" w:type="dxa"/>
            <w:textDirection w:val="tbRlV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06" w:lineRule="auto"/>
              <w:ind w:left="52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-3"/>
                <w:sz w:val="20"/>
                <w:szCs w:val="20"/>
              </w:rPr>
              <w:t>分</w:t>
            </w:r>
            <w:r>
              <w:rPr>
                <w:rFonts w:ascii="宋体" w:eastAsia="宋体" w:hAnsi="宋体" w:cs="宋体"/>
                <w:spacing w:val="12"/>
                <w:sz w:val="20"/>
                <w:szCs w:val="20"/>
              </w:rPr>
              <w:t xml:space="preserve"> </w:t>
            </w:r>
            <w:r>
              <w:rPr>
                <w:rFonts w:ascii="宋体" w:eastAsia="宋体" w:hAnsi="宋体" w:cs="宋体"/>
                <w:b/>
                <w:bCs/>
                <w:spacing w:val="-3"/>
                <w:sz w:val="20"/>
                <w:szCs w:val="20"/>
              </w:rPr>
              <w:t>数</w:t>
            </w:r>
          </w:p>
        </w:tc>
        <w:tc>
          <w:tcPr>
            <w:tcW w:w="69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21" w:lineRule="auto"/>
              <w:ind w:left="15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0"/>
                <w:szCs w:val="20"/>
              </w:rPr>
              <w:t>直接</w:t>
            </w: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2" w:line="220" w:lineRule="auto"/>
              <w:ind w:left="156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0"/>
                <w:szCs w:val="20"/>
              </w:rPr>
              <w:t>领导</w:t>
            </w:r>
          </w:p>
        </w:tc>
        <w:tc>
          <w:tcPr>
            <w:tcW w:w="70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21" w:lineRule="auto"/>
              <w:ind w:left="17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-8"/>
                <w:sz w:val="20"/>
                <w:szCs w:val="20"/>
              </w:rPr>
              <w:t>间接</w:t>
            </w: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2" w:line="220" w:lineRule="auto"/>
              <w:ind w:left="157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0"/>
                <w:szCs w:val="20"/>
              </w:rPr>
              <w:t>领导</w:t>
            </w: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4"/>
        </w:trPr>
        <w:tc>
          <w:tcPr>
            <w:tcW w:w="1084" w:type="dxa"/>
            <w:vMerge w:val="restart"/>
            <w:tcBorders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9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0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0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96" w:lineRule="auto"/>
              <w:ind w:left="198" w:right="138" w:hanging="5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3"/>
                <w:sz w:val="20"/>
                <w:szCs w:val="20"/>
              </w:rPr>
              <w:t>工作能力（50%）</w:t>
            </w:r>
          </w:p>
        </w:tc>
        <w:tc>
          <w:tcPr>
            <w:tcW w:w="599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4" w:line="220" w:lineRule="auto"/>
              <w:ind w:left="100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A．理解力极强，判断力极强，处理能力极强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4" w:line="220" w:lineRule="auto"/>
              <w:ind w:left="194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优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2"/>
              <w:ind w:left="249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5</w:t>
            </w:r>
          </w:p>
        </w:tc>
        <w:tc>
          <w:tcPr>
            <w:tcW w:w="699" w:type="dxa"/>
            <w:vMerge w:val="restart"/>
            <w:tcBorders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restart"/>
            <w:tcBorders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4"/>
        </w:trPr>
        <w:tc>
          <w:tcPr>
            <w:tcW w:w="108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5" w:line="220" w:lineRule="auto"/>
              <w:ind w:left="102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B．理解力强，判断力强，处理能力强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6" w:line="222" w:lineRule="auto"/>
              <w:ind w:left="226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良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4" w:line="241" w:lineRule="auto"/>
              <w:ind w:left="245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4</w:t>
            </w:r>
          </w:p>
        </w:tc>
        <w:tc>
          <w:tcPr>
            <w:tcW w:w="699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4"/>
        </w:trPr>
        <w:tc>
          <w:tcPr>
            <w:tcW w:w="108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6" w:line="220" w:lineRule="auto"/>
              <w:ind w:left="105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C．理解判断力普通，处理事务常有错误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7" w:line="220" w:lineRule="auto"/>
              <w:ind w:left="21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中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4"/>
              <w:ind w:left="249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3</w:t>
            </w:r>
          </w:p>
        </w:tc>
        <w:tc>
          <w:tcPr>
            <w:tcW w:w="699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4"/>
        </w:trPr>
        <w:tc>
          <w:tcPr>
            <w:tcW w:w="108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7" w:line="220" w:lineRule="auto"/>
              <w:ind w:left="102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D．理解较迟钝，对复杂事务判断力不够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8" w:line="223" w:lineRule="auto"/>
              <w:ind w:left="196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可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6" w:line="241" w:lineRule="auto"/>
              <w:ind w:left="24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2</w:t>
            </w:r>
          </w:p>
        </w:tc>
        <w:tc>
          <w:tcPr>
            <w:tcW w:w="699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4"/>
        </w:trPr>
        <w:tc>
          <w:tcPr>
            <w:tcW w:w="1084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8" w:line="220" w:lineRule="auto"/>
              <w:ind w:left="104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E．理解迟钝，判断力不良，经常无法处理事务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8" w:line="227" w:lineRule="auto"/>
              <w:ind w:left="197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差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7" w:line="241" w:lineRule="auto"/>
              <w:ind w:left="260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1</w:t>
            </w:r>
          </w:p>
        </w:tc>
        <w:tc>
          <w:tcPr>
            <w:tcW w:w="699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/>
        </w:trPr>
        <w:tc>
          <w:tcPr>
            <w:tcW w:w="1084" w:type="dxa"/>
            <w:vMerge w:val="restart"/>
            <w:tcBorders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2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2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2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88" w:lineRule="auto"/>
              <w:ind w:left="444" w:right="138" w:hanging="300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3"/>
                <w:sz w:val="20"/>
                <w:szCs w:val="20"/>
              </w:rPr>
              <w:t>主动积极</w:t>
            </w:r>
            <w:r>
              <w:rPr>
                <w:rFonts w:ascii="宋体" w:eastAsia="宋体" w:hAnsi="宋体" w:cs="宋体"/>
                <w:sz w:val="20"/>
                <w:szCs w:val="20"/>
              </w:rPr>
              <w:t>性</w:t>
            </w: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31" w:lineRule="auto"/>
              <w:ind w:left="19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3"/>
                <w:sz w:val="20"/>
                <w:szCs w:val="20"/>
              </w:rPr>
              <w:t>（30%）</w:t>
            </w:r>
          </w:p>
        </w:tc>
        <w:tc>
          <w:tcPr>
            <w:tcW w:w="599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9" w:line="219" w:lineRule="auto"/>
              <w:ind w:left="100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A．任劳任怨，竭尽所能完成工作；奉公守法足为他</w:t>
            </w: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人楷模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9" w:line="220" w:lineRule="auto"/>
              <w:ind w:left="194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优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7"/>
              <w:ind w:left="249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5</w:t>
            </w:r>
          </w:p>
        </w:tc>
        <w:tc>
          <w:tcPr>
            <w:tcW w:w="699" w:type="dxa"/>
            <w:vMerge w:val="restart"/>
            <w:tcBorders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restart"/>
            <w:tcBorders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4"/>
        </w:trPr>
        <w:tc>
          <w:tcPr>
            <w:tcW w:w="108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9" w:line="220" w:lineRule="auto"/>
              <w:ind w:left="102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B．热心工作，支持公司的政策；工作努力，分内工作</w:t>
            </w: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非常完善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line="222" w:lineRule="auto"/>
              <w:ind w:left="226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良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8" w:line="241" w:lineRule="auto"/>
              <w:ind w:left="245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4</w:t>
            </w:r>
          </w:p>
        </w:tc>
        <w:tc>
          <w:tcPr>
            <w:tcW w:w="699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/>
        </w:trPr>
        <w:tc>
          <w:tcPr>
            <w:tcW w:w="108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line="219" w:lineRule="auto"/>
              <w:ind w:left="105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C．对本职工作感兴趣，不在工作时间玩乐；</w:t>
            </w: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能自觉完成工作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1" w:line="220" w:lineRule="auto"/>
              <w:ind w:left="21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中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8"/>
              <w:ind w:left="249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3</w:t>
            </w:r>
          </w:p>
        </w:tc>
        <w:tc>
          <w:tcPr>
            <w:tcW w:w="699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/>
        </w:trPr>
        <w:tc>
          <w:tcPr>
            <w:tcW w:w="108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0" w:line="255" w:lineRule="auto"/>
              <w:ind w:left="107" w:right="184" w:hanging="5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D．工作无恒心，精神不振，不满现状；交付工作常</w:t>
            </w: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需督促方能完</w:t>
            </w:r>
            <w:r>
              <w:rPr>
                <w:rFonts w:ascii="宋体" w:eastAsia="宋体" w:hAnsi="宋体" w:cs="宋体"/>
                <w:sz w:val="20"/>
                <w:szCs w:val="20"/>
              </w:rPr>
              <w:t>成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15" w:line="223" w:lineRule="auto"/>
              <w:ind w:left="196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可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3" w:line="241" w:lineRule="auto"/>
              <w:ind w:left="24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2</w:t>
            </w:r>
          </w:p>
        </w:tc>
        <w:tc>
          <w:tcPr>
            <w:tcW w:w="699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/>
        </w:trPr>
        <w:tc>
          <w:tcPr>
            <w:tcW w:w="1084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0" w:line="255" w:lineRule="auto"/>
              <w:ind w:left="122" w:right="184" w:hanging="1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E．态度傲慢，常唆使别人向公司提不合理要求；</w:t>
            </w: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敷衍，无责任心</w:t>
            </w:r>
            <w:r>
              <w:rPr>
                <w:rFonts w:ascii="宋体" w:eastAsia="宋体" w:hAnsi="宋体" w:cs="宋体"/>
                <w:sz w:val="20"/>
                <w:szCs w:val="20"/>
              </w:rPr>
              <w:t xml:space="preserve"> </w:t>
            </w:r>
            <w:r>
              <w:rPr>
                <w:rFonts w:ascii="宋体" w:eastAsia="宋体" w:hAnsi="宋体" w:cs="宋体"/>
                <w:spacing w:val="12"/>
                <w:sz w:val="20"/>
                <w:szCs w:val="20"/>
              </w:rPr>
              <w:t>,粗心大意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16" w:line="227" w:lineRule="auto"/>
              <w:ind w:left="197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差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4" w:line="241" w:lineRule="auto"/>
              <w:ind w:left="260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1</w:t>
            </w:r>
          </w:p>
        </w:tc>
        <w:tc>
          <w:tcPr>
            <w:tcW w:w="699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/>
        </w:trPr>
        <w:tc>
          <w:tcPr>
            <w:tcW w:w="1084" w:type="dxa"/>
            <w:vMerge w:val="restart"/>
            <w:tcBorders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2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2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3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96" w:lineRule="auto"/>
              <w:ind w:left="197" w:right="138" w:hanging="37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7"/>
                <w:sz w:val="20"/>
                <w:szCs w:val="20"/>
              </w:rPr>
              <w:t>团队合作</w:t>
            </w:r>
            <w:r>
              <w:rPr>
                <w:rFonts w:ascii="宋体" w:eastAsia="宋体" w:hAnsi="宋体" w:cs="宋体"/>
                <w:spacing w:val="-3"/>
                <w:sz w:val="20"/>
                <w:szCs w:val="20"/>
              </w:rPr>
              <w:t>（10%）</w:t>
            </w:r>
          </w:p>
        </w:tc>
        <w:tc>
          <w:tcPr>
            <w:tcW w:w="599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220" w:lineRule="auto"/>
              <w:ind w:left="100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A．与人合作无间，为工作顺利完成尽最大</w:t>
            </w: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努力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220" w:lineRule="auto"/>
              <w:ind w:left="194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优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0"/>
              <w:ind w:left="249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5</w:t>
            </w:r>
          </w:p>
        </w:tc>
        <w:tc>
          <w:tcPr>
            <w:tcW w:w="699" w:type="dxa"/>
            <w:vMerge w:val="restart"/>
            <w:tcBorders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restart"/>
            <w:tcBorders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/>
        </w:trPr>
        <w:tc>
          <w:tcPr>
            <w:tcW w:w="108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3" w:line="220" w:lineRule="auto"/>
              <w:ind w:left="102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B．爱护团体，常协助别人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3" w:line="222" w:lineRule="auto"/>
              <w:ind w:left="226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良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1" w:line="241" w:lineRule="auto"/>
              <w:ind w:left="245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4</w:t>
            </w:r>
          </w:p>
        </w:tc>
        <w:tc>
          <w:tcPr>
            <w:tcW w:w="699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/>
        </w:trPr>
        <w:tc>
          <w:tcPr>
            <w:tcW w:w="108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220" w:lineRule="auto"/>
              <w:ind w:left="105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C．肯答应别人要求并帮助他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3" w:line="220" w:lineRule="auto"/>
              <w:ind w:left="21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中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0"/>
              <w:ind w:left="249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3</w:t>
            </w:r>
          </w:p>
        </w:tc>
        <w:tc>
          <w:tcPr>
            <w:tcW w:w="699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/>
        </w:trPr>
        <w:tc>
          <w:tcPr>
            <w:tcW w:w="108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219" w:lineRule="auto"/>
              <w:ind w:left="102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D．仅在必要与人协调时才与人合作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3" w:line="223" w:lineRule="auto"/>
              <w:ind w:left="196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可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1" w:line="241" w:lineRule="auto"/>
              <w:ind w:left="24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2</w:t>
            </w:r>
          </w:p>
        </w:tc>
        <w:tc>
          <w:tcPr>
            <w:tcW w:w="699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/>
        </w:trPr>
        <w:tc>
          <w:tcPr>
            <w:tcW w:w="1084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219" w:lineRule="auto"/>
              <w:ind w:left="104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E．精神散漫，不肯与人合作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227" w:lineRule="auto"/>
              <w:ind w:left="197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差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1" w:line="241" w:lineRule="auto"/>
              <w:ind w:left="260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1</w:t>
            </w:r>
          </w:p>
        </w:tc>
        <w:tc>
          <w:tcPr>
            <w:tcW w:w="699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/>
        </w:trPr>
        <w:tc>
          <w:tcPr>
            <w:tcW w:w="1084" w:type="dxa"/>
            <w:vMerge w:val="restart"/>
            <w:tcBorders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2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2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3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96" w:lineRule="auto"/>
              <w:ind w:left="198" w:right="202" w:firstLine="46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4"/>
                <w:sz w:val="20"/>
                <w:szCs w:val="20"/>
              </w:rPr>
              <w:t>勤勉性</w:t>
            </w:r>
            <w:r>
              <w:rPr>
                <w:rFonts w:ascii="宋体" w:eastAsia="宋体" w:hAnsi="宋体" w:cs="宋体"/>
                <w:spacing w:val="-6"/>
                <w:sz w:val="20"/>
                <w:szCs w:val="20"/>
              </w:rPr>
              <w:t>（10%）</w:t>
            </w:r>
          </w:p>
        </w:tc>
        <w:tc>
          <w:tcPr>
            <w:tcW w:w="599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220" w:lineRule="auto"/>
              <w:ind w:left="100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A．不浪费时间，不畏劳苦，抢先完成工作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220" w:lineRule="auto"/>
              <w:ind w:left="194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优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0"/>
              <w:ind w:left="249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5</w:t>
            </w:r>
          </w:p>
        </w:tc>
        <w:tc>
          <w:tcPr>
            <w:tcW w:w="699" w:type="dxa"/>
            <w:vMerge w:val="restart"/>
            <w:tcBorders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restart"/>
            <w:tcBorders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/>
        </w:trPr>
        <w:tc>
          <w:tcPr>
            <w:tcW w:w="108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219" w:lineRule="auto"/>
              <w:ind w:left="102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B．守时守规，不偷懒，勤奋工作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3" w:line="222" w:lineRule="auto"/>
              <w:ind w:left="226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良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1" w:line="241" w:lineRule="auto"/>
              <w:ind w:left="245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4</w:t>
            </w:r>
          </w:p>
        </w:tc>
        <w:tc>
          <w:tcPr>
            <w:tcW w:w="699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/>
        </w:trPr>
        <w:tc>
          <w:tcPr>
            <w:tcW w:w="108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3" w:line="220" w:lineRule="auto"/>
              <w:ind w:left="105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C．虽少迟到早退，但上班后常不主动到达工作岗位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3" w:line="220" w:lineRule="auto"/>
              <w:ind w:left="21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中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0"/>
              <w:ind w:left="249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3</w:t>
            </w:r>
          </w:p>
        </w:tc>
        <w:tc>
          <w:tcPr>
            <w:tcW w:w="699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/>
        </w:trPr>
        <w:tc>
          <w:tcPr>
            <w:tcW w:w="108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219" w:lineRule="auto"/>
              <w:ind w:left="102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D．借故逃避繁重工作，不坚守工作岗位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3" w:line="223" w:lineRule="auto"/>
              <w:ind w:left="196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可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1" w:line="241" w:lineRule="auto"/>
              <w:ind w:left="24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2</w:t>
            </w:r>
          </w:p>
        </w:tc>
        <w:tc>
          <w:tcPr>
            <w:tcW w:w="699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/>
        </w:trPr>
        <w:tc>
          <w:tcPr>
            <w:tcW w:w="1084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220" w:lineRule="auto"/>
              <w:ind w:left="104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E．时常迟到早退，工作不给力，时常远离工作岗位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227" w:lineRule="auto"/>
              <w:ind w:left="197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差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1" w:line="241" w:lineRule="auto"/>
              <w:ind w:left="260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1</w:t>
            </w:r>
          </w:p>
        </w:tc>
        <w:tc>
          <w:tcPr>
            <w:tcW w:w="699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/>
        </w:trPr>
        <w:tc>
          <w:tcPr>
            <w:tcW w:w="1084" w:type="dxa"/>
            <w:vMerge w:val="restart"/>
            <w:tcBorders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97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97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20" w:lineRule="auto"/>
              <w:ind w:left="112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0"/>
                <w:szCs w:val="20"/>
              </w:rPr>
              <w:t>奖惩记录</w:t>
            </w:r>
          </w:p>
        </w:tc>
        <w:tc>
          <w:tcPr>
            <w:tcW w:w="5994" w:type="dxa"/>
            <w:vMerge w:val="restart"/>
            <w:tcBorders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58" w:type="dxa"/>
            <w:gridSpan w:val="2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3" w:line="218" w:lineRule="auto"/>
              <w:ind w:left="184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0"/>
                <w:szCs w:val="20"/>
              </w:rPr>
              <w:t>评价得分</w:t>
            </w:r>
          </w:p>
        </w:tc>
        <w:tc>
          <w:tcPr>
            <w:tcW w:w="69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/>
        </w:trPr>
        <w:tc>
          <w:tcPr>
            <w:tcW w:w="108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58" w:type="dxa"/>
            <w:gridSpan w:val="2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0" w:line="255" w:lineRule="auto"/>
              <w:ind w:left="486" w:right="170" w:hanging="300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0"/>
                <w:szCs w:val="20"/>
              </w:rPr>
              <w:t>奖惩增减</w:t>
            </w:r>
            <w:r>
              <w:rPr>
                <w:rFonts w:ascii="宋体" w:eastAsia="宋体" w:hAnsi="宋体" w:cs="宋体"/>
                <w:b/>
                <w:bCs/>
                <w:spacing w:val="-3"/>
                <w:sz w:val="20"/>
                <w:szCs w:val="20"/>
              </w:rPr>
              <w:t>分</w:t>
            </w:r>
          </w:p>
        </w:tc>
        <w:tc>
          <w:tcPr>
            <w:tcW w:w="1403" w:type="dxa"/>
            <w:gridSpan w:val="2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/>
        </w:trPr>
        <w:tc>
          <w:tcPr>
            <w:tcW w:w="1084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58" w:type="dxa"/>
            <w:gridSpan w:val="2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3" w:line="220" w:lineRule="auto"/>
              <w:ind w:left="184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0"/>
                <w:szCs w:val="20"/>
              </w:rPr>
              <w:t>考察总分</w:t>
            </w:r>
          </w:p>
        </w:tc>
        <w:tc>
          <w:tcPr>
            <w:tcW w:w="1403" w:type="dxa"/>
            <w:gridSpan w:val="2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47" w:line="219" w:lineRule="auto"/>
        <w:ind w:left="42"/>
        <w:textAlignment w:val="baseline"/>
        <w:rPr>
          <w:rFonts w:ascii="宋体" w:eastAsia="宋体" w:hAnsi="宋体" w:cs="宋体"/>
          <w:spacing w:val="-3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附表3《年度管理人员考察表》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63" w:line="220" w:lineRule="auto"/>
        <w:ind w:left="3301"/>
        <w:textAlignment w:val="baseline"/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/>
          <w:b/>
          <w:bCs/>
          <w:spacing w:val="-4"/>
          <w:sz w:val="28"/>
          <w:szCs w:val="28"/>
        </w:rPr>
        <w:t>XXXX年度管理人员考察表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73" w:line="218" w:lineRule="auto"/>
        <w:ind w:left="129"/>
        <w:textAlignment w:val="baseline"/>
        <w:rPr>
          <w:rFonts w:ascii="宋体" w:eastAsia="宋体" w:hAnsi="宋体" w:cs="宋体"/>
          <w:sz w:val="20"/>
          <w:szCs w:val="20"/>
        </w:rPr>
      </w:pPr>
      <w:r>
        <w:rPr>
          <w:rFonts w:ascii="宋体" w:eastAsia="宋体" w:hAnsi="宋体" w:cs="宋体"/>
          <w:b/>
          <w:bCs/>
          <w:spacing w:val="-6"/>
          <w:sz w:val="20"/>
          <w:szCs w:val="20"/>
        </w:rPr>
        <w:t>姓名：</w:t>
      </w:r>
      <w:r>
        <w:rPr>
          <w:rFonts w:ascii="宋体" w:eastAsia="宋体" w:hAnsi="宋体" w:cs="宋体"/>
          <w:spacing w:val="-6"/>
          <w:sz w:val="20"/>
          <w:szCs w:val="20"/>
        </w:rPr>
        <w:t xml:space="preserve">                    </w:t>
      </w:r>
      <w:r>
        <w:rPr>
          <w:rFonts w:ascii="宋体" w:eastAsia="宋体" w:hAnsi="宋体" w:cs="宋体"/>
          <w:b/>
          <w:bCs/>
          <w:spacing w:val="-6"/>
          <w:sz w:val="20"/>
          <w:szCs w:val="20"/>
        </w:rPr>
        <w:t>岗位：</w:t>
      </w:r>
      <w:r>
        <w:rPr>
          <w:rFonts w:ascii="宋体" w:eastAsia="宋体" w:hAnsi="宋体" w:cs="宋体"/>
          <w:sz w:val="20"/>
          <w:szCs w:val="20"/>
        </w:rPr>
        <w:t xml:space="preserve">                       </w:t>
      </w:r>
      <w:r>
        <w:rPr>
          <w:rFonts w:ascii="宋体" w:eastAsia="宋体" w:hAnsi="宋体" w:cs="宋体"/>
          <w:b/>
          <w:bCs/>
          <w:spacing w:val="-6"/>
          <w:sz w:val="20"/>
          <w:szCs w:val="20"/>
        </w:rPr>
        <w:t>评价日期：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17" w:lineRule="exact"/>
        <w:textAlignment w:val="baseline"/>
      </w:pPr>
    </w:p>
    <w:tbl>
      <w:tblPr>
        <w:tblStyle w:val="TableNormal0"/>
        <w:tblW w:w="9639" w:type="dxa"/>
        <w:tblInd w:w="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13"/>
        <w:gridCol w:w="4267"/>
        <w:gridCol w:w="757"/>
        <w:gridCol w:w="388"/>
        <w:gridCol w:w="402"/>
        <w:gridCol w:w="446"/>
        <w:gridCol w:w="697"/>
        <w:gridCol w:w="1169"/>
      </w:tblGrid>
      <w:tr>
        <w:tblPrEx>
          <w:tblW w:w="9639" w:type="dxa"/>
          <w:tblInd w:w="14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9"/>
        </w:trPr>
        <w:tc>
          <w:tcPr>
            <w:tcW w:w="1513" w:type="dxa"/>
            <w:vMerge w:val="restart"/>
            <w:tcBorders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4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18" w:lineRule="auto"/>
              <w:ind w:left="356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0"/>
                <w:szCs w:val="20"/>
              </w:rPr>
              <w:t>评价因素</w:t>
            </w:r>
          </w:p>
        </w:tc>
        <w:tc>
          <w:tcPr>
            <w:tcW w:w="4267" w:type="dxa"/>
            <w:vMerge w:val="restart"/>
            <w:tcBorders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4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18" w:lineRule="auto"/>
              <w:ind w:left="734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-3"/>
                <w:sz w:val="20"/>
                <w:szCs w:val="20"/>
              </w:rPr>
              <w:t>对评价期间工作成绩的评价要点</w:t>
            </w:r>
          </w:p>
        </w:tc>
        <w:tc>
          <w:tcPr>
            <w:tcW w:w="1993" w:type="dxa"/>
            <w:gridSpan w:val="4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 w:line="218" w:lineRule="auto"/>
              <w:ind w:left="600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0"/>
                <w:szCs w:val="20"/>
              </w:rPr>
              <w:t>评价尺度</w:t>
            </w:r>
          </w:p>
        </w:tc>
        <w:tc>
          <w:tcPr>
            <w:tcW w:w="697" w:type="dxa"/>
            <w:vMerge w:val="restart"/>
            <w:tcBorders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4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20" w:lineRule="auto"/>
              <w:ind w:left="187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-13"/>
                <w:sz w:val="20"/>
                <w:szCs w:val="20"/>
              </w:rPr>
              <w:t>自评</w:t>
            </w:r>
          </w:p>
        </w:tc>
        <w:tc>
          <w:tcPr>
            <w:tcW w:w="1169" w:type="dxa"/>
            <w:vMerge w:val="restart"/>
            <w:tcBorders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4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20" w:lineRule="auto"/>
              <w:ind w:left="189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0"/>
                <w:szCs w:val="20"/>
              </w:rPr>
              <w:t>领导考评</w:t>
            </w: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5"/>
        </w:trPr>
        <w:tc>
          <w:tcPr>
            <w:tcW w:w="1513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267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57" w:type="dxa"/>
            <w:tcBorders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99" w:line="220" w:lineRule="auto"/>
              <w:ind w:left="150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0"/>
                <w:szCs w:val="20"/>
              </w:rPr>
              <w:t>优</w:t>
            </w:r>
            <w:r>
              <w:rPr>
                <w:rFonts w:ascii="宋体" w:eastAsia="宋体" w:hAnsi="宋体" w:cs="宋体"/>
                <w:spacing w:val="39"/>
                <w:sz w:val="20"/>
                <w:szCs w:val="20"/>
              </w:rPr>
              <w:t xml:space="preserve"> </w:t>
            </w:r>
            <w:r>
              <w:rPr>
                <w:rFonts w:ascii="宋体" w:eastAsia="宋体" w:hAnsi="宋体" w:cs="宋体"/>
                <w:b/>
                <w:bCs/>
                <w:spacing w:val="-6"/>
                <w:sz w:val="20"/>
                <w:szCs w:val="20"/>
              </w:rPr>
              <w:t>良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00" w:line="220" w:lineRule="auto"/>
              <w:ind w:left="11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-3"/>
                <w:sz w:val="20"/>
                <w:szCs w:val="20"/>
              </w:rPr>
              <w:t>中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00" w:line="223" w:lineRule="auto"/>
              <w:ind w:left="112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-3"/>
                <w:sz w:val="20"/>
                <w:szCs w:val="20"/>
              </w:rPr>
              <w:t>可</w:t>
            </w:r>
          </w:p>
        </w:tc>
        <w:tc>
          <w:tcPr>
            <w:tcW w:w="446" w:type="dxa"/>
            <w:tcBorders>
              <w:lef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99" w:line="227" w:lineRule="auto"/>
              <w:ind w:left="111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-3"/>
                <w:sz w:val="20"/>
                <w:szCs w:val="20"/>
              </w:rPr>
              <w:t>差</w:t>
            </w:r>
          </w:p>
        </w:tc>
        <w:tc>
          <w:tcPr>
            <w:tcW w:w="697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/>
        </w:trPr>
        <w:tc>
          <w:tcPr>
            <w:tcW w:w="1513" w:type="dxa"/>
            <w:vMerge w:val="restart"/>
            <w:tcBorders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9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9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96" w:lineRule="auto"/>
              <w:ind w:left="413" w:right="352" w:hanging="5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3"/>
                <w:sz w:val="20"/>
                <w:szCs w:val="20"/>
              </w:rPr>
              <w:t>工作态度（40%）</w:t>
            </w:r>
          </w:p>
        </w:tc>
        <w:tc>
          <w:tcPr>
            <w:tcW w:w="426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9" w:line="220" w:lineRule="auto"/>
              <w:ind w:left="101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A．把工作放在第一位，努力工作</w:t>
            </w:r>
          </w:p>
        </w:tc>
        <w:tc>
          <w:tcPr>
            <w:tcW w:w="757" w:type="dxa"/>
            <w:tcBorders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/>
              <w:ind w:left="155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eastAsia="宋体" w:hAnsi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/>
              <w:ind w:left="20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8" w:line="241" w:lineRule="auto"/>
              <w:ind w:left="21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8" w:line="241" w:lineRule="auto"/>
              <w:ind w:left="224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4"/>
        </w:trPr>
        <w:tc>
          <w:tcPr>
            <w:tcW w:w="1513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26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0" w:line="220" w:lineRule="auto"/>
              <w:ind w:left="10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B．对新工作表现出积极态度</w:t>
            </w:r>
          </w:p>
        </w:tc>
        <w:tc>
          <w:tcPr>
            <w:tcW w:w="757" w:type="dxa"/>
            <w:tcBorders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/>
              <w:ind w:left="155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eastAsia="宋体" w:hAnsi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/>
              <w:ind w:left="20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8" w:line="241" w:lineRule="auto"/>
              <w:ind w:left="21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8" w:line="241" w:lineRule="auto"/>
              <w:ind w:left="224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/>
        </w:trPr>
        <w:tc>
          <w:tcPr>
            <w:tcW w:w="1513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26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1" w:line="220" w:lineRule="auto"/>
              <w:ind w:left="106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C．忠于职守，坚守岗位</w:t>
            </w:r>
          </w:p>
        </w:tc>
        <w:tc>
          <w:tcPr>
            <w:tcW w:w="757" w:type="dxa"/>
            <w:tcBorders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8"/>
              <w:ind w:left="155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eastAsia="宋体" w:hAnsi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8"/>
              <w:ind w:left="20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41" w:lineRule="auto"/>
              <w:ind w:left="21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41" w:lineRule="auto"/>
              <w:ind w:left="224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4"/>
        </w:trPr>
        <w:tc>
          <w:tcPr>
            <w:tcW w:w="1513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26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0" w:line="220" w:lineRule="auto"/>
              <w:ind w:left="10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D．对下属的过失勇于承担责任</w:t>
            </w:r>
          </w:p>
        </w:tc>
        <w:tc>
          <w:tcPr>
            <w:tcW w:w="757" w:type="dxa"/>
            <w:tcBorders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8"/>
              <w:ind w:left="155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eastAsia="宋体" w:hAnsi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8"/>
              <w:ind w:left="20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41" w:lineRule="auto"/>
              <w:ind w:left="21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41" w:lineRule="auto"/>
              <w:ind w:left="224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/>
        </w:trPr>
        <w:tc>
          <w:tcPr>
            <w:tcW w:w="1513" w:type="dxa"/>
            <w:vMerge w:val="restart"/>
            <w:tcBorders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93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93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93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93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96" w:lineRule="auto"/>
              <w:ind w:left="412" w:right="352" w:hanging="54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3"/>
                <w:sz w:val="20"/>
                <w:szCs w:val="20"/>
              </w:rPr>
              <w:t>监督指导（30%）</w:t>
            </w:r>
          </w:p>
        </w:tc>
        <w:tc>
          <w:tcPr>
            <w:tcW w:w="426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1" w:line="220" w:lineRule="auto"/>
              <w:ind w:left="101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A．按照下属的能力和个性合理分配工作</w:t>
            </w:r>
          </w:p>
        </w:tc>
        <w:tc>
          <w:tcPr>
            <w:tcW w:w="757" w:type="dxa"/>
            <w:tcBorders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/>
              <w:ind w:left="155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eastAsia="宋体" w:hAnsi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/>
              <w:ind w:left="20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41" w:lineRule="auto"/>
              <w:ind w:left="21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41" w:lineRule="auto"/>
              <w:ind w:left="224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/>
        </w:trPr>
        <w:tc>
          <w:tcPr>
            <w:tcW w:w="1513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26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6" w:line="257" w:lineRule="auto"/>
              <w:ind w:left="108" w:right="257" w:hanging="5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B．善于放手让下属去工作，鼓励他们乐于协</w:t>
            </w:r>
            <w:r>
              <w:rPr>
                <w:rFonts w:ascii="宋体" w:eastAsia="宋体" w:hAnsi="宋体" w:cs="宋体"/>
                <w:spacing w:val="-2"/>
                <w:sz w:val="20"/>
                <w:szCs w:val="20"/>
              </w:rPr>
              <w:t>作的精神</w:t>
            </w:r>
          </w:p>
        </w:tc>
        <w:tc>
          <w:tcPr>
            <w:tcW w:w="757" w:type="dxa"/>
            <w:tcBorders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9"/>
              <w:ind w:left="155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eastAsia="宋体" w:hAnsi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9"/>
              <w:ind w:left="20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9" w:line="241" w:lineRule="auto"/>
              <w:ind w:left="21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9" w:line="241" w:lineRule="auto"/>
              <w:ind w:left="224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/>
        </w:trPr>
        <w:tc>
          <w:tcPr>
            <w:tcW w:w="1513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26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6" w:line="257" w:lineRule="auto"/>
              <w:ind w:left="109" w:right="257" w:hanging="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C．十分注意生产现场的安全卫生和整理整顿</w:t>
            </w:r>
            <w:r>
              <w:rPr>
                <w:rFonts w:ascii="宋体" w:eastAsia="宋体" w:hAnsi="宋体" w:cs="宋体"/>
                <w:spacing w:val="-3"/>
                <w:sz w:val="20"/>
                <w:szCs w:val="20"/>
              </w:rPr>
              <w:t>工作</w:t>
            </w:r>
          </w:p>
        </w:tc>
        <w:tc>
          <w:tcPr>
            <w:tcW w:w="757" w:type="dxa"/>
            <w:tcBorders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0"/>
              <w:ind w:left="155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eastAsia="宋体" w:hAnsi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0"/>
              <w:ind w:left="20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0" w:line="241" w:lineRule="auto"/>
              <w:ind w:left="21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0" w:line="241" w:lineRule="auto"/>
              <w:ind w:left="224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/>
        </w:trPr>
        <w:tc>
          <w:tcPr>
            <w:tcW w:w="1513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26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8" w:line="256" w:lineRule="auto"/>
              <w:ind w:left="106" w:right="257" w:hanging="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D．妥善处理工作中的失败和临时追加的工作</w:t>
            </w:r>
            <w:r>
              <w:rPr>
                <w:rFonts w:ascii="宋体" w:eastAsia="宋体" w:hAnsi="宋体" w:cs="宋体"/>
                <w:spacing w:val="-2"/>
                <w:sz w:val="20"/>
                <w:szCs w:val="20"/>
              </w:rPr>
              <w:t>任务</w:t>
            </w:r>
          </w:p>
        </w:tc>
        <w:tc>
          <w:tcPr>
            <w:tcW w:w="757" w:type="dxa"/>
            <w:tcBorders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1"/>
              <w:ind w:left="155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eastAsia="宋体" w:hAnsi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1"/>
              <w:ind w:left="20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1" w:line="241" w:lineRule="auto"/>
              <w:ind w:left="21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1" w:line="241" w:lineRule="auto"/>
              <w:ind w:left="224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/>
        </w:trPr>
        <w:tc>
          <w:tcPr>
            <w:tcW w:w="1513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26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8" w:line="256" w:lineRule="auto"/>
              <w:ind w:left="109" w:right="257" w:hanging="4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E．积极培训、辅导部下，提高他们的技能和</w:t>
            </w:r>
            <w:r>
              <w:rPr>
                <w:rFonts w:ascii="宋体" w:eastAsia="宋体" w:hAnsi="宋体" w:cs="宋体"/>
                <w:spacing w:val="-3"/>
                <w:sz w:val="20"/>
                <w:szCs w:val="20"/>
              </w:rPr>
              <w:t>素质</w:t>
            </w:r>
          </w:p>
        </w:tc>
        <w:tc>
          <w:tcPr>
            <w:tcW w:w="757" w:type="dxa"/>
            <w:tcBorders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2"/>
              <w:ind w:left="155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eastAsia="宋体" w:hAnsi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2"/>
              <w:ind w:left="20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2" w:line="241" w:lineRule="auto"/>
              <w:ind w:left="21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2" w:line="241" w:lineRule="auto"/>
              <w:ind w:left="224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/>
        </w:trPr>
        <w:tc>
          <w:tcPr>
            <w:tcW w:w="1513" w:type="dxa"/>
            <w:vMerge w:val="restart"/>
            <w:tcBorders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1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2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96" w:lineRule="auto"/>
              <w:ind w:left="413" w:right="352" w:hanging="5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3"/>
                <w:sz w:val="20"/>
                <w:szCs w:val="20"/>
              </w:rPr>
              <w:t>工作效果（30%）</w:t>
            </w:r>
          </w:p>
        </w:tc>
        <w:tc>
          <w:tcPr>
            <w:tcW w:w="426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0" w:line="255" w:lineRule="auto"/>
              <w:ind w:left="107" w:right="257" w:hanging="6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A．正确理解工作指示和方针，制定适当的工</w:t>
            </w:r>
            <w:r>
              <w:rPr>
                <w:rFonts w:ascii="宋体" w:eastAsia="宋体" w:hAnsi="宋体" w:cs="宋体"/>
                <w:spacing w:val="-2"/>
                <w:sz w:val="20"/>
                <w:szCs w:val="20"/>
              </w:rPr>
              <w:t>作计划</w:t>
            </w:r>
          </w:p>
        </w:tc>
        <w:tc>
          <w:tcPr>
            <w:tcW w:w="757" w:type="dxa"/>
            <w:tcBorders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3"/>
              <w:ind w:left="155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eastAsia="宋体" w:hAnsi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3"/>
              <w:ind w:left="20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3" w:line="241" w:lineRule="auto"/>
              <w:ind w:left="21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3" w:line="241" w:lineRule="auto"/>
              <w:ind w:left="224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4"/>
        </w:trPr>
        <w:tc>
          <w:tcPr>
            <w:tcW w:w="1513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26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 w:line="220" w:lineRule="auto"/>
              <w:ind w:left="10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B．工作方法正确，时间和费用安排合理有效</w:t>
            </w:r>
          </w:p>
        </w:tc>
        <w:tc>
          <w:tcPr>
            <w:tcW w:w="757" w:type="dxa"/>
            <w:tcBorders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155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eastAsia="宋体" w:hAnsi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20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 w:line="241" w:lineRule="auto"/>
              <w:ind w:left="21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 w:line="241" w:lineRule="auto"/>
              <w:ind w:left="224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/>
        </w:trPr>
        <w:tc>
          <w:tcPr>
            <w:tcW w:w="1513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26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8" w:line="220" w:lineRule="auto"/>
              <w:ind w:left="106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C．工作业绩达到预期目标或计划要求</w:t>
            </w:r>
          </w:p>
        </w:tc>
        <w:tc>
          <w:tcPr>
            <w:tcW w:w="757" w:type="dxa"/>
            <w:tcBorders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/>
              <w:ind w:left="155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eastAsia="宋体" w:hAnsi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/>
              <w:ind w:left="20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 w:line="241" w:lineRule="auto"/>
              <w:ind w:left="21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 w:line="241" w:lineRule="auto"/>
              <w:ind w:left="224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/>
        </w:trPr>
        <w:tc>
          <w:tcPr>
            <w:tcW w:w="1513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26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 w:line="220" w:lineRule="auto"/>
              <w:ind w:left="10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D．工作总结和汇报准确真实</w:t>
            </w:r>
          </w:p>
        </w:tc>
        <w:tc>
          <w:tcPr>
            <w:tcW w:w="757" w:type="dxa"/>
            <w:tcBorders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/>
              <w:ind w:left="155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eastAsia="宋体" w:hAnsi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/>
              <w:ind w:left="20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 w:line="241" w:lineRule="auto"/>
              <w:ind w:left="21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 w:line="241" w:lineRule="auto"/>
              <w:ind w:left="224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9"/>
        </w:trPr>
        <w:tc>
          <w:tcPr>
            <w:tcW w:w="1513" w:type="dxa"/>
            <w:tcBorders>
              <w:right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267" w:type="dxa"/>
            <w:tcBorders>
              <w:left w:val="nil"/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8" w:line="218" w:lineRule="auto"/>
              <w:ind w:left="1982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0"/>
                <w:szCs w:val="20"/>
              </w:rPr>
              <w:t>评价分值</w:t>
            </w:r>
          </w:p>
        </w:tc>
        <w:tc>
          <w:tcPr>
            <w:tcW w:w="757" w:type="dxa"/>
            <w:tcBorders>
              <w:left w:val="nil"/>
              <w:right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388" w:type="dxa"/>
            <w:tcBorders>
              <w:left w:val="nil"/>
              <w:right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02" w:type="dxa"/>
            <w:tcBorders>
              <w:left w:val="nil"/>
              <w:right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46" w:type="dxa"/>
            <w:tcBorders>
              <w:left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10" w:line="220" w:lineRule="auto"/>
        <w:ind w:left="144"/>
        <w:textAlignment w:val="baseline"/>
        <w:rPr>
          <w:rFonts w:ascii="宋体" w:eastAsia="宋体" w:hAnsi="宋体" w:cs="宋体"/>
          <w:sz w:val="20"/>
          <w:szCs w:val="20"/>
        </w:rPr>
      </w:pPr>
      <w:r>
        <w:rPr>
          <w:rFonts w:ascii="宋体" w:eastAsia="宋体" w:hAnsi="宋体" w:cs="宋体"/>
          <w:b/>
          <w:bCs/>
          <w:spacing w:val="-2"/>
          <w:sz w:val="20"/>
          <w:szCs w:val="20"/>
        </w:rPr>
        <w:t>1．通过以上各项的评分，综合得分是：</w:t>
      </w:r>
      <w:r>
        <w:rPr>
          <w:rFonts w:ascii="宋体" w:eastAsia="宋体" w:hAnsi="宋体" w:cs="宋体"/>
          <w:spacing w:val="-2"/>
          <w:sz w:val="20"/>
          <w:szCs w:val="20"/>
          <w:u w:val="single" w:color="auto"/>
        </w:rPr>
        <w:t xml:space="preserve">     </w:t>
      </w:r>
      <w:r>
        <w:rPr>
          <w:rFonts w:ascii="宋体" w:eastAsia="宋体" w:hAnsi="宋体" w:cs="宋体"/>
          <w:spacing w:val="-3"/>
          <w:sz w:val="20"/>
          <w:szCs w:val="20"/>
          <w:u w:val="single" w:color="auto"/>
        </w:rPr>
        <w:t xml:space="preserve">     </w:t>
      </w:r>
      <w:r>
        <w:rPr>
          <w:rFonts w:ascii="宋体" w:eastAsia="宋体" w:hAnsi="宋体" w:cs="宋体"/>
          <w:spacing w:val="-90"/>
          <w:sz w:val="20"/>
          <w:szCs w:val="20"/>
        </w:rPr>
        <w:t xml:space="preserve"> </w:t>
      </w:r>
      <w:r>
        <w:rPr>
          <w:rFonts w:ascii="宋体" w:eastAsia="宋体" w:hAnsi="宋体" w:cs="宋体"/>
          <w:b/>
          <w:bCs/>
          <w:spacing w:val="-3"/>
          <w:sz w:val="20"/>
          <w:szCs w:val="20"/>
        </w:rPr>
        <w:t>分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82" w:line="218" w:lineRule="auto"/>
        <w:ind w:left="132"/>
        <w:textAlignment w:val="baseline"/>
        <w:rPr>
          <w:rFonts w:ascii="宋体" w:eastAsia="宋体" w:hAnsi="宋体" w:cs="宋体"/>
          <w:sz w:val="20"/>
          <w:szCs w:val="20"/>
        </w:rPr>
      </w:pPr>
      <w:r>
        <w:rPr>
          <w:rFonts w:ascii="宋体" w:eastAsia="宋体" w:hAnsi="宋体" w:cs="宋体"/>
          <w:b/>
          <w:bCs/>
          <w:spacing w:val="-9"/>
          <w:sz w:val="20"/>
          <w:szCs w:val="20"/>
        </w:rPr>
        <w:t>2．评价者意见：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8" w:lineRule="auto"/>
        <w:textAlignment w:val="baseline"/>
        <w:rPr>
          <w:rFonts w:ascii="宋体" w:eastAsia="宋体" w:hAnsi="宋体" w:cs="宋体"/>
          <w:sz w:val="20"/>
          <w:szCs w:val="20"/>
        </w:rPr>
        <w:sectPr>
          <w:footerReference w:type="default" r:id="rId9"/>
          <w:pgSz w:w="11906" w:h="16839"/>
          <w:pgMar w:top="1429" w:right="461" w:bottom="1359" w:left="1785" w:header="0" w:footer="1199" w:gutter="0"/>
          <w:cols w:num="1" w:space="720"/>
        </w:sectPr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47" w:line="219" w:lineRule="auto"/>
        <w:ind w:left="42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附表4《年度管理人员测评表》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4" w:line="221" w:lineRule="auto"/>
        <w:ind w:left="3058"/>
        <w:textAlignment w:val="baseline"/>
        <w:rPr>
          <w:rFonts w:ascii="黑体" w:eastAsia="黑体" w:hAnsi="黑体" w:cs="黑体"/>
          <w:sz w:val="30"/>
          <w:szCs w:val="30"/>
        </w:rPr>
      </w:pPr>
      <w:r>
        <w:rPr>
          <w:rFonts w:ascii="黑体" w:eastAsia="黑体" w:hAnsi="黑体" w:cs="黑体"/>
          <w:b/>
          <w:bCs/>
          <w:spacing w:val="-4"/>
          <w:sz w:val="30"/>
          <w:szCs w:val="30"/>
        </w:rPr>
        <w:t>XXXX年度管理人员测评表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64" w:line="218" w:lineRule="auto"/>
        <w:ind w:left="129"/>
        <w:textAlignment w:val="baseline"/>
        <w:rPr>
          <w:rFonts w:ascii="宋体" w:eastAsia="宋体" w:hAnsi="宋体" w:cs="宋体"/>
          <w:sz w:val="20"/>
          <w:szCs w:val="20"/>
        </w:rPr>
      </w:pPr>
      <w:r>
        <w:rPr>
          <w:rFonts w:ascii="宋体" w:eastAsia="宋体" w:hAnsi="宋体" w:cs="宋体"/>
          <w:b/>
          <w:bCs/>
          <w:spacing w:val="-4"/>
          <w:sz w:val="20"/>
          <w:szCs w:val="20"/>
        </w:rPr>
        <w:t>姓名：</w:t>
      </w:r>
      <w:r>
        <w:rPr>
          <w:rFonts w:ascii="宋体" w:eastAsia="宋体" w:hAnsi="宋体" w:cs="宋体"/>
          <w:spacing w:val="-4"/>
          <w:sz w:val="20"/>
          <w:szCs w:val="20"/>
        </w:rPr>
        <w:t xml:space="preserve">                      </w:t>
      </w:r>
      <w:r>
        <w:rPr>
          <w:rFonts w:ascii="宋体" w:eastAsia="宋体" w:hAnsi="宋体" w:cs="宋体"/>
          <w:b/>
          <w:bCs/>
          <w:spacing w:val="-4"/>
          <w:sz w:val="20"/>
          <w:szCs w:val="20"/>
        </w:rPr>
        <w:t>岗位：</w:t>
      </w:r>
      <w:r>
        <w:rPr>
          <w:rFonts w:ascii="宋体" w:eastAsia="宋体" w:hAnsi="宋体" w:cs="宋体"/>
          <w:spacing w:val="-4"/>
          <w:sz w:val="20"/>
          <w:szCs w:val="20"/>
        </w:rPr>
        <w:t xml:space="preserve">    </w:t>
      </w:r>
      <w:r>
        <w:rPr>
          <w:rFonts w:ascii="宋体" w:eastAsia="宋体" w:hAnsi="宋体" w:cs="宋体"/>
          <w:spacing w:val="-5"/>
          <w:sz w:val="20"/>
          <w:szCs w:val="20"/>
        </w:rPr>
        <w:t xml:space="preserve">                       </w:t>
      </w:r>
      <w:r>
        <w:rPr>
          <w:rFonts w:ascii="宋体" w:eastAsia="宋体" w:hAnsi="宋体" w:cs="宋体"/>
          <w:b/>
          <w:bCs/>
          <w:spacing w:val="-5"/>
          <w:sz w:val="20"/>
          <w:szCs w:val="20"/>
        </w:rPr>
        <w:t>评价日期：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24" w:lineRule="exact"/>
        <w:textAlignment w:val="baseline"/>
      </w:pPr>
    </w:p>
    <w:tbl>
      <w:tblPr>
        <w:tblStyle w:val="TableNormal0"/>
        <w:tblW w:w="9379" w:type="dxa"/>
        <w:tblInd w:w="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44"/>
        <w:gridCol w:w="4874"/>
        <w:gridCol w:w="2897"/>
        <w:gridCol w:w="664"/>
      </w:tblGrid>
      <w:tr>
        <w:tblPrEx>
          <w:tblW w:w="9379" w:type="dxa"/>
          <w:tblInd w:w="14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5"/>
        </w:trPr>
        <w:tc>
          <w:tcPr>
            <w:tcW w:w="944" w:type="dxa"/>
            <w:vMerge w:val="restart"/>
            <w:tcBorders>
              <w:bottom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0" w:line="290" w:lineRule="auto"/>
              <w:ind w:left="374" w:right="168" w:hanging="20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0"/>
                <w:szCs w:val="20"/>
              </w:rPr>
              <w:t>评价因</w:t>
            </w:r>
            <w:r>
              <w:rPr>
                <w:rFonts w:ascii="宋体" w:eastAsia="宋体" w:hAnsi="宋体" w:cs="宋体"/>
                <w:b/>
                <w:bCs/>
                <w:spacing w:val="-3"/>
                <w:sz w:val="20"/>
                <w:szCs w:val="20"/>
              </w:rPr>
              <w:t>素</w:t>
            </w:r>
          </w:p>
        </w:tc>
        <w:tc>
          <w:tcPr>
            <w:tcW w:w="4874" w:type="dxa"/>
            <w:vMerge w:val="restart"/>
            <w:tcBorders>
              <w:bottom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96" w:line="218" w:lineRule="auto"/>
              <w:ind w:left="103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-3"/>
                <w:sz w:val="20"/>
                <w:szCs w:val="20"/>
              </w:rPr>
              <w:t>对评价期间工作成绩的评价要点</w:t>
            </w:r>
          </w:p>
        </w:tc>
        <w:tc>
          <w:tcPr>
            <w:tcW w:w="28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96" w:line="218" w:lineRule="auto"/>
              <w:ind w:left="1054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0"/>
                <w:szCs w:val="20"/>
              </w:rPr>
              <w:t>评价尺度</w:t>
            </w:r>
          </w:p>
        </w:tc>
        <w:tc>
          <w:tcPr>
            <w:tcW w:w="664" w:type="dxa"/>
            <w:vMerge w:val="restart"/>
            <w:tcBorders>
              <w:bottom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95" w:line="220" w:lineRule="auto"/>
              <w:ind w:left="140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0"/>
                <w:szCs w:val="20"/>
              </w:rPr>
              <w:t>分值</w:t>
            </w:r>
          </w:p>
        </w:tc>
      </w:tr>
      <w:tr>
        <w:tblPrEx>
          <w:tblW w:w="937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/>
        </w:trPr>
        <w:tc>
          <w:tcPr>
            <w:tcW w:w="944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8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90" w:line="220" w:lineRule="auto"/>
              <w:ind w:left="304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-19"/>
                <w:sz w:val="20"/>
                <w:szCs w:val="20"/>
              </w:rPr>
              <w:t>优</w:t>
            </w:r>
            <w:r>
              <w:rPr>
                <w:rFonts w:ascii="宋体" w:eastAsia="宋体" w:hAnsi="宋体" w:cs="宋体"/>
                <w:spacing w:val="13"/>
                <w:sz w:val="20"/>
                <w:szCs w:val="20"/>
              </w:rPr>
              <w:t xml:space="preserve">   </w:t>
            </w:r>
            <w:r>
              <w:rPr>
                <w:rFonts w:ascii="宋体" w:eastAsia="宋体" w:hAnsi="宋体" w:cs="宋体"/>
                <w:b/>
                <w:bCs/>
                <w:spacing w:val="-19"/>
                <w:sz w:val="20"/>
                <w:szCs w:val="20"/>
              </w:rPr>
              <w:t>良</w:t>
            </w: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 xml:space="preserve">    </w:t>
            </w:r>
            <w:r>
              <w:rPr>
                <w:rFonts w:ascii="宋体" w:eastAsia="宋体" w:hAnsi="宋体" w:cs="宋体"/>
                <w:b/>
                <w:bCs/>
                <w:spacing w:val="-19"/>
                <w:sz w:val="20"/>
                <w:szCs w:val="20"/>
              </w:rPr>
              <w:t>中</w:t>
            </w:r>
            <w:r>
              <w:rPr>
                <w:rFonts w:ascii="宋体" w:eastAsia="宋体" w:hAnsi="宋体" w:cs="宋体"/>
                <w:spacing w:val="3"/>
                <w:sz w:val="20"/>
                <w:szCs w:val="20"/>
              </w:rPr>
              <w:t xml:space="preserve">   </w:t>
            </w:r>
            <w:r>
              <w:rPr>
                <w:rFonts w:ascii="宋体" w:eastAsia="宋体" w:hAnsi="宋体" w:cs="宋体"/>
                <w:b/>
                <w:bCs/>
                <w:spacing w:val="-19"/>
                <w:sz w:val="20"/>
                <w:szCs w:val="20"/>
              </w:rPr>
              <w:t>可</w:t>
            </w:r>
            <w:r>
              <w:rPr>
                <w:rFonts w:ascii="宋体" w:eastAsia="宋体" w:hAnsi="宋体" w:cs="宋体"/>
                <w:spacing w:val="3"/>
                <w:sz w:val="20"/>
                <w:szCs w:val="20"/>
              </w:rPr>
              <w:t xml:space="preserve">   </w:t>
            </w:r>
            <w:r>
              <w:rPr>
                <w:rFonts w:ascii="宋体" w:eastAsia="宋体" w:hAnsi="宋体" w:cs="宋体"/>
                <w:b/>
                <w:bCs/>
                <w:spacing w:val="-19"/>
                <w:sz w:val="20"/>
                <w:szCs w:val="20"/>
              </w:rPr>
              <w:t>差</w:t>
            </w:r>
          </w:p>
        </w:tc>
        <w:tc>
          <w:tcPr>
            <w:tcW w:w="664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37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/>
        </w:trPr>
        <w:tc>
          <w:tcPr>
            <w:tcW w:w="944" w:type="dxa"/>
            <w:vMerge w:val="restart"/>
            <w:tcBorders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461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20" w:lineRule="auto"/>
              <w:ind w:left="175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3"/>
                <w:sz w:val="20"/>
                <w:szCs w:val="20"/>
              </w:rPr>
              <w:t>工作态</w:t>
            </w: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3" w:line="220" w:lineRule="auto"/>
              <w:ind w:left="371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度</w:t>
            </w: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3" w:line="232" w:lineRule="auto"/>
              <w:ind w:left="12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3"/>
                <w:sz w:val="20"/>
                <w:szCs w:val="20"/>
              </w:rPr>
              <w:t>（20%）</w:t>
            </w:r>
          </w:p>
        </w:tc>
        <w:tc>
          <w:tcPr>
            <w:tcW w:w="487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8" w:line="220" w:lineRule="auto"/>
              <w:ind w:left="100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3"/>
                <w:sz w:val="20"/>
                <w:szCs w:val="20"/>
              </w:rPr>
              <w:t>A．把工作放在第一位，努力工作；</w:t>
            </w:r>
          </w:p>
        </w:tc>
        <w:tc>
          <w:tcPr>
            <w:tcW w:w="28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6"/>
              <w:ind w:left="25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37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/>
        </w:trPr>
        <w:tc>
          <w:tcPr>
            <w:tcW w:w="94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9" w:line="220" w:lineRule="auto"/>
              <w:ind w:left="102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4"/>
                <w:sz w:val="20"/>
                <w:szCs w:val="20"/>
              </w:rPr>
              <w:t>B．对新工作表现出积极态度；</w:t>
            </w:r>
          </w:p>
        </w:tc>
        <w:tc>
          <w:tcPr>
            <w:tcW w:w="28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6"/>
              <w:ind w:left="25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37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4"/>
        </w:trPr>
        <w:tc>
          <w:tcPr>
            <w:tcW w:w="94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9" w:line="220" w:lineRule="auto"/>
              <w:ind w:left="105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4"/>
                <w:sz w:val="20"/>
                <w:szCs w:val="20"/>
              </w:rPr>
              <w:t>C．忠于职守，坚守岗位；</w:t>
            </w:r>
          </w:p>
        </w:tc>
        <w:tc>
          <w:tcPr>
            <w:tcW w:w="28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6"/>
              <w:ind w:left="25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37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/>
        </w:trPr>
        <w:tc>
          <w:tcPr>
            <w:tcW w:w="944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9" w:line="220" w:lineRule="auto"/>
              <w:ind w:left="102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3"/>
                <w:sz w:val="20"/>
                <w:szCs w:val="20"/>
              </w:rPr>
              <w:t>D．对下属的过失勇于承担责任。</w:t>
            </w:r>
          </w:p>
        </w:tc>
        <w:tc>
          <w:tcPr>
            <w:tcW w:w="28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/>
              <w:ind w:left="25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37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/>
        </w:trPr>
        <w:tc>
          <w:tcPr>
            <w:tcW w:w="944" w:type="dxa"/>
            <w:vMerge w:val="restart"/>
            <w:tcBorders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0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1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88" w:lineRule="auto"/>
              <w:ind w:left="372" w:right="168" w:hanging="201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3"/>
                <w:sz w:val="20"/>
                <w:szCs w:val="20"/>
              </w:rPr>
              <w:t>业务工</w:t>
            </w:r>
            <w:r>
              <w:rPr>
                <w:rFonts w:ascii="宋体" w:eastAsia="宋体" w:hAnsi="宋体" w:cs="宋体"/>
                <w:sz w:val="20"/>
                <w:szCs w:val="20"/>
              </w:rPr>
              <w:t>作</w:t>
            </w: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31" w:lineRule="auto"/>
              <w:ind w:left="12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3"/>
                <w:sz w:val="20"/>
                <w:szCs w:val="20"/>
              </w:rPr>
              <w:t>（30%）</w:t>
            </w:r>
          </w:p>
        </w:tc>
        <w:tc>
          <w:tcPr>
            <w:tcW w:w="487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4" w:line="258" w:lineRule="auto"/>
              <w:ind w:left="123" w:right="265" w:hanging="2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A．正确理解工作指示和方针，制定适当的工</w:t>
            </w: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作计划</w:t>
            </w:r>
            <w:r>
              <w:rPr>
                <w:rFonts w:ascii="宋体" w:eastAsia="宋体" w:hAnsi="宋体" w:cs="宋体"/>
                <w:sz w:val="20"/>
                <w:szCs w:val="20"/>
              </w:rPr>
              <w:t xml:space="preserve"> ;</w:t>
            </w:r>
          </w:p>
        </w:tc>
        <w:tc>
          <w:tcPr>
            <w:tcW w:w="28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7"/>
              <w:ind w:left="25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37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4"/>
        </w:trPr>
        <w:tc>
          <w:tcPr>
            <w:tcW w:w="94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0" w:line="220" w:lineRule="auto"/>
              <w:ind w:left="102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3"/>
                <w:sz w:val="20"/>
                <w:szCs w:val="20"/>
              </w:rPr>
              <w:t>B．按照下属的能力和个性合理分配工作；</w:t>
            </w:r>
          </w:p>
        </w:tc>
        <w:tc>
          <w:tcPr>
            <w:tcW w:w="28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8"/>
              <w:ind w:left="25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37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4"/>
        </w:trPr>
        <w:tc>
          <w:tcPr>
            <w:tcW w:w="94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1" w:line="220" w:lineRule="auto"/>
              <w:ind w:left="105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3"/>
                <w:sz w:val="20"/>
                <w:szCs w:val="20"/>
              </w:rPr>
              <w:t>C．及时与有关部门进行必要的工作沟通；</w:t>
            </w:r>
          </w:p>
        </w:tc>
        <w:tc>
          <w:tcPr>
            <w:tcW w:w="28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/>
              <w:ind w:left="25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37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4"/>
        </w:trPr>
        <w:tc>
          <w:tcPr>
            <w:tcW w:w="944" w:type="dxa"/>
            <w:vMerge w:val="restart"/>
            <w:tcBorders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2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2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20" w:lineRule="auto"/>
              <w:ind w:left="177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3"/>
                <w:sz w:val="20"/>
                <w:szCs w:val="20"/>
              </w:rPr>
              <w:t>管理监</w:t>
            </w: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4" w:line="221" w:lineRule="auto"/>
              <w:ind w:left="376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督</w:t>
            </w: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2" w:line="232" w:lineRule="auto"/>
              <w:ind w:left="12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3"/>
                <w:sz w:val="20"/>
                <w:szCs w:val="20"/>
              </w:rPr>
              <w:t>（10%）</w:t>
            </w:r>
          </w:p>
        </w:tc>
        <w:tc>
          <w:tcPr>
            <w:tcW w:w="487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2" w:line="220" w:lineRule="auto"/>
              <w:ind w:left="100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3"/>
                <w:sz w:val="20"/>
                <w:szCs w:val="20"/>
              </w:rPr>
              <w:t>A．在人事关系方面，部下没有不满或怨言；</w:t>
            </w:r>
          </w:p>
        </w:tc>
        <w:tc>
          <w:tcPr>
            <w:tcW w:w="28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/>
              <w:ind w:left="25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37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/>
        </w:trPr>
        <w:tc>
          <w:tcPr>
            <w:tcW w:w="94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8" w:line="256" w:lineRule="auto"/>
              <w:ind w:left="106" w:right="265" w:hanging="4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B．善于放手让下属去工作，鼓励他们乐于协作的精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神；</w:t>
            </w:r>
          </w:p>
        </w:tc>
        <w:tc>
          <w:tcPr>
            <w:tcW w:w="28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1"/>
              <w:ind w:left="25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37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4"/>
        </w:trPr>
        <w:tc>
          <w:tcPr>
            <w:tcW w:w="94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105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3"/>
                <w:sz w:val="20"/>
                <w:szCs w:val="20"/>
              </w:rPr>
              <w:t>C．十分注意生产现场的安全卫生和整理整顿工作；</w:t>
            </w:r>
          </w:p>
        </w:tc>
        <w:tc>
          <w:tcPr>
            <w:tcW w:w="28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25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37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4"/>
        </w:trPr>
        <w:tc>
          <w:tcPr>
            <w:tcW w:w="944" w:type="dxa"/>
            <w:vMerge w:val="restart"/>
            <w:tcBorders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468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20" w:lineRule="auto"/>
              <w:ind w:left="175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3"/>
                <w:sz w:val="20"/>
                <w:szCs w:val="20"/>
              </w:rPr>
              <w:t>指导协</w:t>
            </w: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3" w:line="222" w:lineRule="auto"/>
              <w:ind w:left="374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调</w:t>
            </w: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1" w:line="232" w:lineRule="auto"/>
              <w:ind w:left="12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3"/>
                <w:sz w:val="20"/>
                <w:szCs w:val="20"/>
              </w:rPr>
              <w:t>（20%）</w:t>
            </w:r>
          </w:p>
        </w:tc>
        <w:tc>
          <w:tcPr>
            <w:tcW w:w="487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20" w:lineRule="auto"/>
              <w:ind w:left="100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3"/>
                <w:sz w:val="20"/>
                <w:szCs w:val="20"/>
              </w:rPr>
              <w:t>A．经常注意保持提高下属的工作积极性；</w:t>
            </w:r>
          </w:p>
        </w:tc>
        <w:tc>
          <w:tcPr>
            <w:tcW w:w="28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/>
              <w:ind w:left="25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37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/>
        </w:trPr>
        <w:tc>
          <w:tcPr>
            <w:tcW w:w="94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20" w:lineRule="auto"/>
              <w:ind w:left="102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4"/>
                <w:sz w:val="20"/>
                <w:szCs w:val="20"/>
              </w:rPr>
              <w:t>B．主动改善工作和提高效率；</w:t>
            </w:r>
          </w:p>
        </w:tc>
        <w:tc>
          <w:tcPr>
            <w:tcW w:w="28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25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37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/>
        </w:trPr>
        <w:tc>
          <w:tcPr>
            <w:tcW w:w="94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20" w:lineRule="auto"/>
              <w:ind w:left="105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3"/>
                <w:sz w:val="20"/>
                <w:szCs w:val="20"/>
              </w:rPr>
              <w:t>C．积极培训、辅导部下，提高他们的技能和素质；</w:t>
            </w:r>
          </w:p>
        </w:tc>
        <w:tc>
          <w:tcPr>
            <w:tcW w:w="28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25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37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/>
        </w:trPr>
        <w:tc>
          <w:tcPr>
            <w:tcW w:w="944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20" w:lineRule="auto"/>
              <w:ind w:left="102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2"/>
                <w:sz w:val="20"/>
                <w:szCs w:val="20"/>
              </w:rPr>
              <w:t>D．注意实施目标管理，使工作协调进行。</w:t>
            </w:r>
          </w:p>
        </w:tc>
        <w:tc>
          <w:tcPr>
            <w:tcW w:w="28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25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37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4"/>
        </w:trPr>
        <w:tc>
          <w:tcPr>
            <w:tcW w:w="944" w:type="dxa"/>
            <w:vMerge w:val="restart"/>
            <w:tcBorders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469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88" w:lineRule="auto"/>
              <w:ind w:left="376" w:right="168" w:hanging="201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4"/>
                <w:sz w:val="20"/>
                <w:szCs w:val="20"/>
              </w:rPr>
              <w:t>工作效</w:t>
            </w:r>
            <w:r>
              <w:rPr>
                <w:rFonts w:ascii="宋体" w:eastAsia="宋体" w:hAnsi="宋体" w:cs="宋体"/>
                <w:sz w:val="20"/>
                <w:szCs w:val="20"/>
              </w:rPr>
              <w:t>果</w:t>
            </w: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31" w:lineRule="auto"/>
              <w:ind w:left="12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3"/>
                <w:sz w:val="20"/>
                <w:szCs w:val="20"/>
              </w:rPr>
              <w:t>（20%）</w:t>
            </w:r>
          </w:p>
        </w:tc>
        <w:tc>
          <w:tcPr>
            <w:tcW w:w="487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20" w:lineRule="auto"/>
              <w:ind w:left="100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3"/>
                <w:sz w:val="20"/>
                <w:szCs w:val="20"/>
              </w:rPr>
              <w:t>A．正确认识工作意义，努力取得最好成绩；</w:t>
            </w:r>
          </w:p>
        </w:tc>
        <w:tc>
          <w:tcPr>
            <w:tcW w:w="28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25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37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/>
        </w:trPr>
        <w:tc>
          <w:tcPr>
            <w:tcW w:w="94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8" w:line="220" w:lineRule="auto"/>
              <w:ind w:left="102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3"/>
                <w:sz w:val="20"/>
                <w:szCs w:val="20"/>
              </w:rPr>
              <w:t>B．工作方法正确，时间和费用安排合理有效；</w:t>
            </w:r>
          </w:p>
        </w:tc>
        <w:tc>
          <w:tcPr>
            <w:tcW w:w="28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/>
              <w:ind w:left="25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37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/>
        </w:trPr>
        <w:tc>
          <w:tcPr>
            <w:tcW w:w="94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8" w:line="220" w:lineRule="auto"/>
              <w:ind w:left="105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3"/>
                <w:sz w:val="20"/>
                <w:szCs w:val="20"/>
              </w:rPr>
              <w:t>C．工作业绩达到预期目标或计划要求；</w:t>
            </w:r>
          </w:p>
        </w:tc>
        <w:tc>
          <w:tcPr>
            <w:tcW w:w="28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/>
              <w:ind w:left="25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37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7"/>
        </w:trPr>
        <w:tc>
          <w:tcPr>
            <w:tcW w:w="944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8" w:line="220" w:lineRule="auto"/>
              <w:ind w:left="102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3"/>
                <w:sz w:val="20"/>
                <w:szCs w:val="20"/>
              </w:rPr>
              <w:t>D．工作总结和汇报准确真实。</w:t>
            </w:r>
          </w:p>
        </w:tc>
        <w:tc>
          <w:tcPr>
            <w:tcW w:w="28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/>
              <w:ind w:left="25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37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9"/>
        </w:trPr>
        <w:tc>
          <w:tcPr>
            <w:tcW w:w="8715" w:type="dxa"/>
            <w:gridSpan w:val="3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9" w:line="218" w:lineRule="auto"/>
              <w:ind w:left="3962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0"/>
                <w:szCs w:val="20"/>
              </w:rPr>
              <w:t>评价分值</w:t>
            </w:r>
          </w:p>
        </w:tc>
        <w:tc>
          <w:tcPr>
            <w:tcW w:w="66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01" w:line="220" w:lineRule="auto"/>
        <w:ind w:left="144"/>
        <w:textAlignment w:val="baseline"/>
        <w:rPr>
          <w:rFonts w:ascii="宋体" w:eastAsia="宋体" w:hAnsi="宋体" w:cs="宋体"/>
          <w:sz w:val="20"/>
          <w:szCs w:val="20"/>
        </w:rPr>
      </w:pPr>
      <w:r>
        <w:rPr>
          <w:rFonts w:ascii="宋体" w:eastAsia="宋体" w:hAnsi="宋体" w:cs="宋体"/>
          <w:b/>
          <w:bCs/>
          <w:spacing w:val="-2"/>
          <w:sz w:val="20"/>
          <w:szCs w:val="20"/>
        </w:rPr>
        <w:t>1．通过以上各项的评分，综合得分是：</w:t>
      </w:r>
      <w:r>
        <w:rPr>
          <w:rFonts w:ascii="宋体" w:eastAsia="宋体" w:hAnsi="宋体" w:cs="宋体"/>
          <w:spacing w:val="-2"/>
          <w:sz w:val="20"/>
          <w:szCs w:val="20"/>
          <w:u w:val="single" w:color="auto"/>
        </w:rPr>
        <w:t xml:space="preserve">                     </w:t>
      </w:r>
      <w:r>
        <w:rPr>
          <w:rFonts w:ascii="宋体" w:eastAsia="宋体" w:hAnsi="宋体" w:cs="宋体"/>
          <w:spacing w:val="-74"/>
          <w:sz w:val="20"/>
          <w:szCs w:val="20"/>
        </w:rPr>
        <w:t xml:space="preserve"> </w:t>
      </w:r>
      <w:r>
        <w:rPr>
          <w:rFonts w:ascii="宋体" w:eastAsia="宋体" w:hAnsi="宋体" w:cs="宋体"/>
          <w:b/>
          <w:bCs/>
          <w:spacing w:val="-2"/>
          <w:sz w:val="20"/>
          <w:szCs w:val="20"/>
        </w:rPr>
        <w:t>分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65" w:line="218" w:lineRule="auto"/>
        <w:ind w:left="132"/>
        <w:textAlignment w:val="baseline"/>
        <w:rPr>
          <w:rFonts w:ascii="宋体" w:eastAsia="宋体" w:hAnsi="宋体" w:cs="宋体"/>
          <w:sz w:val="20"/>
          <w:szCs w:val="20"/>
        </w:rPr>
      </w:pPr>
      <w:r>
        <w:rPr>
          <w:rFonts w:ascii="宋体" w:eastAsia="宋体" w:hAnsi="宋体" w:cs="宋体"/>
          <w:b/>
          <w:bCs/>
          <w:spacing w:val="-9"/>
          <w:sz w:val="20"/>
          <w:szCs w:val="20"/>
        </w:rPr>
        <w:t>2．评价者意见：</w:t>
      </w:r>
    </w:p>
    <w:sectPr>
      <w:footerReference w:type="default" r:id="rId10"/>
      <w:pgSz w:w="11906" w:h="16839"/>
      <w:pgMar w:top="1429" w:right="720" w:bottom="1359" w:left="1785" w:header="0" w:footer="1198" w:gutter="0"/>
      <w:cols w:num="1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74" w:lineRule="auto"/>
      <w:ind w:left="4463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z w:val="18"/>
        <w:szCs w:val="18"/>
      </w:rPr>
      <w:t>1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74" w:lineRule="auto"/>
      <w:ind w:left="4453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z w:val="18"/>
        <w:szCs w:val="18"/>
      </w:rPr>
      <w:t>8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74" w:lineRule="auto"/>
      <w:ind w:left="5157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z w:val="18"/>
        <w:szCs w:val="18"/>
      </w:rPr>
      <w:t>9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74" w:lineRule="auto"/>
      <w:ind w:left="5126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pacing w:val="-6"/>
        <w:sz w:val="18"/>
        <w:szCs w:val="18"/>
      </w:rPr>
      <w:t>10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74" w:lineRule="auto"/>
      <w:ind w:left="5126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pacing w:val="-6"/>
        <w:sz w:val="18"/>
        <w:szCs w:val="18"/>
      </w:rPr>
      <w:t>11</w: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74" w:lineRule="auto"/>
      <w:ind w:left="4418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pacing w:val="-6"/>
        <w:sz w:val="18"/>
        <w:szCs w:val="18"/>
      </w:rPr>
      <w:t>13</w:t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74" w:lineRule="auto"/>
      <w:ind w:left="4418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pacing w:val="-6"/>
        <w:sz w:val="18"/>
        <w:szCs w:val="18"/>
      </w:rPr>
      <w:t>14</w: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342E2E"/>
    <w:multiLevelType w:val="singleLevel"/>
    <w:tmpl w:val="8E342E2E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95BDE8C1"/>
    <w:multiLevelType w:val="singleLevel"/>
    <w:tmpl w:val="95BDE8C1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B41F5C7A"/>
    <w:multiLevelType w:val="singleLevel"/>
    <w:tmpl w:val="B41F5C7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C433112A"/>
    <w:multiLevelType w:val="singleLevel"/>
    <w:tmpl w:val="C433112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CF51A33D"/>
    <w:multiLevelType w:val="singleLevel"/>
    <w:tmpl w:val="CF51A33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E3FA64C3"/>
    <w:multiLevelType w:val="singleLevel"/>
    <w:tmpl w:val="E3FA64C3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7">
    <w:nsid w:val="F18B4E18"/>
    <w:multiLevelType w:val="singleLevel"/>
    <w:tmpl w:val="F18B4E18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F1AEBEA9"/>
    <w:multiLevelType w:val="singleLevel"/>
    <w:tmpl w:val="F1AEBEA9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9">
    <w:nsid w:val="F7F0C535"/>
    <w:multiLevelType w:val="singleLevel"/>
    <w:tmpl w:val="F7F0C535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1A53FF79"/>
    <w:multiLevelType w:val="singleLevel"/>
    <w:tmpl w:val="1A53FF79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1E6184EA"/>
    <w:multiLevelType w:val="singleLevel"/>
    <w:tmpl w:val="1E6184E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26A8A934"/>
    <w:multiLevelType w:val="singleLevel"/>
    <w:tmpl w:val="26A8A934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3">
    <w:nsid w:val="290FCFB7"/>
    <w:multiLevelType w:val="singleLevel"/>
    <w:tmpl w:val="290FCFB7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4">
    <w:nsid w:val="2C51474F"/>
    <w:multiLevelType w:val="singleLevel"/>
    <w:tmpl w:val="2C51474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5">
    <w:nsid w:val="3567F3DC"/>
    <w:multiLevelType w:val="singleLevel"/>
    <w:tmpl w:val="3567F3DC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6">
    <w:nsid w:val="4357A56F"/>
    <w:multiLevelType w:val="singleLevel"/>
    <w:tmpl w:val="4357A56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7">
    <w:nsid w:val="6442F2D0"/>
    <w:multiLevelType w:val="singleLevel"/>
    <w:tmpl w:val="6442F2D0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8">
    <w:nsid w:val="6D4C001F"/>
    <w:multiLevelType w:val="singleLevel"/>
    <w:tmpl w:val="6D4C001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7"/>
  </w:num>
  <w:num w:numId="3">
    <w:abstractNumId w:val="18"/>
  </w:num>
  <w:num w:numId="4">
    <w:abstractNumId w:val="13"/>
  </w:num>
  <w:num w:numId="5">
    <w:abstractNumId w:val="16"/>
  </w:num>
  <w:num w:numId="6">
    <w:abstractNumId w:val="3"/>
  </w:num>
  <w:num w:numId="7">
    <w:abstractNumId w:val="14"/>
  </w:num>
  <w:num w:numId="8">
    <w:abstractNumId w:val="17"/>
  </w:num>
  <w:num w:numId="9">
    <w:abstractNumId w:val="4"/>
  </w:num>
  <w:num w:numId="10">
    <w:abstractNumId w:val="9"/>
  </w:num>
  <w:num w:numId="11">
    <w:abstractNumId w:val="2"/>
  </w:num>
  <w:num w:numId="12">
    <w:abstractNumId w:val="12"/>
  </w:num>
  <w:num w:numId="13">
    <w:abstractNumId w:val="6"/>
  </w:num>
  <w:num w:numId="14">
    <w:abstractNumId w:val="0"/>
  </w:num>
  <w:num w:numId="15">
    <w:abstractNumId w:val="15"/>
  </w:num>
  <w:num w:numId="16">
    <w:abstractNumId w:val="8"/>
  </w:num>
  <w:num w:numId="17">
    <w:abstractNumId w:val="11"/>
  </w:num>
  <w:num w:numId="18">
    <w:abstractNumId w:val="10"/>
  </w:num>
  <w:num w:numId="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displayBackgroundShape/>
  <w:doNotTrackMoves/>
  <w:defaultTabStop w:val="720"/>
  <w:characterSpacingControl w:val="doNotCompress"/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0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a1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2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"/>
    <w:qFormat/>
    <w:rPr>
      <w:rFonts w:ascii="Arial" w:eastAsia="宋体" w:hAnsi="Arial"/>
      <w:sz w:val="24"/>
      <w:lang w:eastAsia="zh-CN"/>
    </w:rPr>
  </w:style>
  <w:style w:type="character" w:customStyle="1" w:styleId="Char0">
    <w:name w:val="柴_正文_无缩进 Char"/>
    <w:link w:val="a3"/>
    <w:qFormat/>
    <w:rPr>
      <w:rFonts w:ascii="Arial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footer" Target="footer7.xml" /><Relationship Id="rId11" Type="http://schemas.openxmlformats.org/officeDocument/2006/relationships/theme" Target="theme/theme1.xml" /><Relationship Id="rId12" Type="http://schemas.openxmlformats.org/officeDocument/2006/relationships/numbering" Target="numbering.xml" /><Relationship Id="rId13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footer" Target="footer1.xml" /><Relationship Id="rId5" Type="http://schemas.openxmlformats.org/officeDocument/2006/relationships/footer" Target="footer2.xml" /><Relationship Id="rId6" Type="http://schemas.openxmlformats.org/officeDocument/2006/relationships/footer" Target="footer3.xml" /><Relationship Id="rId7" Type="http://schemas.openxmlformats.org/officeDocument/2006/relationships/footer" Target="footer4.xml" /><Relationship Id="rId8" Type="http://schemas.openxmlformats.org/officeDocument/2006/relationships/footer" Target="footer5.xml" /><Relationship Id="rId9" Type="http://schemas.openxmlformats.org/officeDocument/2006/relationships/footer" Target="footer6.xml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otalTime>2</TotalTime>
  <Pages>18</Pages>
  <Words>5148</Words>
  <Characters>5403</Characters>
  <Application>Microsoft Office Word</Application>
  <DocSecurity>0</DocSecurity>
  <Lines>0</Lines>
  <Paragraphs>0</Paragraphs>
  <ScaleCrop>false</ScaleCrop>
  <Company/>
  <LinksUpToDate>false</LinksUpToDate>
  <CharactersWithSpaces>6239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白晓宇</dc:creator>
  <cp:lastModifiedBy>nancy杨茜</cp:lastModifiedBy>
  <cp:revision>0</cp:revision>
  <dcterms:created xsi:type="dcterms:W3CDTF">2025-08-27T08:50:00Z</dcterms:created>
  <dcterms:modified xsi:type="dcterms:W3CDTF">2026-01-07T12:43:31Z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2025-08-27T08:52:23Z</vt:filetime>
  </property>
  <property fmtid="{D5CDD505-2E9C-101B-9397-08002B2CF9AE}" pid="3" name="CRO">
    <vt:lpwstr>wqlLaW5nc29mdCBQREYgdG8gV1BTIDExNQ</vt:lpwstr>
  </property>
  <property fmtid="{D5CDD505-2E9C-101B-9397-08002B2CF9AE}" pid="4" name="ICV">
    <vt:lpwstr>9E2530D1F303481393FFADC7C413E3FB_12</vt:lpwstr>
  </property>
  <property fmtid="{D5CDD505-2E9C-101B-9397-08002B2CF9AE}" pid="5" name="KSOProductBuildVer">
    <vt:lpwstr>2052-12.1.0.24034</vt:lpwstr>
  </property>
  <property fmtid="{D5CDD505-2E9C-101B-9397-08002B2CF9AE}" pid="6" name="KSOTemplateDocerSaveRecord">
    <vt:lpwstr>eyJoZGlkIjoiYzZkNzQ4ZWFiZmQ4NTRhOWRkZTk3YTMwMjlmMmZhYmUiLCJ1c2VySWQiOiI0Mzg5MjI4MjYifQ==</vt:lpwstr>
  </property>
</Properties>
</file>