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  <w:rPr>
          <w:rFonts w:hint="eastAsia"/>
          <w:lang w:val="en-US" w:eastAsia="zh-CN"/>
        </w:rPr>
      </w:pP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运维工具自评报告</w:t>
      </w:r>
    </w:p>
    <w:p>
      <w:pPr>
        <w:pStyle w:val="a2"/>
        <w:bidi w:val="0"/>
      </w:pPr>
      <w:r>
        <w:t>中达丰集团有限公司</w:t>
      </w:r>
    </w:p>
    <w:p>
      <w:pPr>
        <w:spacing w:before="117" w:line="219" w:lineRule="auto"/>
        <w:jc w:val="center"/>
        <w:rPr>
          <w:rFonts w:ascii="宋体" w:eastAsia="宋体" w:hAnsi="宋体" w:cs="宋体" w:hint="default"/>
          <w:spacing w:val="-1"/>
          <w:sz w:val="36"/>
          <w:szCs w:val="36"/>
          <w:lang w:val="en-US" w:eastAsia="zh-CN"/>
        </w:rPr>
      </w:pPr>
      <w:r>
        <w:rPr>
          <w:rFonts w:ascii="宋体" w:eastAsia="宋体" w:hAnsi="宋体" w:cs="宋体"/>
          <w:spacing w:val="-1"/>
          <w:sz w:val="36"/>
          <w:szCs w:val="36"/>
        </w:rPr>
        <w:t>202</w:t>
      </w:r>
      <w:r>
        <w:rPr>
          <w:rFonts w:ascii="宋体" w:eastAsia="宋体" w:hAnsi="宋体" w:cs="宋体" w:hint="eastAsia"/>
          <w:spacing w:val="-1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1"/>
          <w:sz w:val="36"/>
          <w:szCs w:val="36"/>
        </w:rPr>
        <w:t>-</w:t>
      </w:r>
      <w:r>
        <w:rPr>
          <w:rFonts w:ascii="宋体" w:eastAsia="宋体" w:hAnsi="宋体" w:cs="宋体" w:hint="eastAsia"/>
          <w:spacing w:val="-1"/>
          <w:sz w:val="36"/>
          <w:szCs w:val="36"/>
          <w:lang w:val="en-US" w:eastAsia="zh-CN"/>
        </w:rPr>
        <w:t>10</w:t>
      </w:r>
      <w:r>
        <w:rPr>
          <w:rFonts w:ascii="宋体" w:eastAsia="宋体" w:hAnsi="宋体" w:cs="宋体"/>
          <w:spacing w:val="-1"/>
          <w:sz w:val="36"/>
          <w:szCs w:val="36"/>
        </w:rPr>
        <w:t>-</w:t>
      </w:r>
      <w:r>
        <w:rPr>
          <w:rFonts w:ascii="宋体" w:eastAsia="宋体" w:hAnsi="宋体" w:cs="宋体" w:hint="eastAsia"/>
          <w:spacing w:val="-1"/>
          <w:sz w:val="36"/>
          <w:szCs w:val="36"/>
          <w:lang w:val="en-US" w:eastAsia="zh-CN"/>
        </w:rPr>
        <w:t>20</w:t>
      </w:r>
    </w:p>
    <w:p>
      <w:pPr>
        <w:rPr>
          <w:rFonts w:ascii="宋体" w:eastAsia="宋体" w:hAnsi="宋体" w:cs="宋体"/>
          <w:spacing w:val="-2"/>
          <w:sz w:val="21"/>
          <w:szCs w:val="21"/>
        </w:rPr>
      </w:pPr>
      <w:r>
        <w:rPr>
          <w:rFonts w:ascii="宋体" w:eastAsia="宋体" w:hAnsi="宋体" w:cs="宋体"/>
          <w:spacing w:val="-2"/>
          <w:sz w:val="21"/>
          <w:szCs w:val="21"/>
        </w:rPr>
        <w:br w:type="page"/>
      </w:r>
    </w:p>
    <w:p>
      <w:pPr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</w:p>
    <w:p>
      <w:pPr>
        <w:spacing w:line="16" w:lineRule="exact"/>
      </w:pPr>
    </w:p>
    <w:tbl>
      <w:tblPr>
        <w:tblStyle w:val="TableNormal0"/>
        <w:tblW w:w="907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763"/>
        <w:gridCol w:w="2094"/>
        <w:gridCol w:w="1557"/>
        <w:gridCol w:w="1953"/>
      </w:tblGrid>
      <w:tr>
        <w:tblPrEx>
          <w:tblW w:w="9071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  <w:jc w:val="center"/>
        </w:trPr>
        <w:tc>
          <w:tcPr>
            <w:tcW w:w="1704" w:type="dxa"/>
          </w:tcPr>
          <w:p>
            <w:pPr>
              <w:pStyle w:val="TableText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运维工具评估报告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YWGJZP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704" w:type="dxa"/>
          </w:tcPr>
          <w:p>
            <w:pPr>
              <w:pStyle w:val="TableText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  <w:jc w:val="center"/>
        </w:trPr>
        <w:tc>
          <w:tcPr>
            <w:tcW w:w="1704" w:type="dxa"/>
          </w:tcPr>
          <w:p>
            <w:pPr>
              <w:pStyle w:val="TableText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763" w:type="dxa"/>
          </w:tcPr>
          <w:p>
            <w:pPr>
              <w:pStyle w:val="TableText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094" w:type="dxa"/>
          </w:tcPr>
          <w:p>
            <w:pPr>
              <w:pStyle w:val="TableText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704" w:type="dxa"/>
          </w:tcPr>
          <w:p>
            <w:pPr>
              <w:pStyle w:val="TableText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763" w:type="dxa"/>
          </w:tcPr>
          <w:p>
            <w:pPr>
              <w:pStyle w:val="TableText"/>
              <w:spacing w:before="163"/>
              <w:ind w:left="361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eastAsia="宋体"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094" w:type="dxa"/>
          </w:tcPr>
          <w:p>
            <w:pPr>
              <w:pStyle w:val="TableText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spacing w:before="134" w:line="220" w:lineRule="auto"/>
              <w:ind w:left="480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pStyle w:val="TableText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704" w:type="dxa"/>
          </w:tcPr>
          <w:p>
            <w:pPr>
              <w:pStyle w:val="TableText"/>
              <w:spacing w:before="164" w:line="239" w:lineRule="auto"/>
              <w:ind w:left="638"/>
            </w:pPr>
          </w:p>
        </w:tc>
        <w:tc>
          <w:tcPr>
            <w:tcW w:w="1763" w:type="dxa"/>
          </w:tcPr>
          <w:p>
            <w:pPr>
              <w:pStyle w:val="TableText"/>
              <w:spacing w:before="164"/>
              <w:ind w:left="361"/>
            </w:pPr>
          </w:p>
        </w:tc>
        <w:tc>
          <w:tcPr>
            <w:tcW w:w="2094" w:type="dxa"/>
          </w:tcPr>
          <w:p>
            <w:pPr>
              <w:pStyle w:val="TableText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4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704" w:type="dxa"/>
          </w:tcPr>
          <w:p>
            <w:pPr>
              <w:pStyle w:val="TableText"/>
              <w:spacing w:before="165" w:line="239" w:lineRule="auto"/>
              <w:ind w:left="638"/>
            </w:pPr>
          </w:p>
        </w:tc>
        <w:tc>
          <w:tcPr>
            <w:tcW w:w="1763" w:type="dxa"/>
          </w:tcPr>
          <w:p>
            <w:pPr>
              <w:pStyle w:val="TableText"/>
              <w:spacing w:before="165"/>
              <w:ind w:left="361"/>
            </w:pPr>
          </w:p>
        </w:tc>
        <w:tc>
          <w:tcPr>
            <w:tcW w:w="2094" w:type="dxa"/>
          </w:tcPr>
          <w:p>
            <w:pPr>
              <w:pStyle w:val="TableText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5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  <w:jc w:val="center"/>
        </w:trPr>
        <w:tc>
          <w:tcPr>
            <w:tcW w:w="1704" w:type="dxa"/>
          </w:tcPr>
          <w:p>
            <w:pPr>
              <w:pStyle w:val="TableText"/>
              <w:spacing w:before="166" w:line="239" w:lineRule="auto"/>
              <w:ind w:left="638"/>
            </w:pPr>
          </w:p>
        </w:tc>
        <w:tc>
          <w:tcPr>
            <w:tcW w:w="1763" w:type="dxa"/>
          </w:tcPr>
          <w:p>
            <w:pPr>
              <w:pStyle w:val="TableText"/>
              <w:spacing w:before="166"/>
              <w:ind w:left="361"/>
            </w:pPr>
          </w:p>
        </w:tc>
        <w:tc>
          <w:tcPr>
            <w:tcW w:w="2094" w:type="dxa"/>
          </w:tcPr>
          <w:p>
            <w:pPr>
              <w:pStyle w:val="TableText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6" w:line="220" w:lineRule="auto"/>
              <w:ind w:left="672"/>
            </w:pPr>
          </w:p>
        </w:tc>
      </w:tr>
      <w:tr>
        <w:tblPrEx>
          <w:tblW w:w="9071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  <w:jc w:val="center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763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09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spacing w:before="116" w:line="221" w:lineRule="auto"/>
        <w:ind w:left="5767" w:leftChars="0"/>
      </w:pPr>
      <w:sdt>
        <w:sdtPr>
          <w:rPr>
            <w:rFonts w:ascii="宋体" w:eastAsia="宋体" w:hAnsi="宋体" w:cs="宋体"/>
            <w:sz w:val="24"/>
            <w:szCs w:val="24"/>
          </w:rPr>
          <w:id w:val="147477268"/>
          <w:showingPlcHdr/>
          <w:docPartObj>
            <w:docPartGallery w:val="Table of Contents"/>
            <w:docPartUnique/>
          </w:docPartObj>
        </w:sdtPr>
        <w:sdtEndPr>
          <w:rPr>
            <w:rFonts w:ascii="宋体" w:eastAsia="宋体" w:hAnsi="宋体" w:cs="宋体"/>
            <w:sz w:val="24"/>
            <w:szCs w:val="24"/>
          </w:rPr>
        </w:sdtEndPr>
        <w:sdtContent>
          <w:bookmarkStart w:id="0" w:name="bookmark9"/>
          <w:bookmarkEnd w:id="0"/>
          <w:r>
            <w:rPr>
              <w:rFonts w:ascii="宋体" w:eastAsia="宋体" w:hAnsi="宋体" w:cs="宋体" w:hint="eastAsia"/>
              <w:sz w:val="24"/>
              <w:szCs w:val="24"/>
              <w:lang w:eastAsia="zh-CN"/>
            </w:rPr>
            <w:t xml:space="preserve">     </w:t>
          </w:r>
        </w:sdtContent>
      </w:sdt>
    </w:p>
    <w:p>
      <w:pPr>
        <w:rPr>
          <w:rFonts w:ascii="宋体" w:eastAsia="宋体" w:hAnsi="宋体" w:cs="宋体"/>
          <w:b/>
          <w:bCs/>
          <w:spacing w:val="1"/>
          <w:sz w:val="31"/>
          <w:szCs w:val="31"/>
        </w:rPr>
        <w:sectPr>
          <w:headerReference w:type="default" r:id="rId4"/>
          <w:footerReference w:type="default" r:id="rId5"/>
          <w:pgSz w:w="11906" w:h="16839"/>
          <w:pgMar w:top="1437" w:right="1283" w:bottom="1152" w:left="1417" w:header="927" w:footer="987" w:gutter="0"/>
          <w:cols w:num="1" w:space="720"/>
        </w:sectPr>
      </w:pPr>
      <w:r>
        <w:rPr>
          <w:rFonts w:ascii="宋体" w:eastAsia="宋体" w:hAnsi="宋体" w:cs="宋体"/>
          <w:b/>
          <w:bCs/>
          <w:spacing w:val="1"/>
          <w:sz w:val="31"/>
          <w:szCs w:val="31"/>
        </w:rPr>
        <w:br w:type="page"/>
      </w:r>
    </w:p>
    <w:tbl>
      <w:tblPr>
        <w:tblStyle w:val="TableNormal0"/>
        <w:tblW w:w="1452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530"/>
        <w:gridCol w:w="1986"/>
        <w:gridCol w:w="3196"/>
        <w:gridCol w:w="1343"/>
      </w:tblGrid>
      <w:tr>
        <w:tblPrEx>
          <w:tblW w:w="1452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/>
        </w:trPr>
        <w:tc>
          <w:tcPr>
            <w:tcW w:w="1275" w:type="dxa"/>
            <w:shd w:val="clear" w:color="auto" w:fill="E5E5E5"/>
          </w:tcPr>
          <w:p>
            <w:pPr>
              <w:spacing w:before="215" w:line="289" w:lineRule="auto"/>
              <w:ind w:left="538" w:right="110" w:hanging="422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eastAsia="宋体" w:hAnsi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>
            <w:pPr>
              <w:pStyle w:val="TableText"/>
              <w:spacing w:line="303" w:lineRule="auto"/>
            </w:pPr>
          </w:p>
          <w:p>
            <w:pPr>
              <w:spacing w:before="65" w:line="229" w:lineRule="auto"/>
              <w:ind w:left="23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>
            <w:pPr>
              <w:spacing w:before="214" w:line="229" w:lineRule="auto"/>
              <w:ind w:left="52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>
            <w:pPr>
              <w:spacing w:before="63" w:line="228" w:lineRule="auto"/>
              <w:ind w:left="12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3530" w:type="dxa"/>
            <w:shd w:val="clear" w:color="auto" w:fill="E5E5E5"/>
          </w:tcPr>
          <w:p>
            <w:pPr>
              <w:spacing w:before="214" w:line="228" w:lineRule="auto"/>
              <w:ind w:left="113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>
            <w:pPr>
              <w:spacing w:before="64" w:line="228" w:lineRule="auto"/>
              <w:ind w:left="5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>
            <w:pPr>
              <w:spacing w:before="58" w:line="228" w:lineRule="auto"/>
              <w:ind w:left="57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>
            <w:pPr>
              <w:spacing w:before="66" w:line="263" w:lineRule="auto"/>
              <w:ind w:left="113" w:right="18" w:firstLine="5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eastAsia="宋体" w:hAnsi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eastAsia="宋体" w:hAnsi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>
            <w:pPr>
              <w:pStyle w:val="TableText"/>
              <w:spacing w:line="303" w:lineRule="auto"/>
            </w:pPr>
          </w:p>
          <w:p>
            <w:pPr>
              <w:spacing w:before="65" w:line="226" w:lineRule="auto"/>
              <w:ind w:left="76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>
            <w:pPr>
              <w:spacing w:before="215" w:line="290" w:lineRule="auto"/>
              <w:ind w:left="476" w:right="302" w:hanging="16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>
        <w:tblPrEx>
          <w:tblW w:w="14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/>
        </w:trPr>
        <w:tc>
          <w:tcPr>
            <w:tcW w:w="1275" w:type="dxa"/>
          </w:tcPr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spacing w:before="78" w:line="243" w:lineRule="auto"/>
              <w:ind w:left="404" w:right="154" w:hanging="2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</w:tcPr>
          <w:p>
            <w:pPr>
              <w:pStyle w:val="TableText"/>
              <w:spacing w:line="296" w:lineRule="auto"/>
            </w:pPr>
          </w:p>
          <w:p>
            <w:pPr>
              <w:pStyle w:val="TableText"/>
              <w:spacing w:line="297" w:lineRule="auto"/>
            </w:pPr>
          </w:p>
          <w:p>
            <w:pPr>
              <w:pStyle w:val="TableText"/>
              <w:spacing w:line="297" w:lineRule="auto"/>
            </w:pPr>
          </w:p>
          <w:p>
            <w:pPr>
              <w:spacing w:line="219" w:lineRule="auto"/>
              <w:ind w:left="184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4"/>
                <w:sz w:val="24"/>
                <w:szCs w:val="24"/>
                <w:lang w:val="en-US" w:eastAsia="zh-CN"/>
              </w:rPr>
              <w:t>360安全云数字化协作平台</w:t>
            </w:r>
          </w:p>
        </w:tc>
        <w:tc>
          <w:tcPr>
            <w:tcW w:w="1887" w:type="dxa"/>
          </w:tcPr>
          <w:p>
            <w:pPr>
              <w:spacing w:before="39" w:line="236" w:lineRule="auto"/>
              <w:ind w:left="111" w:right="103" w:firstLine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应用</w:t>
            </w:r>
            <w:r>
              <w:rPr>
                <w:rFonts w:ascii="宋体" w:eastAsia="宋体" w:hAnsi="宋体" w:cs="宋体" w:hint="eastAsia"/>
                <w:spacing w:val="-4"/>
                <w:sz w:val="24"/>
                <w:szCs w:val="24"/>
                <w:lang w:val="en-US" w:eastAsia="zh-CN"/>
              </w:rPr>
              <w:t>360安全云数字化协作平台</w:t>
            </w:r>
            <w:r>
              <w:rPr>
                <w:rFonts w:cs="宋体" w:hint="eastAsia"/>
                <w:spacing w:val="-4"/>
                <w:sz w:val="24"/>
                <w:szCs w:val="24"/>
                <w:lang w:val="en-US" w:eastAsia="zh-CN"/>
              </w:rPr>
              <w:t>实现从发现威胁风险到对工单发起事件，进一步通过协同研判模块对事件进行处理。</w:t>
            </w:r>
          </w:p>
        </w:tc>
        <w:tc>
          <w:tcPr>
            <w:tcW w:w="3530" w:type="dxa"/>
          </w:tcPr>
          <w:p>
            <w:pPr>
              <w:spacing w:before="10" w:line="235" w:lineRule="auto"/>
              <w:ind w:left="538" w:right="107" w:hanging="413"/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4"/>
                <w:szCs w:val="24"/>
              </w:rPr>
              <w:t>临夏回族自治州中医医院“智慧银医”项目</w:t>
            </w:r>
          </w:p>
        </w:tc>
        <w:tc>
          <w:tcPr>
            <w:tcW w:w="1986" w:type="dxa"/>
          </w:tcPr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spacing w:before="78" w:line="220" w:lineRule="auto"/>
              <w:ind w:left="560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>
            <w:pPr>
              <w:pStyle w:val="TableText"/>
              <w:spacing w:line="245" w:lineRule="auto"/>
            </w:pPr>
          </w:p>
          <w:p>
            <w:pPr>
              <w:pStyle w:val="TableText"/>
              <w:spacing w:line="245" w:lineRule="auto"/>
            </w:pPr>
          </w:p>
          <w:p>
            <w:pPr>
              <w:pStyle w:val="TableText"/>
              <w:spacing w:line="245" w:lineRule="auto"/>
            </w:pPr>
          </w:p>
          <w:p>
            <w:pPr>
              <w:spacing w:before="78" w:line="241" w:lineRule="auto"/>
              <w:ind w:left="116" w:right="103"/>
              <w:jc w:val="both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ascii="宋体" w:eastAsia="宋体" w:hAnsi="宋体" w:cs="宋体" w:hint="eastAsia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</w:p>
        </w:tc>
        <w:tc>
          <w:tcPr>
            <w:tcW w:w="1343" w:type="dxa"/>
          </w:tcPr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spacing w:before="26" w:line="239" w:lineRule="auto"/>
              <w:ind w:left="120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.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  <w:tr>
        <w:tblPrEx>
          <w:tblW w:w="14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/>
        </w:trPr>
        <w:tc>
          <w:tcPr>
            <w:tcW w:w="1275" w:type="dxa"/>
          </w:tcPr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spacing w:before="78" w:line="220" w:lineRule="auto"/>
              <w:ind w:left="1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</w:tcPr>
          <w:p>
            <w:pPr>
              <w:pStyle w:val="TableText"/>
              <w:spacing w:line="262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spacing w:before="78" w:line="242" w:lineRule="auto"/>
              <w:ind w:left="179" w:right="119" w:hanging="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  <w:lang w:val="en-US" w:eastAsia="zh-CN"/>
              </w:rPr>
              <w:t>H3C智能管理中心</w:t>
            </w:r>
          </w:p>
        </w:tc>
        <w:tc>
          <w:tcPr>
            <w:tcW w:w="1887" w:type="dxa"/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241" w:lineRule="auto"/>
              <w:ind w:left="111" w:right="105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1.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  <w:lang w:val="en-US" w:eastAsia="zh-CN"/>
              </w:rPr>
              <w:t>H3C智能管理中心</w:t>
            </w:r>
            <w:r>
              <w:rPr>
                <w:rFonts w:hint="eastAsia"/>
                <w:spacing w:val="-3"/>
                <w:sz w:val="24"/>
                <w:szCs w:val="24"/>
              </w:rPr>
              <w:t>用于监视大量交换机、路由器、主机及存储设备、数据库等大批服务是否正常,并提供可视化信息查询和运维对象的实时监控。</w:t>
            </w:r>
          </w:p>
        </w:tc>
        <w:tc>
          <w:tcPr>
            <w:tcW w:w="3530" w:type="dxa"/>
          </w:tcPr>
          <w:p>
            <w:pPr>
              <w:pStyle w:val="TableText"/>
              <w:spacing w:line="418" w:lineRule="auto"/>
            </w:pPr>
          </w:p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spacing w:val="18"/>
                <w:sz w:val="24"/>
                <w:szCs w:val="24"/>
              </w:rPr>
              <w:t>临夏回族自治州中医医院“智慧银医”项目</w:t>
            </w:r>
          </w:p>
        </w:tc>
        <w:tc>
          <w:tcPr>
            <w:tcW w:w="1986" w:type="dxa"/>
          </w:tcPr>
          <w:p>
            <w:pPr>
              <w:pStyle w:val="TableText"/>
            </w:pPr>
          </w:p>
          <w:p>
            <w:pPr>
              <w:pStyle w:val="TableText"/>
            </w:pPr>
          </w:p>
          <w:p>
            <w:pPr>
              <w:pStyle w:val="TableText"/>
              <w:spacing w:line="241" w:lineRule="auto"/>
            </w:pPr>
            <w:bookmarkStart w:id="1" w:name="_GoBack"/>
            <w:bookmarkEnd w:id="1"/>
          </w:p>
          <w:p>
            <w:pPr>
              <w:pStyle w:val="TableText"/>
              <w:spacing w:line="241" w:lineRule="auto"/>
            </w:pPr>
          </w:p>
          <w:p>
            <w:pPr>
              <w:spacing w:before="78" w:line="221" w:lineRule="auto"/>
              <w:ind w:left="5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开源工具</w:t>
            </w:r>
          </w:p>
        </w:tc>
        <w:tc>
          <w:tcPr>
            <w:tcW w:w="3196" w:type="dxa"/>
          </w:tcPr>
          <w:p>
            <w:pPr>
              <w:spacing w:before="40" w:line="237" w:lineRule="auto"/>
              <w:ind w:left="115" w:right="103"/>
              <w:jc w:val="both"/>
              <w:rPr>
                <w:rFonts w:ascii="宋体" w:eastAsia="宋体" w:hAnsi="宋体" w:cs="宋体" w:hint="eastAsia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ascii="宋体" w:eastAsia="宋体" w:hAnsi="宋体" w:cs="宋体"/>
                <w:spacing w:val="30"/>
                <w:sz w:val="24"/>
                <w:szCs w:val="24"/>
              </w:rPr>
              <w:t>缩短了系统故障发生的时</w:t>
            </w: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>长，使故障能够得到及时</w:t>
            </w:r>
            <w:r>
              <w:rPr>
                <w:rFonts w:ascii="宋体" w:eastAsia="宋体" w:hAnsi="宋体" w:cs="宋体" w:hint="eastAsia"/>
                <w:spacing w:val="7"/>
                <w:sz w:val="24"/>
                <w:szCs w:val="24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pStyle w:val="TableText"/>
              <w:spacing w:line="262" w:lineRule="auto"/>
            </w:pPr>
          </w:p>
          <w:p>
            <w:pPr>
              <w:spacing w:before="26" w:line="239" w:lineRule="auto"/>
              <w:ind w:left="120"/>
              <w:rPr>
                <w:rFonts w:ascii="宋体" w:eastAsia="宋体" w:hAnsi="宋体" w:cs="宋体"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.</w:t>
            </w: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</w:tbl>
    <w:p>
      <w:pPr>
        <w:pStyle w:val="BodyText"/>
      </w:pPr>
    </w:p>
    <w:sectPr>
      <w:pgSz w:w="16839" w:h="11906" w:orient="landscape"/>
      <w:pgMar w:top="1417" w:right="1437" w:bottom="1283" w:left="1152" w:header="927" w:footer="987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9" w:lineRule="auto"/>
      <w:ind w:left="5913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9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before="47" w:line="232" w:lineRule="auto"/>
      <w:ind w:left="7874" w:right="516" w:hanging="817"/>
      <w:rPr>
        <w:rFonts w:ascii="仿宋" w:eastAsia="仿宋" w:hAnsi="仿宋" w:cs="仿宋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image" Target="media/image1.png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3</TotalTime>
  <Pages>3</Pages>
  <Words>494</Words>
  <Characters>558</Characters>
  <Application>Microsoft Office Word</Application>
  <DocSecurity>0</DocSecurity>
  <Lines>0</Lines>
  <Paragraphs>0</Paragraphs>
  <ScaleCrop>false</ScaleCrop>
  <Company/>
  <LinksUpToDate>false</LinksUpToDate>
  <CharactersWithSpaces>564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</dc:creator>
  <cp:lastModifiedBy>nancy杨茜</cp:lastModifiedBy>
  <cp:revision>0</cp:revision>
  <dcterms:created xsi:type="dcterms:W3CDTF">2025-08-12T10:22:00Z</dcterms:created>
  <dcterms:modified xsi:type="dcterms:W3CDTF">2026-01-07T10:43:52Z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2025-08-15T15:20:27Z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C8D3919C4E0A49589CED9BCAF0AF533E_13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