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DE06A">
      <w:pPr>
        <w:pStyle w:val="1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研发完成情况进度表：</w:t>
      </w: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0"/>
        <w:gridCol w:w="2303"/>
        <w:gridCol w:w="3720"/>
        <w:gridCol w:w="1048"/>
      </w:tblGrid>
      <w:tr w14:paraId="3EAEE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3C23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任务阶段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5A9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时间节点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1C1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871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项目进度</w:t>
            </w:r>
          </w:p>
        </w:tc>
      </w:tr>
      <w:tr w14:paraId="35DBA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AC07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项目规划与需求分析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1C6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2025年4月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5F7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业务场景调研与需求确认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编写项目规划与需求规格说明书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80CC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5E376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6DA4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技术方案设计与评审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7BA4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2025年5月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DB5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iOS/Android技术选型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系统架构设计与接口规划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5A8A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6E412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FED9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核心功能开发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5C0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2025年6月-9月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5A93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基础框架搭建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监控看板、设备详情、用户体系等模块开发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7122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1F550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D3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移动特色功能开发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94E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2025年9月-11月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AB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移动巡检、应急响应、视频监控适配开发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离线支持、位置服务等特色功能实现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1A12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0D43C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5EB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内部测试与优化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570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2025年12月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79D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功能测试、性能测试、安全测试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用户体验优化与BUG修复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7680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0E304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A89A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上线准备与培训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2BB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2026年1月-3月（规划中）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DA5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应用商店上架审核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运维团队培训与推广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F49D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进行中</w:t>
            </w:r>
          </w:p>
        </w:tc>
      </w:tr>
    </w:tbl>
    <w:p w14:paraId="71B5E66D">
      <w:pPr>
        <w:pStyle w:val="5"/>
        <w:keepNext w:val="0"/>
        <w:keepLines w:val="0"/>
        <w:widowControl/>
        <w:numPr>
          <w:ilvl w:val="3"/>
          <w:numId w:val="0"/>
        </w:numPr>
        <w:suppressLineNumbers w:val="0"/>
        <w:shd w:val="clear" w:fill="FFFFFF"/>
        <w:spacing w:before="192" w:beforeAutospacing="0" w:after="192" w:afterAutospacing="0" w:line="336" w:lineRule="atLeast"/>
        <w:ind w:leftChars="0" w:right="0" w:right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1.1.3 实际人力投入</w:t>
      </w: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4"/>
        <w:gridCol w:w="3264"/>
        <w:gridCol w:w="1104"/>
        <w:gridCol w:w="1104"/>
      </w:tblGrid>
      <w:tr w14:paraId="6B1A3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16A0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职位名称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A94F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职责描述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390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投入人数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DB0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人员名单</w:t>
            </w:r>
          </w:p>
        </w:tc>
      </w:tr>
      <w:tr w14:paraId="6E9F1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5519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B7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项目统筹、资源协调、进度管理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040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6034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秦立祥</w:t>
            </w:r>
          </w:p>
        </w:tc>
      </w:tr>
      <w:tr w14:paraId="67BB2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EF07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产品经理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FC0E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需求分析、产品设计、业务对接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23C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DCF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张明</w:t>
            </w:r>
          </w:p>
        </w:tc>
      </w:tr>
      <w:tr w14:paraId="52DB0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431B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UI/UX设计师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164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界面设计、交互优化、设计规范制定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154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2310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李悦</w:t>
            </w:r>
          </w:p>
        </w:tc>
      </w:tr>
      <w:tr w14:paraId="7163E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3ADB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iOS开发工程师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25E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iOS端应用开发、性能优化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92D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A3DA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刘洋、陈静</w:t>
            </w:r>
          </w:p>
        </w:tc>
      </w:tr>
      <w:tr w14:paraId="1E479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E597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Android开发工程师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A7D5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Android端应用开发、兼容性适配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BBB5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B150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王磊、赵娜</w:t>
            </w:r>
          </w:p>
        </w:tc>
      </w:tr>
      <w:tr w14:paraId="7ACEC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F612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后端开发工程师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333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接口扩展、数据同步、服务端优化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51E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0579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孙伟</w:t>
            </w:r>
          </w:p>
        </w:tc>
      </w:tr>
      <w:tr w14:paraId="62CD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9BFC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测试工程师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95C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功能测试、性能测试、安全测试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4D1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ACC6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周涛、吴琳</w:t>
            </w:r>
          </w:p>
        </w:tc>
      </w:tr>
      <w:tr w14:paraId="79F1A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EF86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C1DB2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4B1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4F7AF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5600017"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br w:type="page"/>
      </w:r>
    </w:p>
    <w:p w14:paraId="6DC716AA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运维技术研发实施</w:t>
      </w:r>
    </w:p>
    <w:p w14:paraId="3F10166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充电桩智能监控移动端研发</w:t>
      </w:r>
    </w:p>
    <w:p w14:paraId="56C2950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工具优化描述</w:t>
      </w:r>
    </w:p>
    <w:p w14:paraId="1B6CBBE5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公司已上线的充电桩智能监控电脑端系统，为满足运维人员移动办公、现场巡检、应急响应等场景需求，成功研发了配套的移动端监控应用。该应用完整继承了电脑端核心监控功能，并针对移动设备特性进行了深度优化设计，实现了以下关键功能提升：</w:t>
      </w:r>
    </w:p>
    <w:p w14:paraId="6BBDEC20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全景移动监控看板：支持按站点、设备状态分类展示，实时刷新设备运行数据。</w:t>
      </w:r>
    </w:p>
    <w:p w14:paraId="6F278A00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设备详情与远程操作：集成实时数据展示、历史查询、设备重启、参数调整等功能。</w:t>
      </w:r>
    </w:p>
    <w:p w14:paraId="00E32F52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智能巡检任务管理：支持GPS定位签到、拍照上传、异常上报、自动报告生成。</w:t>
      </w:r>
    </w:p>
    <w:p w14:paraId="7FF19C8B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应急响应与告警推送：实现多级告警实时推送、应急处理指引、现场状态实时更新。</w:t>
      </w:r>
    </w:p>
    <w:p w14:paraId="35A56271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视频监控移动化：集成现场摄像头实时画面，支持截图、录像回放与画质自适应。</w:t>
      </w:r>
    </w:p>
    <w:p w14:paraId="2DAB7E55">
      <w:pPr>
        <w:pStyle w:val="27"/>
        <w:bidi w:val="0"/>
        <w:jc w:val="center"/>
      </w:pPr>
      <w:r>
        <w:drawing>
          <wp:inline distT="0" distB="0" distL="114300" distR="114300">
            <wp:extent cx="3771900" cy="686752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261B">
      <w:pPr>
        <w:pStyle w:val="27"/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05225" cy="8420100"/>
            <wp:effectExtent l="0" t="0" r="133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62375" cy="5762625"/>
            <wp:effectExtent l="0" t="0" r="190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0475" cy="8572500"/>
            <wp:effectExtent l="0" t="0" r="952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48100" cy="8562975"/>
            <wp:effectExtent l="0" t="0" r="762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56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EA12B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进度时间表</w:t>
      </w:r>
    </w:p>
    <w:p w14:paraId="26533AD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研发团队</w:t>
      </w:r>
      <w:r>
        <w:rPr>
          <w:rFonts w:hint="default" w:ascii="宋体" w:hAnsi="宋体" w:cs="宋体"/>
          <w:sz w:val="24"/>
          <w:szCs w:val="24"/>
          <w:lang w:val="en-US" w:eastAsia="zh-CN"/>
        </w:rPr>
        <w:t>于2025年4月制定了《运维服务技术研发规划书》，明确研发目标、资源配置、时间进度、质量指标、预算及预期效益。任命秦立祥为项目组长，组建10人专项研发团队。</w:t>
      </w:r>
    </w:p>
    <w:p w14:paraId="34CBF60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研发团队与运维部、质量部、采购部等部门进行了多轮需求沟通，结合《充电桩智能监控移动端需求规格说明书》，形成完整的功能清单与技术方案，经研发部负责人审核、公司副总批准后实施。</w:t>
      </w:r>
    </w:p>
    <w:p w14:paraId="62415E4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研发工作按计划分阶段推进，于2025年11月底完成全部功能开发与内部测试，12月进入试运行阶段，目前系统已具备上线条件。</w:t>
      </w:r>
    </w:p>
    <w:p w14:paraId="433961D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研发完成情况进度表：</w:t>
      </w:r>
    </w:p>
    <w:tbl>
      <w:tblPr>
        <w:tblStyle w:val="20"/>
        <w:tblW w:w="87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0"/>
        <w:gridCol w:w="2303"/>
        <w:gridCol w:w="3720"/>
        <w:gridCol w:w="1048"/>
      </w:tblGrid>
      <w:tr w14:paraId="333FF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7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FCED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任务阶段</w:t>
            </w:r>
          </w:p>
        </w:tc>
        <w:tc>
          <w:tcPr>
            <w:tcW w:w="23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3F1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时间节点</w:t>
            </w:r>
          </w:p>
        </w:tc>
        <w:tc>
          <w:tcPr>
            <w:tcW w:w="37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1E5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10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FB5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项目进度</w:t>
            </w:r>
          </w:p>
        </w:tc>
      </w:tr>
      <w:tr w14:paraId="5F78C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E107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项目规划与需求分析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50D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2025年4月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AD5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业务场景调研与需求确认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编写项目规划与需求规格说明书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0B06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2A814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DFC1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技术方案设计与评审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9C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2025年5月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97D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iOS/Android技术选型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系统架构设计与接口规划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ABEC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4ECB9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7421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核心功能开发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7E4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2025年6月-9月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5C0F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基础框架搭建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监控看板、设备详情、用户体系等模块开发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E79A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7F5CB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8C11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移动特色功能开发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E50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2025年9月-11月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FE9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移动巡检、应急响应、视频监控适配开发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离线支持、位置服务等特色功能实现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AA50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1F476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BFBE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内部测试与优化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1F3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2025年12月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0D6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功能测试、性能测试、安全测试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用户体验优化与BUG修复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B823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6052D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C413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上线准备与培训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9E6C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2026年1月-3月（规划中）</w:t>
            </w:r>
          </w:p>
        </w:tc>
        <w:tc>
          <w:tcPr>
            <w:tcW w:w="3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90D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 应用商店上架审核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 运维团队培训与推广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843E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进行中</w:t>
            </w:r>
          </w:p>
        </w:tc>
      </w:tr>
    </w:tbl>
    <w:p w14:paraId="2968A75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实际人力投入</w:t>
      </w:r>
    </w:p>
    <w:tbl>
      <w:tblPr>
        <w:tblStyle w:val="20"/>
        <w:tblW w:w="87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2"/>
        <w:gridCol w:w="4120"/>
        <w:gridCol w:w="1393"/>
        <w:gridCol w:w="1393"/>
      </w:tblGrid>
      <w:tr w14:paraId="68341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3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851E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职位名称</w:t>
            </w:r>
          </w:p>
        </w:tc>
        <w:tc>
          <w:tcPr>
            <w:tcW w:w="41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FB5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职责描述</w:t>
            </w:r>
          </w:p>
        </w:tc>
        <w:tc>
          <w:tcPr>
            <w:tcW w:w="13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455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投入人数</w:t>
            </w:r>
          </w:p>
        </w:tc>
        <w:tc>
          <w:tcPr>
            <w:tcW w:w="13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DBD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人员名单</w:t>
            </w:r>
          </w:p>
        </w:tc>
      </w:tr>
      <w:tr w14:paraId="7B14A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2755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运维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项目经理</w:t>
            </w:r>
          </w:p>
        </w:tc>
        <w:tc>
          <w:tcPr>
            <w:tcW w:w="4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C03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项目统筹、资源协调、进度管理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1D4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1108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秦立祥</w:t>
            </w:r>
          </w:p>
        </w:tc>
      </w:tr>
      <w:tr w14:paraId="561A9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7F56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需求工程师</w:t>
            </w:r>
          </w:p>
        </w:tc>
        <w:tc>
          <w:tcPr>
            <w:tcW w:w="4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7607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需求分析、产品设计、业务对接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3B6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9F85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张明</w:t>
            </w:r>
          </w:p>
        </w:tc>
      </w:tr>
      <w:tr w14:paraId="583C7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8175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UI设计师</w:t>
            </w:r>
          </w:p>
        </w:tc>
        <w:tc>
          <w:tcPr>
            <w:tcW w:w="4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C5C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界面设计、交互优化、设计规范制定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26E6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67B2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李悦</w:t>
            </w:r>
          </w:p>
        </w:tc>
      </w:tr>
      <w:tr w14:paraId="36C7C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CFD4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软件工程师</w:t>
            </w:r>
          </w:p>
        </w:tc>
        <w:tc>
          <w:tcPr>
            <w:tcW w:w="4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96C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iOS端应用开发、性能优化</w:t>
            </w:r>
          </w:p>
          <w:p w14:paraId="49EA95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Android端应用开发、兼容性适配</w:t>
            </w:r>
          </w:p>
          <w:p w14:paraId="1B0E9C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接口扩展、数据同步、服务端优化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67EF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人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E163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刘洋、陈静</w:t>
            </w:r>
          </w:p>
          <w:p w14:paraId="1C7398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王磊、赵娜</w:t>
            </w:r>
          </w:p>
          <w:p w14:paraId="04E64A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孙伟</w:t>
            </w:r>
          </w:p>
        </w:tc>
      </w:tr>
      <w:tr w14:paraId="4E68B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0602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软件</w:t>
            </w: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测试工程师</w:t>
            </w:r>
          </w:p>
        </w:tc>
        <w:tc>
          <w:tcPr>
            <w:tcW w:w="4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C8A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功能测试、性能测试、安全测试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0D1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2人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5B40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周涛、吴琳</w:t>
            </w:r>
          </w:p>
        </w:tc>
      </w:tr>
      <w:tr w14:paraId="0AB4C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E4C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合计</w:t>
            </w:r>
          </w:p>
        </w:tc>
        <w:tc>
          <w:tcPr>
            <w:tcW w:w="4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BB8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432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10人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4CF9CA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Segoe UI" w:eastAsia="Segoe UI"/>
                <w:b/>
                <w:sz w:val="18"/>
                <w:szCs w:val="24"/>
              </w:rPr>
            </w:pPr>
          </w:p>
        </w:tc>
      </w:tr>
    </w:tbl>
    <w:p w14:paraId="5BC7482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研发经费使用情况</w:t>
      </w:r>
    </w:p>
    <w:p w14:paraId="239531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本项目预算总额为175万元，截至2025年12月31日，实际使用经费约152万元，在预算范围内严格控制使用。主要支出情况如下：</w:t>
      </w:r>
    </w:p>
    <w:p w14:paraId="34D22C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设备采购费用：7.8万元，用于采购测试手机、平板、开发设备等，均按公司采购流程办理入库领用。</w:t>
      </w:r>
    </w:p>
    <w:p w14:paraId="1FFFA4E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软件与云服务费用：9.2万元，包括开发工具授权、云服务器、推送服务、测试环境等。</w:t>
      </w:r>
    </w:p>
    <w:p w14:paraId="679BF3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人力成本：约130万元，主要为研发人员工资、奖金、津贴等。</w:t>
      </w:r>
    </w:p>
    <w:p w14:paraId="7627BB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专项费用：手册研发与新技术预研已启动，支出约5万元。</w:t>
      </w:r>
    </w:p>
    <w:p w14:paraId="5FF7F77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剩余经费将用于2026年上线推广、培训及后续优化工作。</w:t>
      </w:r>
    </w:p>
    <w:p w14:paraId="5A602F1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质量要求</w:t>
      </w:r>
    </w:p>
    <w:p w14:paraId="7F655F2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性能达标：系统启动时间≤3秒，页面加载≤2秒，数据同步延迟≤5秒，已通过性能测试验证。</w:t>
      </w:r>
    </w:p>
    <w:p w14:paraId="4310B9E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兼容性保障：支持iOS 14+、Android 10+系统，适配主流手机与平板设备。</w:t>
      </w:r>
    </w:p>
    <w:p w14:paraId="3019CE7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安全可靠：全程HTTPS加密传输，敏感数据本地加密存储，通过基础安全渗透测试。</w:t>
      </w:r>
    </w:p>
    <w:p w14:paraId="7CC1AE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可维护性：采用模块化设计，接口规范清晰，便于后续功能扩展与版本迭代。</w:t>
      </w:r>
    </w:p>
    <w:p w14:paraId="7ECD5F5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工具优化应用</w:t>
      </w:r>
    </w:p>
    <w:p w14:paraId="67DFC07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自2025年12月试运行以来，移动端应用已在运维团队中小范围试用，初步反馈良好：</w:t>
      </w:r>
    </w:p>
    <w:p w14:paraId="0273A8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运维效率提升：现场故障处理时间平均缩短约40%，巡检任务完成效率提升约30%。</w:t>
      </w:r>
    </w:p>
    <w:p w14:paraId="2606602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响应速度加快：告警信息实时推送，应急响应时间显著缩短。</w:t>
      </w:r>
    </w:p>
    <w:p w14:paraId="6928ED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操作便捷性增强：移动端界面简洁、交互流畅，支持离线操作与语音辅助，提升现场作业体验。</w:t>
      </w:r>
    </w:p>
    <w:p w14:paraId="17274AD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数据一致性保障：与电脑端系统实时同步，确保监控数据准确一致。</w:t>
      </w:r>
    </w:p>
    <w:p w14:paraId="2BA2DE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预计2026年正式上线后，将进一步推动运维工作向“移动化、智能化、协同化”转型。</w:t>
      </w:r>
    </w:p>
    <w:p w14:paraId="1078723A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运维手册研发</w:t>
      </w:r>
    </w:p>
    <w:p w14:paraId="15C116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为提高运维工程师工作效率、规范操作流程、降低人为失误，公司于2025年启动运维手册研发专项。截至2025年12月，已完成以下手册的初稿编写与内部评审：</w:t>
      </w:r>
    </w:p>
    <w:p w14:paraId="481E447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《PC服务器标准化操作作业指导书》</w:t>
      </w:r>
    </w:p>
    <w:p w14:paraId="25FAD3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《PC服务器巡检表》</w:t>
      </w:r>
    </w:p>
    <w:p w14:paraId="254FD6E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《数据库巡检手册》</w:t>
      </w:r>
    </w:p>
    <w:p w14:paraId="0E9E46F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手册内容基于公司实际运维场景，涵盖操作流程、风险提示、应急回滚、记录规范等，已于2025年1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cs="宋体"/>
          <w:sz w:val="24"/>
          <w:szCs w:val="24"/>
          <w:lang w:val="en-US" w:eastAsia="zh-CN"/>
        </w:rPr>
        <w:t>月完成内部评审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并投入使用</w:t>
      </w:r>
      <w:r>
        <w:rPr>
          <w:rFonts w:hint="default" w:ascii="宋体" w:hAnsi="宋体" w:cs="宋体"/>
          <w:sz w:val="24"/>
          <w:szCs w:val="24"/>
          <w:lang w:val="en-US" w:eastAsia="zh-CN"/>
        </w:rPr>
        <w:t>。</w:t>
      </w:r>
    </w:p>
    <w:p w14:paraId="02C33B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目前手册研发专项已使用经费约4万元，主要用于资料收集、编写评审、模板设计等工作。</w:t>
      </w:r>
    </w:p>
    <w:p w14:paraId="25491E9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新技术储备</w:t>
      </w:r>
    </w:p>
    <w:p w14:paraId="1EE8FF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为保持技术前瞻性，公司于2025年6月成立新技术预研小组，围绕充电桩运维场景开展以下方向的技术探索：</w:t>
      </w:r>
    </w:p>
    <w:p w14:paraId="5256143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边缘计算与轻量化AI：已完成算法场景调研与可行性分析，计划于2026年初构建原型验证环境。</w:t>
      </w:r>
    </w:p>
    <w:p w14:paraId="7EAAFFE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物联网协议优化：对MQTT over QUIC、CoAP等新协议进行初步测试，形成技术对比报告。</w:t>
      </w:r>
    </w:p>
    <w:p w14:paraId="50B8F76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数字孪生可视化：完成技术选型调研，初步构建了充电站三维可视化Demo框架。</w:t>
      </w:r>
    </w:p>
    <w:p w14:paraId="0FB86F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新技术预研已使用经费约3万元，预计2026年2月完成首阶段技术验证与评估报告。</w:t>
      </w:r>
    </w:p>
    <w:p w14:paraId="4A615986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</w:t>
      </w:r>
    </w:p>
    <w:p w14:paraId="0209B5B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截至2025年12月，充电桩智能监控移动端研发项目按计划稳步推进，已完成全部功能开发与内部测试，进入试运行阶段。运维手册研发与新技术预研工作同步开展，初步成果已形成。</w:t>
      </w:r>
    </w:p>
    <w:p w14:paraId="35EF55C5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下一步计划</w:t>
      </w:r>
    </w:p>
    <w:p w14:paraId="02F89A0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2026年1月完成应用商店上架审核，启动全员培训。</w:t>
      </w:r>
    </w:p>
    <w:p w14:paraId="7B9800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2026年2月正式上线推广，持续收集用户反馈。</w:t>
      </w:r>
    </w:p>
    <w:p w14:paraId="50E3B8F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2026年3月完成运维手册发布与新技术预研阶段总结。</w:t>
      </w:r>
    </w:p>
    <w:p w14:paraId="63E4640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本项目实施将进一步强化公司运维服务能力，提升客户满意度，为业务持续发展提供有力支撑。</w:t>
      </w:r>
    </w:p>
    <w:sectPr>
      <w:footerReference r:id="rId5" w:type="default"/>
      <w:pgSz w:w="11906" w:h="16839"/>
      <w:pgMar w:top="1325" w:right="1678" w:bottom="1640" w:left="1679" w:header="0" w:footer="139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289BF">
    <w:pPr>
      <w:spacing w:line="210" w:lineRule="auto"/>
      <w:ind w:left="3914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7"/>
        <w:sz w:val="21"/>
        <w:szCs w:val="21"/>
      </w:rPr>
      <w:t>第</w:t>
    </w:r>
    <w:r>
      <w:rPr>
        <w:rFonts w:ascii="宋体" w:hAnsi="宋体" w:eastAsia="宋体" w:cs="宋体"/>
        <w:spacing w:val="11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6</w:t>
    </w:r>
    <w:r>
      <w:rPr>
        <w:rFonts w:ascii="宋体" w:hAnsi="宋体" w:eastAsia="宋体" w:cs="宋体"/>
        <w:spacing w:val="14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F82B4C"/>
    <w:rsid w:val="0B2D79F3"/>
    <w:rsid w:val="0BD146CA"/>
    <w:rsid w:val="0DAB3902"/>
    <w:rsid w:val="10CB06DF"/>
    <w:rsid w:val="148A20F2"/>
    <w:rsid w:val="18CA12F2"/>
    <w:rsid w:val="18FE477D"/>
    <w:rsid w:val="19487651"/>
    <w:rsid w:val="1B3E3557"/>
    <w:rsid w:val="20E029BA"/>
    <w:rsid w:val="24D77443"/>
    <w:rsid w:val="29437F8A"/>
    <w:rsid w:val="2D656721"/>
    <w:rsid w:val="2F266D26"/>
    <w:rsid w:val="34833930"/>
    <w:rsid w:val="35942299"/>
    <w:rsid w:val="36DA0180"/>
    <w:rsid w:val="384C640F"/>
    <w:rsid w:val="38974706"/>
    <w:rsid w:val="38B922A4"/>
    <w:rsid w:val="3B7566C9"/>
    <w:rsid w:val="3E4800C5"/>
    <w:rsid w:val="3EC040FF"/>
    <w:rsid w:val="406465DD"/>
    <w:rsid w:val="42CB7074"/>
    <w:rsid w:val="430C13E4"/>
    <w:rsid w:val="4AB344ED"/>
    <w:rsid w:val="4BDC009E"/>
    <w:rsid w:val="4CDA2830"/>
    <w:rsid w:val="524D7600"/>
    <w:rsid w:val="52911BE2"/>
    <w:rsid w:val="548656FA"/>
    <w:rsid w:val="56527255"/>
    <w:rsid w:val="58254B7B"/>
    <w:rsid w:val="590E4F6C"/>
    <w:rsid w:val="596A4F3B"/>
    <w:rsid w:val="5D015BB7"/>
    <w:rsid w:val="5F1863C2"/>
    <w:rsid w:val="60E05AE3"/>
    <w:rsid w:val="61EB0BE3"/>
    <w:rsid w:val="65464664"/>
    <w:rsid w:val="6F3E2352"/>
    <w:rsid w:val="71C07D17"/>
    <w:rsid w:val="73F440E1"/>
    <w:rsid w:val="7ABD2CC5"/>
    <w:rsid w:val="7B562C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475</Words>
  <Characters>547</Characters>
  <Lines>0</Lines>
  <Paragraphs>0</Paragraphs>
  <TotalTime>12</TotalTime>
  <ScaleCrop>false</ScaleCrop>
  <LinksUpToDate>false</LinksUpToDate>
  <CharactersWithSpaces>560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2025-08-16T03:18:00Z</dcterms:created>
  <dc:creator>PC</dc:creator>
  <cp:lastModifiedBy>郝宇</cp:lastModifiedBy>
  <dcterms:modified xsi:type="dcterms:W3CDTF">2026-02-01T03:36:25Z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2025-08-21T14:50:01Z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DF7A049D90884D62A12A6E8581A98648_12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</Properties>
</file>