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35E5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27059"/>
    </w:p>
    <w:p w14:paraId="3B1C664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绩效考评管理办法</w:t>
      </w:r>
      <w:bookmarkEnd w:id="0"/>
    </w:p>
    <w:p w14:paraId="01FD323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23463"/>
      <w:r>
        <w:t>甘肃国邦信息科技有限公司</w:t>
      </w:r>
      <w:bookmarkEnd w:id="1"/>
    </w:p>
    <w:p w14:paraId="288DFF7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bookmarkStart w:id="2" w:name="_Toc22127"/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2025年1月4日</w:t>
      </w:r>
      <w:bookmarkEnd w:id="2"/>
    </w:p>
    <w:p w14:paraId="231C90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7" w:line="220" w:lineRule="auto"/>
        <w:ind w:left="3620"/>
        <w:textAlignment w:val="baseline"/>
        <w:outlineLvl w:val="1"/>
        <w:rPr>
          <w:rFonts w:ascii="宋体" w:hAnsi="宋体" w:eastAsia="宋体" w:cs="宋体"/>
          <w:sz w:val="28"/>
          <w:szCs w:val="28"/>
        </w:rPr>
      </w:pPr>
      <w:bookmarkStart w:id="3" w:name="_Toc3041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046DD8E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" w:lineRule="exact"/>
        <w:textAlignment w:val="baseline"/>
      </w:pPr>
    </w:p>
    <w:tbl>
      <w:tblPr>
        <w:tblStyle w:val="24"/>
        <w:tblW w:w="9071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570BF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5D757D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4F800E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11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绩效考评管理办法（GSGB-ITSS-JXKPGL）</w:t>
            </w:r>
          </w:p>
        </w:tc>
      </w:tr>
      <w:tr w14:paraId="3F547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324983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5" w:type="dxa"/>
            <w:gridSpan w:val="4"/>
          </w:tcPr>
          <w:p w14:paraId="1A30C4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甘肃国邦信息科技有限公司</w:t>
            </w:r>
          </w:p>
        </w:tc>
      </w:tr>
      <w:tr w14:paraId="351A8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4B4622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 w14:paraId="03628B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8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2" w:type="dxa"/>
          </w:tcPr>
          <w:p w14:paraId="3C8FBB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268A38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4691C7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7DF7A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FC99B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39" w:lineRule="auto"/>
              <w:ind w:left="70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324EE8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29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2" w:type="dxa"/>
          </w:tcPr>
          <w:p w14:paraId="692083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73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36D21F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8" w:lineRule="auto"/>
              <w:ind w:left="576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王海燕</w:t>
            </w:r>
          </w:p>
        </w:tc>
        <w:tc>
          <w:tcPr>
            <w:tcW w:w="1953" w:type="dxa"/>
          </w:tcPr>
          <w:p w14:paraId="68CA33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黄益溪</w:t>
            </w:r>
          </w:p>
        </w:tc>
      </w:tr>
      <w:tr w14:paraId="1259C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654C40C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1947537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6C5AA7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6C60574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0E526AB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BD4C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31D2DF8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1C187D5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2B8F02C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7480697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621151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57A57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5A1193E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23D45D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1FD7B6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6287903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1A13FD6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D12B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299AD45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6DBDEE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07331C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7AFD1A1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7FDBE3C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7D1A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40F277E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17EC81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7D579F3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25C3F4D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3E5D13A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6D82D6AF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393830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5" w:type="default"/>
          <w:pgSz w:w="11906" w:h="16839"/>
          <w:pgMar w:top="1431" w:right="1029" w:bottom="1359" w:left="1785" w:header="0" w:footer="1198" w:gutter="0"/>
          <w:cols w:space="720" w:num="1"/>
        </w:sectPr>
      </w:pPr>
    </w:p>
    <w:p w14:paraId="74187CD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5" w:lineRule="auto"/>
        <w:textAlignment w:val="baseline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589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EB44BE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A71A3ED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_Toc27059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绩效考评管理办法</w:t>
          </w:r>
          <w:r>
            <w:tab/>
          </w:r>
          <w:r>
            <w:fldChar w:fldCharType="begin"/>
          </w:r>
          <w:r>
            <w:instrText xml:space="preserve"> PAGEREF _Toc27059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4E5F5764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_Toc23463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_Toc23463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B7CA76E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_Toc22127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36"/>
              <w:lang w:val="en-US" w:eastAsia="zh-CN"/>
            </w:rPr>
            <w:t>2025年1月4日</w:t>
          </w:r>
          <w:r>
            <w:tab/>
          </w:r>
          <w:r>
            <w:fldChar w:fldCharType="begin"/>
          </w:r>
          <w:r>
            <w:instrText xml:space="preserve"> PAGEREF _Toc22127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EE19CB3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_Toc3041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_Toc3041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0CBFAF5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_Toc29468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总则</w:t>
          </w:r>
          <w:r>
            <w:tab/>
          </w:r>
          <w:r>
            <w:fldChar w:fldCharType="begin"/>
          </w:r>
          <w:r>
            <w:instrText xml:space="preserve"> PAGEREF _Toc29468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99117E8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_Toc31713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_Toc31713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938AE0A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_Toc26276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原则</w:t>
          </w:r>
          <w:r>
            <w:tab/>
          </w:r>
          <w:r>
            <w:fldChar w:fldCharType="begin"/>
          </w:r>
          <w:r>
            <w:instrText xml:space="preserve"> PAGEREF _Toc26276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3845CCE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_Toc5595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_Toc5595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CD3A1E8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_Toc32165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_Toc32165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5C67F270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_Toc23081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人力部职责</w:t>
          </w:r>
          <w:r>
            <w:tab/>
          </w:r>
          <w:r>
            <w:fldChar w:fldCharType="begin"/>
          </w:r>
          <w:r>
            <w:instrText xml:space="preserve"> PAGEREF _Toc23081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DD3BC72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_Toc27750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考评人职责</w:t>
          </w:r>
          <w:r>
            <w:tab/>
          </w:r>
          <w:r>
            <w:fldChar w:fldCharType="begin"/>
          </w:r>
          <w:r>
            <w:instrText xml:space="preserve"> PAGEREF _Toc27750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E80AEAD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_Toc21506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被考评人职责</w:t>
          </w:r>
          <w:r>
            <w:tab/>
          </w:r>
          <w:r>
            <w:fldChar w:fldCharType="begin"/>
          </w:r>
          <w:r>
            <w:instrText xml:space="preserve"> PAGEREF _Toc21506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CD6B7F4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_Toc16678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考评层级</w:t>
          </w:r>
          <w:r>
            <w:tab/>
          </w:r>
          <w:r>
            <w:fldChar w:fldCharType="begin"/>
          </w:r>
          <w:r>
            <w:instrText xml:space="preserve"> PAGEREF _Toc16678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A479A97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_Toc20740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考评分类</w:t>
          </w:r>
          <w:r>
            <w:tab/>
          </w:r>
          <w:r>
            <w:fldChar w:fldCharType="begin"/>
          </w:r>
          <w:r>
            <w:instrText xml:space="preserve"> PAGEREF _Toc20740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D0270D3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_Toc4601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 w:ascii="宋体" w:hAnsi="宋体" w:eastAsia="宋体" w:cs="宋体"/>
              <w:szCs w:val="32"/>
            </w:rPr>
            <w:t xml:space="preserve">5. </w:t>
          </w:r>
          <w:r>
            <w:rPr>
              <w:rFonts w:ascii="宋体" w:hAnsi="宋体" w:eastAsia="宋体" w:cs="宋体"/>
              <w:bCs/>
              <w:spacing w:val="-5"/>
              <w:szCs w:val="40"/>
            </w:rPr>
            <w:t>月度考评</w:t>
          </w:r>
          <w:r>
            <w:tab/>
          </w:r>
          <w:r>
            <w:fldChar w:fldCharType="begin"/>
          </w:r>
          <w:r>
            <w:instrText xml:space="preserve"> PAGEREF _Toc4601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A02DC03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_Toc23068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考评时间</w:t>
          </w:r>
          <w:r>
            <w:tab/>
          </w:r>
          <w:r>
            <w:fldChar w:fldCharType="begin"/>
          </w:r>
          <w:r>
            <w:instrText xml:space="preserve"> PAGEREF _Toc23068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4CE00DB7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_Toc2718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考评范围</w:t>
          </w:r>
          <w:r>
            <w:tab/>
          </w:r>
          <w:r>
            <w:fldChar w:fldCharType="begin"/>
          </w:r>
          <w:r>
            <w:instrText xml:space="preserve"> PAGEREF _Toc2718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52B114D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_Toc8326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考评内容</w:t>
          </w:r>
          <w:r>
            <w:tab/>
          </w:r>
          <w:r>
            <w:fldChar w:fldCharType="begin"/>
          </w:r>
          <w:r>
            <w:instrText xml:space="preserve"> PAGEREF _Toc8326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00E929B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_Toc25071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4"/>
            </w:rPr>
            <w:t>考评等级</w:t>
          </w:r>
          <w:r>
            <w:tab/>
          </w:r>
          <w:r>
            <w:fldChar w:fldCharType="begin"/>
          </w:r>
          <w:r>
            <w:instrText xml:space="preserve"> PAGEREF _Toc25071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F84A9D9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_Toc26625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年度考评</w:t>
          </w:r>
          <w:r>
            <w:tab/>
          </w:r>
          <w:r>
            <w:fldChar w:fldCharType="begin"/>
          </w:r>
          <w:r>
            <w:instrText xml:space="preserve"> PAGEREF _Toc26625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089F842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_Toc15318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考评时间</w:t>
          </w:r>
          <w:r>
            <w:tab/>
          </w:r>
          <w:r>
            <w:fldChar w:fldCharType="begin"/>
          </w:r>
          <w:r>
            <w:instrText xml:space="preserve"> PAGEREF _Toc15318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42E328B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_Toc32617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考评范围</w:t>
          </w:r>
          <w:r>
            <w:tab/>
          </w:r>
          <w:r>
            <w:fldChar w:fldCharType="begin"/>
          </w:r>
          <w:r>
            <w:instrText xml:space="preserve"> PAGEREF _Toc32617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4780CF34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_Toc25583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考评内容</w:t>
          </w:r>
          <w:r>
            <w:tab/>
          </w:r>
          <w:r>
            <w:fldChar w:fldCharType="begin"/>
          </w:r>
          <w:r>
            <w:instrText xml:space="preserve"> PAGEREF _Toc25583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9DEB929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_Toc9040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考评等级及结果应用</w:t>
          </w:r>
          <w:r>
            <w:tab/>
          </w:r>
          <w:r>
            <w:fldChar w:fldCharType="begin"/>
          </w:r>
          <w:r>
            <w:instrText xml:space="preserve"> PAGEREF _Toc9040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1B4413E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_Toc28225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 w:ascii="宋体" w:hAnsi="宋体" w:eastAsia="宋体" w:cs="宋体"/>
              <w:szCs w:val="32"/>
            </w:rPr>
            <w:t xml:space="preserve">6.5. </w:t>
          </w:r>
          <w:r>
            <w:rPr>
              <w:rFonts w:ascii="宋体" w:hAnsi="宋体" w:eastAsia="宋体" w:cs="宋体"/>
              <w:bCs/>
              <w:spacing w:val="-7"/>
              <w:szCs w:val="32"/>
            </w:rPr>
            <w:t>绩效考评面谈</w:t>
          </w:r>
          <w:r>
            <w:tab/>
          </w:r>
          <w:r>
            <w:fldChar w:fldCharType="begin"/>
          </w:r>
          <w:r>
            <w:instrText xml:space="preserve"> PAGEREF _Toc28225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4AE7593D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_Toc16988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考评申诉</w:t>
          </w:r>
          <w:r>
            <w:tab/>
          </w:r>
          <w:r>
            <w:fldChar w:fldCharType="begin"/>
          </w:r>
          <w:r>
            <w:instrText xml:space="preserve"> PAGEREF _Toc16988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3770856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_Toc30388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主要流程指标</w:t>
          </w:r>
          <w:r>
            <w:tab/>
          </w:r>
          <w:r>
            <w:fldChar w:fldCharType="begin"/>
          </w:r>
          <w:r>
            <w:instrText xml:space="preserve"> PAGEREF _Toc30388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35A4362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_Toc6498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_Toc6498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FEDA69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宋体" w:hAnsi="宋体" w:eastAsia="宋体" w:cs="宋体"/>
              <w:szCs w:val="21"/>
            </w:rPr>
            <w:fldChar w:fldCharType="end"/>
          </w:r>
        </w:p>
      </w:sdtContent>
    </w:sdt>
    <w:p w14:paraId="47F8689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bookmark1"/>
      <w:bookmarkEnd w:id="4"/>
      <w:bookmarkStart w:id="5" w:name="_Toc29468"/>
      <w:r>
        <w:t>总则</w:t>
      </w:r>
      <w:bookmarkEnd w:id="5"/>
    </w:p>
    <w:p w14:paraId="570E385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31713"/>
      <w:r>
        <w:t>目的</w:t>
      </w:r>
      <w:bookmarkEnd w:id="6"/>
    </w:p>
    <w:p w14:paraId="1CC938AC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为促进和提高公司经营效率，激发员工积极性；</w:t>
      </w:r>
    </w:p>
    <w:p w14:paraId="14F824A4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了解和考评员工在各考评时段完成的目标及相关职责情况，并向员工反馈实际绩效；</w:t>
      </w:r>
    </w:p>
    <w:p w14:paraId="79695D5D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在考评过程中，发现员工的优势及弱势，有助于公司制订培训计划，开发员工的 潜力或提出不足；</w:t>
      </w:r>
    </w:p>
    <w:p w14:paraId="4D80697C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根据公司激励政策，为职务升降、任免调配、奖金发放等方面奖励提供依据。</w:t>
      </w:r>
    </w:p>
    <w:p w14:paraId="1911151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6276"/>
      <w:r>
        <w:t>原则</w:t>
      </w:r>
      <w:bookmarkEnd w:id="7"/>
    </w:p>
    <w:p w14:paraId="0E5D6FBC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客观公正原则，要求对被考评人做出恰当的评价；</w:t>
      </w:r>
    </w:p>
    <w:p w14:paraId="2753211A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主公开原则，要求过程透明，结果公开；</w:t>
      </w:r>
    </w:p>
    <w:p w14:paraId="19B60113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注重业绩原则，特别是对年度计划（目标）完成情况给予重视；</w:t>
      </w:r>
    </w:p>
    <w:p w14:paraId="395D8898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注重团队建设，关注公司重大活动中的表现。</w:t>
      </w:r>
    </w:p>
    <w:p w14:paraId="0CDFC94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5595"/>
      <w:r>
        <w:t>适用范围</w:t>
      </w:r>
      <w:bookmarkEnd w:id="8"/>
    </w:p>
    <w:p w14:paraId="342493E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本办法适用于公司所有员工。</w:t>
      </w:r>
    </w:p>
    <w:p w14:paraId="155EA68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32165"/>
      <w:r>
        <w:t>职责</w:t>
      </w:r>
      <w:bookmarkEnd w:id="9"/>
    </w:p>
    <w:p w14:paraId="49AD1E2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23081"/>
      <w:r>
        <w:t>人力部职责</w:t>
      </w:r>
      <w:bookmarkEnd w:id="10"/>
    </w:p>
    <w:p w14:paraId="55B8BE10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制订并实施公司绩效考评制度和流程，并根据需要进行修订和调整；</w:t>
      </w:r>
    </w:p>
    <w:p w14:paraId="497E480E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备案各类绩效考评的结果；</w:t>
      </w:r>
    </w:p>
    <w:p w14:paraId="76108246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组织公司年度绩效考评总结大会。</w:t>
      </w:r>
    </w:p>
    <w:p w14:paraId="6B498DD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27750"/>
      <w:r>
        <w:t>考评人职责</w:t>
      </w:r>
      <w:bookmarkEnd w:id="11"/>
    </w:p>
    <w:p w14:paraId="04B5858E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正确行使考评权力，严格执行考评流程，以事实为根据，严肃、认真 、客观、公 正地评价被考评人；</w:t>
      </w:r>
    </w:p>
    <w:p w14:paraId="63B45F77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负责对下属进行月度、年度的复评并写出评语；</w:t>
      </w:r>
    </w:p>
    <w:p w14:paraId="6E71B251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对下属进行月度、年度绩效考评面谈，指出成绩和不足以及今后努力方向；</w:t>
      </w:r>
    </w:p>
    <w:p w14:paraId="72927352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解答下属对考评结果的疑问；</w:t>
      </w:r>
    </w:p>
    <w:p w14:paraId="5D927478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对下属的培训、培养等提出建议。</w:t>
      </w:r>
    </w:p>
    <w:p w14:paraId="75D8187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1506"/>
      <w:r>
        <w:t>被考评人职责</w:t>
      </w:r>
      <w:bookmarkEnd w:id="12"/>
    </w:p>
    <w:p w14:paraId="165E5E02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根据考评安排做好个人月度自评、年度总结；</w:t>
      </w:r>
    </w:p>
    <w:p w14:paraId="4D989D0D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积极参与本部门、公司年度考评的有关互评、测评工作，客观、真实地反映情况；</w:t>
      </w:r>
    </w:p>
    <w:p w14:paraId="514791A8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正确理解考评结果，虚心接受上级主管的批评和帮助；</w:t>
      </w:r>
    </w:p>
    <w:p w14:paraId="37501029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有权了解个人的考评结果与依据，依照制度规定对不公正的考评结果进行申诉。</w:t>
      </w:r>
    </w:p>
    <w:p w14:paraId="31B6625F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16678"/>
      <w:r>
        <w:t>考评层级</w:t>
      </w:r>
      <w:bookmarkEnd w:id="13"/>
    </w:p>
    <w:p w14:paraId="7AF5F24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公司考评设为三个层级，即高层管理人员、经理级人员、基层员工。</w:t>
      </w:r>
    </w:p>
    <w:p w14:paraId="6F984F40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高层管理人员包括公司副总经理（含）以上人员。</w:t>
      </w:r>
    </w:p>
    <w:p w14:paraId="7FDD78E6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经理级人员包括中心副经理级（含）以上人员。</w:t>
      </w:r>
    </w:p>
    <w:p w14:paraId="3F0C8030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基层员工包括除以上人员之外的所有员工。</w:t>
      </w:r>
    </w:p>
    <w:p w14:paraId="0D094F1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20740"/>
      <w:r>
        <w:t>考评分类</w:t>
      </w:r>
      <w:bookmarkEnd w:id="14"/>
    </w:p>
    <w:p w14:paraId="174FB71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公司考评分为月度考评、年度考评。</w:t>
      </w:r>
    </w:p>
    <w:p w14:paraId="0C2BE098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月度考评的主要对象为基层员工、经理级人员。</w:t>
      </w:r>
    </w:p>
    <w:p w14:paraId="251219F5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年度考评的对象为全员。</w:t>
      </w:r>
    </w:p>
    <w:p w14:paraId="38A0C78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32"/>
          <w:szCs w:val="32"/>
        </w:rPr>
      </w:pPr>
      <w:bookmarkStart w:id="15" w:name="_Toc4601"/>
      <w:r>
        <w:rPr>
          <w:rFonts w:ascii="宋体" w:hAnsi="宋体" w:eastAsia="宋体" w:cs="宋体"/>
          <w:b/>
          <w:bCs/>
          <w:spacing w:val="-5"/>
          <w:sz w:val="40"/>
          <w:szCs w:val="40"/>
        </w:rPr>
        <w:t>月度考评</w:t>
      </w:r>
      <w:bookmarkEnd w:id="15"/>
    </w:p>
    <w:p w14:paraId="5D61965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23068"/>
      <w:r>
        <w:t>考评时间</w:t>
      </w:r>
      <w:bookmarkEnd w:id="16"/>
    </w:p>
    <w:p w14:paraId="06ADF15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月度考评时段为各自然月，考评实施时间为次月1日</w:t>
      </w:r>
      <w:r>
        <w:rPr>
          <w:rFonts w:ascii="宋体" w:hAnsi="宋体" w:eastAsia="宋体" w:cs="宋体"/>
          <w:spacing w:val="-4"/>
          <w:sz w:val="24"/>
          <w:szCs w:val="24"/>
        </w:rPr>
        <w:t>4，遇节假日提前完成。</w:t>
      </w:r>
    </w:p>
    <w:tbl>
      <w:tblPr>
        <w:tblStyle w:val="24"/>
        <w:tblW w:w="9068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5"/>
        <w:gridCol w:w="1699"/>
        <w:gridCol w:w="1133"/>
        <w:gridCol w:w="2406"/>
        <w:gridCol w:w="2975"/>
      </w:tblGrid>
      <w:tr w14:paraId="245EC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55" w:type="dxa"/>
          </w:tcPr>
          <w:p w14:paraId="18A3C7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21" w:lineRule="auto"/>
              <w:ind w:left="1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序号</w:t>
            </w:r>
          </w:p>
        </w:tc>
        <w:tc>
          <w:tcPr>
            <w:tcW w:w="1699" w:type="dxa"/>
          </w:tcPr>
          <w:p w14:paraId="4252F6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3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考评工作</w:t>
            </w:r>
          </w:p>
        </w:tc>
        <w:tc>
          <w:tcPr>
            <w:tcW w:w="1133" w:type="dxa"/>
          </w:tcPr>
          <w:p w14:paraId="05C6CC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2" w:lineRule="auto"/>
              <w:ind w:left="33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时间</w:t>
            </w:r>
          </w:p>
        </w:tc>
        <w:tc>
          <w:tcPr>
            <w:tcW w:w="2406" w:type="dxa"/>
          </w:tcPr>
          <w:p w14:paraId="116781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55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责任部门/人</w:t>
            </w:r>
          </w:p>
        </w:tc>
        <w:tc>
          <w:tcPr>
            <w:tcW w:w="2975" w:type="dxa"/>
          </w:tcPr>
          <w:p w14:paraId="050B9C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21" w:lineRule="auto"/>
              <w:ind w:left="125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备注</w:t>
            </w:r>
          </w:p>
        </w:tc>
      </w:tr>
      <w:tr w14:paraId="72780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855" w:type="dxa"/>
          </w:tcPr>
          <w:p w14:paraId="0615DB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4" w:line="241" w:lineRule="auto"/>
              <w:ind w:left="3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699" w:type="dxa"/>
          </w:tcPr>
          <w:p w14:paraId="4D0468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1" w:line="220" w:lineRule="auto"/>
              <w:ind w:left="7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员工总结/自评</w:t>
            </w:r>
          </w:p>
        </w:tc>
        <w:tc>
          <w:tcPr>
            <w:tcW w:w="1133" w:type="dxa"/>
          </w:tcPr>
          <w:p w14:paraId="333F64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5" w:lineRule="auto"/>
              <w:ind w:left="34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1日</w:t>
            </w:r>
          </w:p>
        </w:tc>
        <w:tc>
          <w:tcPr>
            <w:tcW w:w="2406" w:type="dxa"/>
          </w:tcPr>
          <w:p w14:paraId="4D5DAE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72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被考评人</w:t>
            </w:r>
          </w:p>
        </w:tc>
        <w:tc>
          <w:tcPr>
            <w:tcW w:w="2975" w:type="dxa"/>
          </w:tcPr>
          <w:p w14:paraId="5BA462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1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每月的工作计划/目标</w:t>
            </w:r>
          </w:p>
        </w:tc>
      </w:tr>
      <w:tr w14:paraId="0F182F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855" w:type="dxa"/>
          </w:tcPr>
          <w:p w14:paraId="5D7A802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  <w:textAlignment w:val="baseline"/>
            </w:pPr>
          </w:p>
          <w:p w14:paraId="2FF6CF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1" w:lineRule="auto"/>
              <w:ind w:left="3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699" w:type="dxa"/>
          </w:tcPr>
          <w:p w14:paraId="05A538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18" w:lineRule="auto"/>
              <w:ind w:left="37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主管评价</w:t>
            </w:r>
          </w:p>
        </w:tc>
        <w:tc>
          <w:tcPr>
            <w:tcW w:w="1133" w:type="dxa"/>
          </w:tcPr>
          <w:p w14:paraId="464088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25" w:lineRule="auto"/>
              <w:ind w:left="20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2-3日</w:t>
            </w:r>
          </w:p>
        </w:tc>
        <w:tc>
          <w:tcPr>
            <w:tcW w:w="2406" w:type="dxa"/>
          </w:tcPr>
          <w:p w14:paraId="2A63DD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20" w:lineRule="auto"/>
              <w:ind w:left="18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直属主管/间接主管</w:t>
            </w:r>
          </w:p>
        </w:tc>
        <w:tc>
          <w:tcPr>
            <w:tcW w:w="2975" w:type="dxa"/>
          </w:tcPr>
          <w:p w14:paraId="53779B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68" w:lineRule="auto"/>
              <w:ind w:left="410" w:right="156" w:hanging="2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直属主管填写评语和考评等级，间接主管确认</w:t>
            </w:r>
          </w:p>
        </w:tc>
      </w:tr>
      <w:tr w14:paraId="7B1B6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55" w:type="dxa"/>
          </w:tcPr>
          <w:p w14:paraId="18D789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6"/>
              <w:ind w:left="37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699" w:type="dxa"/>
          </w:tcPr>
          <w:p w14:paraId="404256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37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成绩汇总</w:t>
            </w:r>
          </w:p>
        </w:tc>
        <w:tc>
          <w:tcPr>
            <w:tcW w:w="1133" w:type="dxa"/>
          </w:tcPr>
          <w:p w14:paraId="706807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5" w:lineRule="auto"/>
              <w:ind w:left="32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4日</w:t>
            </w:r>
          </w:p>
        </w:tc>
        <w:tc>
          <w:tcPr>
            <w:tcW w:w="2406" w:type="dxa"/>
          </w:tcPr>
          <w:p w14:paraId="537162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0" w:lineRule="auto"/>
              <w:ind w:left="60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人力部</w:t>
            </w:r>
          </w:p>
        </w:tc>
        <w:tc>
          <w:tcPr>
            <w:tcW w:w="2975" w:type="dxa"/>
          </w:tcPr>
          <w:p w14:paraId="56C923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0" w:lineRule="auto"/>
              <w:ind w:left="7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汇总考核成绩</w:t>
            </w:r>
          </w:p>
        </w:tc>
      </w:tr>
    </w:tbl>
    <w:p w14:paraId="776C619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注：由于员工个人原因未能按时提交《月度绩效考评表》直至审批完成的，该月绩效工资与补交《月度绩效考评表》当月工资合并支付。</w:t>
      </w:r>
    </w:p>
    <w:p w14:paraId="1F29572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2718"/>
      <w:r>
        <w:t>考评范围</w:t>
      </w:r>
      <w:bookmarkEnd w:id="17"/>
    </w:p>
    <w:p w14:paraId="02A633EE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高层管理人员不参加月度考评；</w:t>
      </w:r>
    </w:p>
    <w:p w14:paraId="6EE68FA6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新入职人员当月出勤不满十五天者不参加月度考评。</w:t>
      </w:r>
    </w:p>
    <w:p w14:paraId="2EC446F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_Toc8326"/>
      <w:r>
        <w:t>考评内容</w:t>
      </w:r>
      <w:bookmarkEnd w:id="18"/>
    </w:p>
    <w:p w14:paraId="557431F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月度考评是员工根据每月的工作计划/目标，评估当月目标实际达成情况和工作表现，月度考评由直属主管评价、间接主管确认。</w:t>
      </w:r>
    </w:p>
    <w:p w14:paraId="5B780E6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比例控制原则</w:t>
      </w:r>
      <w:r>
        <w:rPr>
          <w:rFonts w:hint="eastAsia"/>
          <w:lang w:eastAsia="zh-CN"/>
        </w:rPr>
        <w:t>：</w:t>
      </w:r>
      <w:r>
        <w:t>以部门为单位对员工的考核成绩进行排名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如下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2844"/>
      </w:tblGrid>
      <w:tr w14:paraId="6EFFA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2F9CC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A</w:t>
            </w:r>
            <w:r>
              <w:rPr>
                <w:rFonts w:hint="eastAsia" w:ascii="宋体" w:hAnsi="宋体" w:eastAsia="宋体" w:cs="宋体"/>
                <w:spacing w:val="-43"/>
                <w:sz w:val="24"/>
                <w:szCs w:val="24"/>
                <w:lang w:val="en-US" w:eastAsia="zh-CN"/>
              </w:rPr>
              <w:t>+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41BF200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15%（81-100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分）</w:t>
            </w:r>
          </w:p>
        </w:tc>
      </w:tr>
      <w:tr w14:paraId="68995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C26E8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A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50B800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30%（61-80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分）</w:t>
            </w:r>
          </w:p>
        </w:tc>
      </w:tr>
      <w:tr w14:paraId="50FC3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358C8B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B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00CF88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40%（41-60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分）</w:t>
            </w:r>
          </w:p>
        </w:tc>
      </w:tr>
      <w:tr w14:paraId="2E62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E57B2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CN"/>
              </w:rPr>
              <w:t>C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7C26D8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10%（21-40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分）</w:t>
            </w:r>
          </w:p>
        </w:tc>
      </w:tr>
      <w:tr w14:paraId="72D7B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68" w:type="dxa"/>
          </w:tcPr>
          <w:p w14:paraId="7E9116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pacing w:val="-10"/>
                <w:sz w:val="24"/>
                <w:szCs w:val="24"/>
                <w:lang w:val="en-US" w:eastAsia="zh-CN"/>
              </w:rPr>
              <w:t>C-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234203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5%。（20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分及以下）</w:t>
            </w:r>
          </w:p>
        </w:tc>
      </w:tr>
    </w:tbl>
    <w:p w14:paraId="6688F98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eastAsia="zh-CN"/>
        </w:rPr>
      </w:pPr>
      <w:r>
        <w:t>考评等级及结果应用</w:t>
      </w:r>
      <w:r>
        <w:rPr>
          <w:rFonts w:hint="eastAsia"/>
          <w:lang w:eastAsia="zh-CN"/>
        </w:rPr>
        <w:t>：</w:t>
      </w:r>
    </w:p>
    <w:p w14:paraId="2E8C2C34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3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月度考评等级、对应系数及控制比例详</w:t>
      </w:r>
      <w:r>
        <w:rPr>
          <w:rFonts w:ascii="宋体" w:hAnsi="宋体" w:eastAsia="宋体" w:cs="宋体"/>
          <w:spacing w:val="-5"/>
          <w:sz w:val="24"/>
          <w:szCs w:val="24"/>
        </w:rPr>
        <w:t>见下表：</w:t>
      </w:r>
    </w:p>
    <w:p w14:paraId="1E03DDE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6" w:lineRule="exact"/>
        <w:textAlignment w:val="baseline"/>
      </w:pPr>
    </w:p>
    <w:tbl>
      <w:tblPr>
        <w:tblStyle w:val="24"/>
        <w:tblW w:w="5475" w:type="dxa"/>
        <w:tblInd w:w="6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9"/>
        <w:gridCol w:w="1878"/>
        <w:gridCol w:w="1818"/>
      </w:tblGrid>
      <w:tr w14:paraId="4876F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779" w:type="dxa"/>
            <w:vMerge w:val="restart"/>
            <w:tcBorders>
              <w:bottom w:val="nil"/>
            </w:tcBorders>
          </w:tcPr>
          <w:p w14:paraId="24D78525">
            <w:r>
              <w:t>月度考评</w:t>
            </w:r>
          </w:p>
        </w:tc>
        <w:tc>
          <w:tcPr>
            <w:tcW w:w="1878" w:type="dxa"/>
          </w:tcPr>
          <w:p w14:paraId="6525DACD">
            <w:bookmarkStart w:id="19" w:name="bookmark25"/>
            <w:bookmarkEnd w:id="19"/>
            <w:bookmarkStart w:id="20" w:name="_Toc25071"/>
            <w:r>
              <w:t>考评等级</w:t>
            </w:r>
            <w:bookmarkEnd w:id="20"/>
          </w:p>
        </w:tc>
        <w:tc>
          <w:tcPr>
            <w:tcW w:w="1818" w:type="dxa"/>
          </w:tcPr>
          <w:p w14:paraId="1F8BCAEE">
            <w:r>
              <w:t>对应系数</w:t>
            </w:r>
          </w:p>
        </w:tc>
      </w:tr>
      <w:tr w14:paraId="02605B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1779" w:type="dxa"/>
            <w:vMerge w:val="continue"/>
            <w:tcBorders>
              <w:top w:val="nil"/>
              <w:bottom w:val="nil"/>
            </w:tcBorders>
          </w:tcPr>
          <w:p w14:paraId="62AD7FDD"/>
        </w:tc>
        <w:tc>
          <w:tcPr>
            <w:tcW w:w="1878" w:type="dxa"/>
          </w:tcPr>
          <w:p w14:paraId="1A190536">
            <w:r>
              <w:t>A+</w:t>
            </w:r>
          </w:p>
        </w:tc>
        <w:tc>
          <w:tcPr>
            <w:tcW w:w="1818" w:type="dxa"/>
          </w:tcPr>
          <w:p w14:paraId="1796DAB4">
            <w:r>
              <w:t>1.4</w:t>
            </w:r>
          </w:p>
        </w:tc>
      </w:tr>
      <w:tr w14:paraId="181E5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779" w:type="dxa"/>
            <w:vMerge w:val="continue"/>
            <w:tcBorders>
              <w:top w:val="nil"/>
              <w:bottom w:val="nil"/>
            </w:tcBorders>
          </w:tcPr>
          <w:p w14:paraId="4CFC4CA3"/>
        </w:tc>
        <w:tc>
          <w:tcPr>
            <w:tcW w:w="1878" w:type="dxa"/>
          </w:tcPr>
          <w:p w14:paraId="6045E250">
            <w:r>
              <w:t>A</w:t>
            </w:r>
          </w:p>
        </w:tc>
        <w:tc>
          <w:tcPr>
            <w:tcW w:w="1818" w:type="dxa"/>
          </w:tcPr>
          <w:p w14:paraId="2F6295AA">
            <w:r>
              <w:t>1.2</w:t>
            </w:r>
          </w:p>
        </w:tc>
      </w:tr>
      <w:tr w14:paraId="075DE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779" w:type="dxa"/>
            <w:vMerge w:val="continue"/>
            <w:tcBorders>
              <w:top w:val="nil"/>
              <w:bottom w:val="nil"/>
            </w:tcBorders>
          </w:tcPr>
          <w:p w14:paraId="76D890EA"/>
        </w:tc>
        <w:tc>
          <w:tcPr>
            <w:tcW w:w="1878" w:type="dxa"/>
          </w:tcPr>
          <w:p w14:paraId="1C52145A">
            <w:r>
              <w:t>B</w:t>
            </w:r>
          </w:p>
        </w:tc>
        <w:tc>
          <w:tcPr>
            <w:tcW w:w="1818" w:type="dxa"/>
          </w:tcPr>
          <w:p w14:paraId="271E3EFD">
            <w:r>
              <w:t>1</w:t>
            </w:r>
          </w:p>
        </w:tc>
      </w:tr>
      <w:tr w14:paraId="6A887D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 w:hRule="atLeast"/>
        </w:trPr>
        <w:tc>
          <w:tcPr>
            <w:tcW w:w="1779" w:type="dxa"/>
            <w:vMerge w:val="continue"/>
            <w:tcBorders>
              <w:top w:val="nil"/>
              <w:bottom w:val="nil"/>
            </w:tcBorders>
          </w:tcPr>
          <w:p w14:paraId="2760A9BB"/>
        </w:tc>
        <w:tc>
          <w:tcPr>
            <w:tcW w:w="1878" w:type="dxa"/>
          </w:tcPr>
          <w:p w14:paraId="6B681D67">
            <w:r>
              <w:t>C</w:t>
            </w:r>
          </w:p>
        </w:tc>
        <w:tc>
          <w:tcPr>
            <w:tcW w:w="1818" w:type="dxa"/>
          </w:tcPr>
          <w:p w14:paraId="50007FD5">
            <w:r>
              <w:t>0.8</w:t>
            </w:r>
          </w:p>
        </w:tc>
      </w:tr>
      <w:tr w14:paraId="7CF3F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1779" w:type="dxa"/>
            <w:vMerge w:val="continue"/>
            <w:tcBorders>
              <w:top w:val="nil"/>
            </w:tcBorders>
          </w:tcPr>
          <w:p w14:paraId="21FD2476"/>
        </w:tc>
        <w:tc>
          <w:tcPr>
            <w:tcW w:w="1878" w:type="dxa"/>
          </w:tcPr>
          <w:p w14:paraId="08F3261B">
            <w:r>
              <w:t>C-</w:t>
            </w:r>
          </w:p>
        </w:tc>
        <w:tc>
          <w:tcPr>
            <w:tcW w:w="1818" w:type="dxa"/>
          </w:tcPr>
          <w:p w14:paraId="2D02A51E">
            <w:r>
              <w:t>0.6</w:t>
            </w:r>
          </w:p>
        </w:tc>
      </w:tr>
    </w:tbl>
    <w:p w14:paraId="4D042646">
      <w:pPr>
        <w:pStyle w:val="27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月度考评等级以间接主管最终确认为准，计入月度考评成绩，直接影响员工的绩效工资，计算公式如下：</w:t>
      </w:r>
    </w:p>
    <w:p w14:paraId="66982027">
      <w:pPr>
        <w:pStyle w:val="27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</w:pPr>
      <m:oMathPara>
        <m:oMath>
          <m:r>
            <m:rPr>
              <m:sty m:val="p"/>
            </m:rPr>
            <m:t xml:space="preserve">员工绩效工资=员工标准绩效工资×当月月度考核系数 </m:t>
          </m:r>
        </m:oMath>
      </m:oMathPara>
    </w:p>
    <w:p w14:paraId="2246C09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注：当月事假、病假累计达10个工作日以上（含）的，扣除当月绩效工资 ；连续三次考评等级为“C”或一次考评等级为“C-“,视为不能胜任本职位工作，考虑调岗降薪处理。</w:t>
      </w:r>
    </w:p>
    <w:p w14:paraId="70EE2D8B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26625"/>
      <w:r>
        <w:t>年度考评</w:t>
      </w:r>
      <w:bookmarkEnd w:id="21"/>
    </w:p>
    <w:p w14:paraId="4DB414C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15318"/>
      <w:r>
        <w:t>考评时间</w:t>
      </w:r>
      <w:bookmarkEnd w:id="22"/>
    </w:p>
    <w:p w14:paraId="235E188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年度考评时段为自然年度,实施时间为次年元旦后至春节前,具体时间根据实际情况具体通知。</w:t>
      </w:r>
    </w:p>
    <w:tbl>
      <w:tblPr>
        <w:tblStyle w:val="24"/>
        <w:tblW w:w="893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7"/>
        <w:gridCol w:w="1772"/>
        <w:gridCol w:w="1160"/>
        <w:gridCol w:w="1207"/>
        <w:gridCol w:w="4215"/>
      </w:tblGrid>
      <w:tr w14:paraId="7E3FD2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577" w:type="dxa"/>
          </w:tcPr>
          <w:p w14:paraId="1CCA2043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序 号</w:t>
            </w:r>
          </w:p>
        </w:tc>
        <w:tc>
          <w:tcPr>
            <w:tcW w:w="1772" w:type="dxa"/>
          </w:tcPr>
          <w:p w14:paraId="3136F1D6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考评工作内容</w:t>
            </w:r>
          </w:p>
        </w:tc>
        <w:tc>
          <w:tcPr>
            <w:tcW w:w="1160" w:type="dxa"/>
          </w:tcPr>
          <w:p w14:paraId="02C54026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时间安排</w:t>
            </w:r>
          </w:p>
        </w:tc>
        <w:tc>
          <w:tcPr>
            <w:tcW w:w="1207" w:type="dxa"/>
          </w:tcPr>
          <w:p w14:paraId="0E135345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责任部门</w:t>
            </w:r>
          </w:p>
        </w:tc>
        <w:tc>
          <w:tcPr>
            <w:tcW w:w="4215" w:type="dxa"/>
          </w:tcPr>
          <w:p w14:paraId="23A04BB0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备注</w:t>
            </w:r>
          </w:p>
        </w:tc>
      </w:tr>
      <w:tr w14:paraId="79E9D6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577" w:type="dxa"/>
          </w:tcPr>
          <w:p w14:paraId="104D11F4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</w:pPr>
          </w:p>
        </w:tc>
        <w:tc>
          <w:tcPr>
            <w:tcW w:w="1772" w:type="dxa"/>
          </w:tcPr>
          <w:p w14:paraId="43B43B44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考评工作准备</w:t>
            </w:r>
          </w:p>
        </w:tc>
        <w:tc>
          <w:tcPr>
            <w:tcW w:w="1160" w:type="dxa"/>
          </w:tcPr>
          <w:p w14:paraId="324E0771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7天</w:t>
            </w:r>
          </w:p>
        </w:tc>
        <w:tc>
          <w:tcPr>
            <w:tcW w:w="1207" w:type="dxa"/>
          </w:tcPr>
          <w:p w14:paraId="38FAC840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人力部</w:t>
            </w:r>
          </w:p>
        </w:tc>
        <w:tc>
          <w:tcPr>
            <w:tcW w:w="4215" w:type="dxa"/>
          </w:tcPr>
          <w:p w14:paraId="68714C08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公布年度考核方案，召开年度考评说明会，下方通知、表单</w:t>
            </w:r>
          </w:p>
        </w:tc>
      </w:tr>
      <w:tr w14:paraId="49E8C3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577" w:type="dxa"/>
          </w:tcPr>
          <w:p w14:paraId="0DDF2397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</w:pPr>
          </w:p>
        </w:tc>
        <w:tc>
          <w:tcPr>
            <w:tcW w:w="1772" w:type="dxa"/>
          </w:tcPr>
          <w:p w14:paraId="31694DA8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考评工作实施</w:t>
            </w:r>
          </w:p>
        </w:tc>
        <w:tc>
          <w:tcPr>
            <w:tcW w:w="1160" w:type="dxa"/>
          </w:tcPr>
          <w:p w14:paraId="3A405A01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14天</w:t>
            </w:r>
          </w:p>
        </w:tc>
        <w:tc>
          <w:tcPr>
            <w:tcW w:w="1207" w:type="dxa"/>
          </w:tcPr>
          <w:p w14:paraId="1E6D08A1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人力部</w:t>
            </w:r>
          </w:p>
        </w:tc>
        <w:tc>
          <w:tcPr>
            <w:tcW w:w="4215" w:type="dxa"/>
          </w:tcPr>
          <w:p w14:paraId="6728C5B9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个人总结/述职、上级复评、团队互评、下属测评</w:t>
            </w:r>
          </w:p>
        </w:tc>
      </w:tr>
      <w:tr w14:paraId="60BEDF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577" w:type="dxa"/>
          </w:tcPr>
          <w:p w14:paraId="2D6412BB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</w:pPr>
          </w:p>
        </w:tc>
        <w:tc>
          <w:tcPr>
            <w:tcW w:w="1772" w:type="dxa"/>
          </w:tcPr>
          <w:p w14:paraId="1F1FE677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考评工作汇总</w:t>
            </w:r>
          </w:p>
        </w:tc>
        <w:tc>
          <w:tcPr>
            <w:tcW w:w="1160" w:type="dxa"/>
          </w:tcPr>
          <w:p w14:paraId="04286141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5天</w:t>
            </w:r>
          </w:p>
        </w:tc>
        <w:tc>
          <w:tcPr>
            <w:tcW w:w="1207" w:type="dxa"/>
          </w:tcPr>
          <w:p w14:paraId="3C890B65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人力部</w:t>
            </w:r>
          </w:p>
        </w:tc>
        <w:tc>
          <w:tcPr>
            <w:tcW w:w="4215" w:type="dxa"/>
          </w:tcPr>
          <w:p w14:paraId="6C8A942B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结果汇总、提交考评结果实施方案</w:t>
            </w:r>
          </w:p>
        </w:tc>
      </w:tr>
      <w:tr w14:paraId="4DBCFC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577" w:type="dxa"/>
            <w:tcBorders>
              <w:top w:val="nil"/>
            </w:tcBorders>
          </w:tcPr>
          <w:p w14:paraId="657838B0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4</w:t>
            </w:r>
          </w:p>
        </w:tc>
        <w:tc>
          <w:tcPr>
            <w:tcW w:w="1772" w:type="dxa"/>
            <w:tcBorders>
              <w:top w:val="nil"/>
            </w:tcBorders>
          </w:tcPr>
          <w:p w14:paraId="6B01668A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年度表彰大会</w:t>
            </w:r>
          </w:p>
        </w:tc>
        <w:tc>
          <w:tcPr>
            <w:tcW w:w="1160" w:type="dxa"/>
            <w:tcBorders>
              <w:top w:val="nil"/>
            </w:tcBorders>
          </w:tcPr>
          <w:p w14:paraId="427E64E4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3天</w:t>
            </w:r>
          </w:p>
        </w:tc>
        <w:tc>
          <w:tcPr>
            <w:tcW w:w="1207" w:type="dxa"/>
            <w:tcBorders>
              <w:top w:val="nil"/>
            </w:tcBorders>
          </w:tcPr>
          <w:p w14:paraId="1D31D19F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人力部</w:t>
            </w:r>
          </w:p>
        </w:tc>
        <w:tc>
          <w:tcPr>
            <w:tcW w:w="4215" w:type="dxa"/>
            <w:tcBorders>
              <w:top w:val="nil"/>
            </w:tcBorders>
          </w:tcPr>
          <w:p w14:paraId="7DCF29A8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年度考评结果实施</w:t>
            </w:r>
          </w:p>
        </w:tc>
      </w:tr>
    </w:tbl>
    <w:p w14:paraId="245AC9C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32617"/>
      <w:r>
        <w:t>考评范围</w:t>
      </w:r>
      <w:bookmarkEnd w:id="23"/>
    </w:p>
    <w:p w14:paraId="062776A7">
      <w:pPr>
        <w:pStyle w:val="39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公司全体员工。</w:t>
      </w:r>
    </w:p>
    <w:p w14:paraId="7B9879E0">
      <w:pPr>
        <w:pStyle w:val="39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以下人员不参加年度考评：</w:t>
      </w:r>
    </w:p>
    <w:p w14:paraId="7DDC9378">
      <w:pPr>
        <w:pStyle w:val="39"/>
        <w:numPr>
          <w:ilvl w:val="0"/>
          <w:numId w:val="13"/>
        </w:numPr>
        <w:bidi w:val="0"/>
      </w:pPr>
      <w:r>
        <w:t>截至当年12月31日前尚未转正的员工；</w:t>
      </w:r>
    </w:p>
    <w:p w14:paraId="14A64168">
      <w:pPr>
        <w:pStyle w:val="39"/>
        <w:numPr>
          <w:ilvl w:val="0"/>
          <w:numId w:val="13"/>
        </w:numPr>
        <w:bidi w:val="0"/>
      </w:pPr>
      <w:r>
        <w:t>年度考评内连续出勤不满三个月或考评前休假、停职三个月以上者</w:t>
      </w:r>
      <w:r>
        <w:rPr>
          <w:rFonts w:hint="eastAsia"/>
          <w:lang w:eastAsia="zh-CN"/>
        </w:rPr>
        <w:t>。</w:t>
      </w:r>
    </w:p>
    <w:p w14:paraId="4DE52F5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25583"/>
      <w:r>
        <w:t>考评内容</w:t>
      </w:r>
      <w:bookmarkEnd w:id="24"/>
    </w:p>
    <w:p w14:paraId="7961E82B">
      <w:pPr>
        <w:pStyle w:val="39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年度考评</w:t>
      </w:r>
    </w:p>
    <w:p w14:paraId="55F2E1E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是根据年度工作目标计划，评估当年的目标达成情况，并以《年度工作总结》和《年度绩效考评复评表》形式阐述。</w:t>
      </w:r>
    </w:p>
    <w:p w14:paraId="4B0A0883">
      <w:pPr>
        <w:pStyle w:val="39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考评关系</w:t>
      </w:r>
    </w:p>
    <w:p w14:paraId="7936FEB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年度考评实行直属主管初评、间接主管复核终评的二级考评制，即被考评人和直属主管根据其工作目标和岗位职责，进行各考评阶段的工作回顾检查，而间接主管对初评结果进行监督复核；</w:t>
      </w:r>
    </w:p>
    <w:p w14:paraId="6ACC8F2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基层经理（含）以上人员实行下属测评《年度绩效考评测评表》。</w:t>
      </w:r>
    </w:p>
    <w:p w14:paraId="342E414A">
      <w:pPr>
        <w:pStyle w:val="39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考评权重</w:t>
      </w:r>
    </w:p>
    <w:p w14:paraId="70959A1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员工的考评成绩包括部门年度考核、月度考评平均、主管复评和下属测评 ,各层级人员年度考评的内容和权重公式如下：</w:t>
      </w:r>
    </w:p>
    <w:tbl>
      <w:tblPr>
        <w:tblStyle w:val="24"/>
        <w:tblW w:w="8380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5"/>
        <w:gridCol w:w="1696"/>
        <w:gridCol w:w="1699"/>
        <w:gridCol w:w="1519"/>
        <w:gridCol w:w="1461"/>
      </w:tblGrid>
      <w:tr w14:paraId="3A80D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005" w:type="dxa"/>
          </w:tcPr>
          <w:p w14:paraId="2AA82F0E">
            <w:pPr>
              <w:pStyle w:val="39"/>
              <w:bidi w:val="0"/>
            </w:pPr>
            <w:r>
              <w:t>层级</w:t>
            </w:r>
          </w:p>
        </w:tc>
        <w:tc>
          <w:tcPr>
            <w:tcW w:w="1696" w:type="dxa"/>
          </w:tcPr>
          <w:p w14:paraId="26D1045D">
            <w:pPr>
              <w:pStyle w:val="39"/>
              <w:bidi w:val="0"/>
            </w:pPr>
            <w:r>
              <w:t>部门年度考评</w:t>
            </w:r>
          </w:p>
        </w:tc>
        <w:tc>
          <w:tcPr>
            <w:tcW w:w="1699" w:type="dxa"/>
          </w:tcPr>
          <w:p w14:paraId="3FBDE7E7">
            <w:pPr>
              <w:pStyle w:val="39"/>
              <w:bidi w:val="0"/>
            </w:pPr>
            <w:r>
              <w:t>月度考评平均</w:t>
            </w:r>
          </w:p>
        </w:tc>
        <w:tc>
          <w:tcPr>
            <w:tcW w:w="1519" w:type="dxa"/>
          </w:tcPr>
          <w:p w14:paraId="26C51B09">
            <w:pPr>
              <w:pStyle w:val="39"/>
              <w:bidi w:val="0"/>
            </w:pPr>
            <w:r>
              <w:t>主管复评</w:t>
            </w:r>
          </w:p>
        </w:tc>
        <w:tc>
          <w:tcPr>
            <w:tcW w:w="1461" w:type="dxa"/>
          </w:tcPr>
          <w:p w14:paraId="4766323E">
            <w:pPr>
              <w:pStyle w:val="39"/>
              <w:bidi w:val="0"/>
            </w:pPr>
            <w:r>
              <w:t>下属测评</w:t>
            </w:r>
          </w:p>
        </w:tc>
      </w:tr>
      <w:tr w14:paraId="2DFC9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2005" w:type="dxa"/>
          </w:tcPr>
          <w:p w14:paraId="34C7476F">
            <w:pPr>
              <w:pStyle w:val="39"/>
              <w:bidi w:val="0"/>
            </w:pPr>
            <w:r>
              <w:t>高层管理人员</w:t>
            </w:r>
          </w:p>
        </w:tc>
        <w:tc>
          <w:tcPr>
            <w:tcW w:w="1696" w:type="dxa"/>
          </w:tcPr>
          <w:p w14:paraId="2B27C972">
            <w:pPr>
              <w:pStyle w:val="39"/>
              <w:bidi w:val="0"/>
            </w:pPr>
            <w:r>
              <w:t>40%</w:t>
            </w:r>
          </w:p>
        </w:tc>
        <w:tc>
          <w:tcPr>
            <w:tcW w:w="1699" w:type="dxa"/>
          </w:tcPr>
          <w:p w14:paraId="16FAD572">
            <w:pPr>
              <w:pStyle w:val="39"/>
              <w:bidi w:val="0"/>
            </w:pPr>
            <w:r>
              <w:t>40%</w:t>
            </w:r>
          </w:p>
        </w:tc>
        <w:tc>
          <w:tcPr>
            <w:tcW w:w="1519" w:type="dxa"/>
          </w:tcPr>
          <w:p w14:paraId="66300A6A">
            <w:pPr>
              <w:pStyle w:val="39"/>
              <w:bidi w:val="0"/>
            </w:pPr>
            <w:r>
              <w:t>10%</w:t>
            </w:r>
          </w:p>
        </w:tc>
        <w:tc>
          <w:tcPr>
            <w:tcW w:w="1461" w:type="dxa"/>
          </w:tcPr>
          <w:p w14:paraId="49FABAB0">
            <w:pPr>
              <w:pStyle w:val="39"/>
              <w:bidi w:val="0"/>
            </w:pPr>
            <w:r>
              <w:t>10%</w:t>
            </w:r>
          </w:p>
        </w:tc>
      </w:tr>
      <w:tr w14:paraId="53320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005" w:type="dxa"/>
          </w:tcPr>
          <w:p w14:paraId="29E3102E">
            <w:pPr>
              <w:pStyle w:val="39"/>
              <w:bidi w:val="0"/>
            </w:pPr>
            <w:r>
              <w:t>基层经理</w:t>
            </w:r>
          </w:p>
        </w:tc>
        <w:tc>
          <w:tcPr>
            <w:tcW w:w="1696" w:type="dxa"/>
          </w:tcPr>
          <w:p w14:paraId="7DF1F27A">
            <w:pPr>
              <w:pStyle w:val="39"/>
              <w:bidi w:val="0"/>
            </w:pPr>
            <w:r>
              <w:t>30%</w:t>
            </w:r>
          </w:p>
        </w:tc>
        <w:tc>
          <w:tcPr>
            <w:tcW w:w="1699" w:type="dxa"/>
          </w:tcPr>
          <w:p w14:paraId="033076AE">
            <w:pPr>
              <w:pStyle w:val="39"/>
              <w:bidi w:val="0"/>
            </w:pPr>
            <w:r>
              <w:t>40%</w:t>
            </w:r>
          </w:p>
        </w:tc>
        <w:tc>
          <w:tcPr>
            <w:tcW w:w="1519" w:type="dxa"/>
          </w:tcPr>
          <w:p w14:paraId="7D22BDCA">
            <w:pPr>
              <w:pStyle w:val="39"/>
              <w:bidi w:val="0"/>
            </w:pPr>
            <w:r>
              <w:t>20%</w:t>
            </w:r>
          </w:p>
        </w:tc>
        <w:tc>
          <w:tcPr>
            <w:tcW w:w="1461" w:type="dxa"/>
          </w:tcPr>
          <w:p w14:paraId="3817D779">
            <w:pPr>
              <w:pStyle w:val="39"/>
              <w:bidi w:val="0"/>
            </w:pPr>
            <w:r>
              <w:t>10%</w:t>
            </w:r>
          </w:p>
        </w:tc>
      </w:tr>
      <w:tr w14:paraId="6618A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005" w:type="dxa"/>
          </w:tcPr>
          <w:p w14:paraId="6F110272">
            <w:pPr>
              <w:pStyle w:val="39"/>
              <w:bidi w:val="0"/>
            </w:pPr>
            <w:r>
              <w:t>基层员工</w:t>
            </w:r>
          </w:p>
        </w:tc>
        <w:tc>
          <w:tcPr>
            <w:tcW w:w="1696" w:type="dxa"/>
          </w:tcPr>
          <w:p w14:paraId="1877EF1E">
            <w:pPr>
              <w:pStyle w:val="39"/>
              <w:bidi w:val="0"/>
            </w:pPr>
            <w:r>
              <w:t>10%</w:t>
            </w:r>
          </w:p>
        </w:tc>
        <w:tc>
          <w:tcPr>
            <w:tcW w:w="1699" w:type="dxa"/>
          </w:tcPr>
          <w:p w14:paraId="3FE76A3F">
            <w:pPr>
              <w:pStyle w:val="39"/>
              <w:bidi w:val="0"/>
            </w:pPr>
            <w:r>
              <w:t>60%</w:t>
            </w:r>
          </w:p>
        </w:tc>
        <w:tc>
          <w:tcPr>
            <w:tcW w:w="1519" w:type="dxa"/>
          </w:tcPr>
          <w:p w14:paraId="0FB8CE86">
            <w:pPr>
              <w:pStyle w:val="39"/>
              <w:bidi w:val="0"/>
            </w:pPr>
            <w:r>
              <w:t>30%</w:t>
            </w:r>
          </w:p>
        </w:tc>
        <w:tc>
          <w:tcPr>
            <w:tcW w:w="1461" w:type="dxa"/>
          </w:tcPr>
          <w:p w14:paraId="083C18DE">
            <w:pPr>
              <w:pStyle w:val="39"/>
              <w:bidi w:val="0"/>
            </w:pPr>
            <w:r>
              <w:t>—</w:t>
            </w:r>
          </w:p>
        </w:tc>
      </w:tr>
    </w:tbl>
    <w:p w14:paraId="167B3DE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说明：对部门的考评，如果公司总经理与各部门已签订绩效目标责任书，则按绩效目标责任书进行考核，部门年度考评成绩即为部门负责人的年终考核成绩；如果未签订目标责任书，由公司负责组织管理人员述职会，各一级部门经理以上人员进行述职，由其直接主管和间接主管进行评分。</w:t>
      </w:r>
    </w:p>
    <w:p w14:paraId="7D1D53C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9040"/>
      <w:r>
        <w:t>考评等级及结果应用</w:t>
      </w:r>
      <w:bookmarkEnd w:id="25"/>
    </w:p>
    <w:p w14:paraId="5266A8E3">
      <w:pPr>
        <w:pStyle w:val="39"/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年度考评等级影响员工年终奖系数。参评人员的考评结果等级实行加权配置，在申报绩效结果等级时，一律按各等级的控制比例申报。年度考评等级、对应系数及控制比例参照年度考评方案。</w:t>
      </w:r>
    </w:p>
    <w:p w14:paraId="333D83BB">
      <w:pPr>
        <w:pStyle w:val="39"/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考评结果主要作为年终奖励、晋职晋级、岗位调整、薪资调整等的依据:</w:t>
      </w:r>
    </w:p>
    <w:p w14:paraId="39509398">
      <w:pPr>
        <w:pStyle w:val="39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对考评为“</w:t>
      </w:r>
      <w:r>
        <w:rPr>
          <w:rFonts w:hint="eastAsia"/>
          <w:lang w:val="en-US" w:eastAsia="zh-CN"/>
        </w:rPr>
        <w:t>A+</w:t>
      </w:r>
      <w:r>
        <w:t>” 以上者予以加薪或晋职晋级；</w:t>
      </w:r>
    </w:p>
    <w:p w14:paraId="70499ED4">
      <w:pPr>
        <w:pStyle w:val="39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对考评为“</w:t>
      </w:r>
      <w:r>
        <w:rPr>
          <w:rFonts w:hint="eastAsia"/>
          <w:lang w:val="en-US" w:eastAsia="zh-CN"/>
        </w:rPr>
        <w:t>A</w:t>
      </w:r>
      <w: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”</w:t>
      </w:r>
      <w:r>
        <w:t>者给予肯定和适当加薪；</w:t>
      </w:r>
    </w:p>
    <w:p w14:paraId="10C36A76">
      <w:pPr>
        <w:pStyle w:val="39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对考评为“C”者提出改进意见，由直接主管与其沟通，通过强化培训、调整工作岗位等方式帮助其提升职业能力；</w:t>
      </w:r>
    </w:p>
    <w:p w14:paraId="2041453F">
      <w:pPr>
        <w:pStyle w:val="39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对考评为“C-”的人员予以降职、降薪直至淘汰。</w:t>
      </w:r>
    </w:p>
    <w:p w14:paraId="7822A041">
      <w:pPr>
        <w:pStyle w:val="39"/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根据年度考评结果，评选团队奖励与个人奖励。 具体说明如下：</w:t>
      </w:r>
    </w:p>
    <w:p w14:paraId="3A3E400D">
      <w:r>
        <w:br w:type="page"/>
      </w:r>
    </w:p>
    <w:tbl>
      <w:tblPr>
        <w:tblStyle w:val="24"/>
        <w:tblW w:w="87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"/>
        <w:gridCol w:w="1415"/>
        <w:gridCol w:w="3682"/>
        <w:gridCol w:w="1274"/>
        <w:gridCol w:w="1420"/>
      </w:tblGrid>
      <w:tr w14:paraId="7E870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  <w:jc w:val="center"/>
        </w:trPr>
        <w:tc>
          <w:tcPr>
            <w:tcW w:w="963" w:type="dxa"/>
          </w:tcPr>
          <w:p w14:paraId="3A999C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类别</w:t>
            </w:r>
          </w:p>
        </w:tc>
        <w:tc>
          <w:tcPr>
            <w:tcW w:w="1415" w:type="dxa"/>
          </w:tcPr>
          <w:p w14:paraId="744D4D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8" w:line="220" w:lineRule="auto"/>
              <w:ind w:left="2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奖项名称</w:t>
            </w:r>
          </w:p>
        </w:tc>
        <w:tc>
          <w:tcPr>
            <w:tcW w:w="3682" w:type="dxa"/>
          </w:tcPr>
          <w:p w14:paraId="6D78D2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36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评选条件</w:t>
            </w:r>
          </w:p>
        </w:tc>
        <w:tc>
          <w:tcPr>
            <w:tcW w:w="1274" w:type="dxa"/>
          </w:tcPr>
          <w:p w14:paraId="31E7C4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6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评选数量</w:t>
            </w:r>
          </w:p>
        </w:tc>
        <w:tc>
          <w:tcPr>
            <w:tcW w:w="1420" w:type="dxa"/>
          </w:tcPr>
          <w:p w14:paraId="18CCE9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20" w:lineRule="auto"/>
              <w:ind w:left="23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奖励形式</w:t>
            </w:r>
          </w:p>
        </w:tc>
      </w:tr>
      <w:tr w14:paraId="24606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8" w:hRule="atLeast"/>
          <w:jc w:val="center"/>
        </w:trPr>
        <w:tc>
          <w:tcPr>
            <w:tcW w:w="963" w:type="dxa"/>
            <w:vMerge w:val="restart"/>
            <w:tcBorders>
              <w:bottom w:val="nil"/>
            </w:tcBorders>
            <w:textDirection w:val="tbRlV"/>
            <w:vAlign w:val="center"/>
          </w:tcPr>
          <w:p w14:paraId="75B27D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9" w:lineRule="auto"/>
              <w:textAlignment w:val="baseline"/>
            </w:pPr>
          </w:p>
          <w:p w14:paraId="5AF842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 w:line="208" w:lineRule="auto"/>
              <w:ind w:left="82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个</w:t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人</w:t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奖</w:t>
            </w:r>
          </w:p>
        </w:tc>
        <w:tc>
          <w:tcPr>
            <w:tcW w:w="1415" w:type="dxa"/>
            <w:vAlign w:val="center"/>
          </w:tcPr>
          <w:p w14:paraId="70E0D3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0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优秀经理奖</w:t>
            </w:r>
          </w:p>
        </w:tc>
        <w:tc>
          <w:tcPr>
            <w:tcW w:w="3682" w:type="dxa"/>
          </w:tcPr>
          <w:p w14:paraId="378B2D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0" w:line="336" w:lineRule="auto"/>
              <w:ind w:left="111" w:right="211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年度测评成绩排在部门前列，主动承担责任，工作表现突出，无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重大“事故</w:t>
            </w:r>
            <w:r>
              <w:rPr>
                <w:rFonts w:ascii="宋体" w:hAnsi="宋体" w:eastAsia="宋体" w:cs="宋体"/>
                <w:spacing w:val="-8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”，年度内无违纪过</w:t>
            </w:r>
            <w:r>
              <w:rPr>
                <w:rFonts w:ascii="宋体" w:hAnsi="宋体" w:eastAsia="宋体" w:cs="宋体"/>
                <w:sz w:val="24"/>
                <w:szCs w:val="24"/>
              </w:rPr>
              <w:t>失</w:t>
            </w:r>
          </w:p>
        </w:tc>
        <w:tc>
          <w:tcPr>
            <w:tcW w:w="1274" w:type="dxa"/>
            <w:vAlign w:val="center"/>
          </w:tcPr>
          <w:p w14:paraId="24FCE3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48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10%</w:t>
            </w:r>
          </w:p>
        </w:tc>
        <w:tc>
          <w:tcPr>
            <w:tcW w:w="1420" w:type="dxa"/>
          </w:tcPr>
          <w:p w14:paraId="26A39A1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0" w:lineRule="auto"/>
              <w:textAlignment w:val="baseline"/>
            </w:pPr>
          </w:p>
          <w:p w14:paraId="067A32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0" w:lineRule="auto"/>
              <w:textAlignment w:val="baseline"/>
            </w:pPr>
          </w:p>
          <w:p w14:paraId="6BE432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2" w:lineRule="auto"/>
              <w:ind w:left="118" w:right="10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奖励证书及奖金</w:t>
            </w:r>
          </w:p>
        </w:tc>
      </w:tr>
      <w:tr w14:paraId="1EBDEC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  <w:jc w:val="center"/>
        </w:trPr>
        <w:tc>
          <w:tcPr>
            <w:tcW w:w="963" w:type="dxa"/>
            <w:vMerge w:val="continue"/>
            <w:tcBorders>
              <w:top w:val="nil"/>
            </w:tcBorders>
            <w:textDirection w:val="tbRlV"/>
            <w:vAlign w:val="center"/>
          </w:tcPr>
          <w:p w14:paraId="1C2CE47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5" w:type="dxa"/>
            <w:vAlign w:val="center"/>
          </w:tcPr>
          <w:p w14:paraId="44CBA3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0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优秀员工奖</w:t>
            </w:r>
          </w:p>
        </w:tc>
        <w:tc>
          <w:tcPr>
            <w:tcW w:w="3682" w:type="dxa"/>
          </w:tcPr>
          <w:p w14:paraId="5761FB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311" w:lineRule="auto"/>
              <w:ind w:left="111" w:right="211" w:hanging="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考评成绩排在部门前列，工作表现突出，年度内无违纪过失</w:t>
            </w:r>
          </w:p>
        </w:tc>
        <w:tc>
          <w:tcPr>
            <w:tcW w:w="1274" w:type="dxa"/>
            <w:vAlign w:val="center"/>
          </w:tcPr>
          <w:p w14:paraId="43CB6A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48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10%</w:t>
            </w:r>
          </w:p>
        </w:tc>
        <w:tc>
          <w:tcPr>
            <w:tcW w:w="1420" w:type="dxa"/>
          </w:tcPr>
          <w:p w14:paraId="260924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311" w:lineRule="auto"/>
              <w:ind w:left="118" w:right="10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奖励证书及奖金</w:t>
            </w:r>
          </w:p>
        </w:tc>
      </w:tr>
      <w:tr w14:paraId="5EACDB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6" w:hRule="atLeast"/>
          <w:jc w:val="center"/>
        </w:trPr>
        <w:tc>
          <w:tcPr>
            <w:tcW w:w="2378" w:type="dxa"/>
            <w:gridSpan w:val="2"/>
            <w:vAlign w:val="center"/>
          </w:tcPr>
          <w:p w14:paraId="2E608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35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总经理特别嘉奖</w:t>
            </w:r>
          </w:p>
        </w:tc>
        <w:tc>
          <w:tcPr>
            <w:tcW w:w="3682" w:type="dxa"/>
          </w:tcPr>
          <w:p w14:paraId="11F340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328" w:lineRule="auto"/>
              <w:ind w:left="111" w:right="211" w:hanging="2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在公司重大战略项目中发挥作用巨大，工作业绩显著，或对公司经营具有重大贡献的个人</w:t>
            </w:r>
          </w:p>
        </w:tc>
        <w:tc>
          <w:tcPr>
            <w:tcW w:w="1274" w:type="dxa"/>
            <w:vAlign w:val="center"/>
          </w:tcPr>
          <w:p w14:paraId="409AEC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5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5%</w:t>
            </w:r>
          </w:p>
        </w:tc>
        <w:tc>
          <w:tcPr>
            <w:tcW w:w="1420" w:type="dxa"/>
          </w:tcPr>
          <w:p w14:paraId="0B4A437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4" w:lineRule="auto"/>
              <w:textAlignment w:val="baseline"/>
            </w:pPr>
          </w:p>
          <w:p w14:paraId="5EA46D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2" w:lineRule="auto"/>
              <w:ind w:left="118" w:right="10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奖励证书及奖金</w:t>
            </w:r>
          </w:p>
        </w:tc>
      </w:tr>
    </w:tbl>
    <w:p w14:paraId="27ECAFE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32"/>
          <w:szCs w:val="32"/>
        </w:rPr>
      </w:pPr>
      <w:bookmarkStart w:id="26" w:name="_Toc28225"/>
      <w:r>
        <w:rPr>
          <w:rFonts w:ascii="宋体" w:hAnsi="宋体" w:eastAsia="宋体" w:cs="宋体"/>
          <w:b/>
          <w:bCs/>
          <w:spacing w:val="-7"/>
          <w:sz w:val="32"/>
          <w:szCs w:val="32"/>
        </w:rPr>
        <w:t>绩效考评面谈</w:t>
      </w:r>
      <w:bookmarkEnd w:id="26"/>
    </w:p>
    <w:p w14:paraId="1A917196">
      <w:pPr>
        <w:pStyle w:val="39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年度考评结束后，各直属主管应安排与员工进行正式沟通。沟通时，员工应明了考评阶段绩效评估的内容及评语</w:t>
      </w:r>
    </w:p>
    <w:p w14:paraId="6FDABD3D">
      <w:pPr>
        <w:pStyle w:val="39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在绩效面谈中，主管应创造良好的沟通氛围，与员工就关键目标及相关绩效因素的考评进行沟通，员工应反馈希望得到的帮助、支持及提高，以及个人发展机会或职业生涯目标。</w:t>
      </w:r>
    </w:p>
    <w:p w14:paraId="7091B35C">
      <w:pPr>
        <w:pStyle w:val="39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Style w:val="42"/>
        </w:rPr>
      </w:pPr>
      <w:r>
        <w:t>年度考评面谈中，直属主管在与员工就下一阶段关键目标/任务/职责的计划达成共识后，双方应在《个人总结》的领导反馈谈话记录或相关绩效改</w:t>
      </w:r>
      <w:r>
        <w:rPr>
          <w:rStyle w:val="42"/>
        </w:rPr>
        <w:t>进计划文件上签字。</w:t>
      </w:r>
    </w:p>
    <w:p w14:paraId="3FF3E49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16988"/>
      <w:r>
        <w:t>考评申诉</w:t>
      </w:r>
      <w:bookmarkEnd w:id="27"/>
    </w:p>
    <w:p w14:paraId="5C20E522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8" w:line="290" w:lineRule="auto"/>
        <w:ind w:left="425" w:leftChars="0" w:right="6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考评申诉是为了使各考评阶段和在考评过程中真正做到</w:t>
      </w:r>
      <w:r>
        <w:rPr>
          <w:rFonts w:ascii="宋体" w:hAnsi="宋体" w:eastAsia="宋体" w:cs="宋体"/>
          <w:spacing w:val="-2"/>
          <w:sz w:val="24"/>
          <w:szCs w:val="24"/>
        </w:rPr>
        <w:t>公开、公正而</w:t>
      </w:r>
      <w:r>
        <w:rPr>
          <w:rFonts w:ascii="宋体" w:hAnsi="宋体" w:eastAsia="宋体" w:cs="宋体"/>
          <w:spacing w:val="-6"/>
          <w:sz w:val="24"/>
          <w:szCs w:val="24"/>
        </w:rPr>
        <w:t>设定的特殊程序。</w:t>
      </w:r>
    </w:p>
    <w:p w14:paraId="42738D14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90" w:lineRule="auto"/>
        <w:ind w:left="425" w:leftChars="0" w:right="6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在考评结果确定之后，进行考评结果反馈，如有异议，可向直接领导</w:t>
      </w:r>
      <w:r>
        <w:rPr>
          <w:rFonts w:ascii="宋体" w:hAnsi="宋体" w:eastAsia="宋体" w:cs="宋体"/>
          <w:spacing w:val="-8"/>
          <w:sz w:val="24"/>
          <w:szCs w:val="24"/>
        </w:rPr>
        <w:t>提出申诉。</w:t>
      </w:r>
    </w:p>
    <w:p w14:paraId="2FEBDC7D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290" w:lineRule="auto"/>
        <w:ind w:left="425" w:leftChars="0" w:right="6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经协调后仍有异议，可向人力部提出申诉，由人力部调查核</w:t>
      </w:r>
      <w:r>
        <w:rPr>
          <w:rFonts w:ascii="宋体" w:hAnsi="宋体" w:eastAsia="宋体" w:cs="宋体"/>
          <w:spacing w:val="-3"/>
          <w:sz w:val="24"/>
          <w:szCs w:val="24"/>
        </w:rPr>
        <w:t>实后，报总经理确定最终处理决定。</w:t>
      </w:r>
    </w:p>
    <w:p w14:paraId="65D8822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30388"/>
      <w:r>
        <w:rPr>
          <w:rFonts w:hint="eastAsia"/>
          <w:lang w:val="en-US" w:eastAsia="zh-CN"/>
        </w:rPr>
        <w:t>主要流程指标</w:t>
      </w:r>
      <w:bookmarkEnd w:id="28"/>
    </w:p>
    <w:tbl>
      <w:tblPr>
        <w:tblStyle w:val="24"/>
        <w:tblW w:w="83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1940"/>
        <w:gridCol w:w="3648"/>
        <w:gridCol w:w="1092"/>
        <w:gridCol w:w="852"/>
      </w:tblGrid>
      <w:tr w14:paraId="5C5EA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789" w:type="dxa"/>
            <w:shd w:val="clear" w:color="auto" w:fill="C0C0C0"/>
            <w:vAlign w:val="center"/>
          </w:tcPr>
          <w:p w14:paraId="7289F40E">
            <w:pPr>
              <w:spacing w:before="205" w:line="221" w:lineRule="auto"/>
              <w:ind w:left="195" w:leftChars="0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序号</w:t>
            </w:r>
          </w:p>
        </w:tc>
        <w:tc>
          <w:tcPr>
            <w:tcW w:w="1940" w:type="dxa"/>
            <w:shd w:val="clear" w:color="auto" w:fill="C0C0C0"/>
            <w:vAlign w:val="center"/>
          </w:tcPr>
          <w:p w14:paraId="08BDDCAD">
            <w:pPr>
              <w:spacing w:before="205" w:line="221" w:lineRule="auto"/>
              <w:ind w:left="195" w:leftChars="0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衡量指标</w:t>
            </w:r>
          </w:p>
        </w:tc>
        <w:tc>
          <w:tcPr>
            <w:tcW w:w="3648" w:type="dxa"/>
            <w:shd w:val="clear" w:color="auto" w:fill="C0C0C0"/>
            <w:vAlign w:val="center"/>
          </w:tcPr>
          <w:p w14:paraId="10083A4B">
            <w:pPr>
              <w:spacing w:before="205" w:line="221" w:lineRule="auto"/>
              <w:ind w:left="195" w:leftChars="0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指标计算说明</w:t>
            </w:r>
          </w:p>
        </w:tc>
        <w:tc>
          <w:tcPr>
            <w:tcW w:w="1092" w:type="dxa"/>
            <w:shd w:val="clear" w:color="auto" w:fill="C0C0C0"/>
            <w:vAlign w:val="center"/>
          </w:tcPr>
          <w:p w14:paraId="07BC8494">
            <w:pPr>
              <w:spacing w:before="205" w:line="221" w:lineRule="auto"/>
              <w:ind w:left="195" w:leftChars="0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852" w:type="dxa"/>
            <w:shd w:val="clear" w:color="auto" w:fill="C0C0C0"/>
            <w:vAlign w:val="center"/>
          </w:tcPr>
          <w:p w14:paraId="08CB42A9">
            <w:pPr>
              <w:spacing w:before="205" w:line="221" w:lineRule="auto"/>
              <w:ind w:left="195" w:leftChars="0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7F585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  <w:jc w:val="center"/>
        </w:trPr>
        <w:tc>
          <w:tcPr>
            <w:tcW w:w="789" w:type="dxa"/>
            <w:shd w:val="clear" w:color="auto" w:fill="auto"/>
            <w:vAlign w:val="center"/>
          </w:tcPr>
          <w:p w14:paraId="4CD2798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3C4B197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月度考核合格率</w:t>
            </w:r>
          </w:p>
        </w:tc>
        <w:tc>
          <w:tcPr>
            <w:tcW w:w="3648" w:type="dxa"/>
            <w:shd w:val="clear" w:color="auto" w:fill="auto"/>
            <w:vAlign w:val="center"/>
          </w:tcPr>
          <w:p w14:paraId="46D6679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考核合格人数/考核总人数*100%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A7930D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231" w:leftChars="0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按月度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F4DCF7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231" w:leftChars="0"/>
              <w:textAlignment w:val="baseline"/>
              <w:rPr>
                <w:rFonts w:hint="eastAsia"/>
                <w:spacing w:val="-2"/>
                <w:sz w:val="18"/>
                <w:szCs w:val="18"/>
                <w:lang w:val="en-US" w:eastAsia="zh-CN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</w:tbl>
    <w:p w14:paraId="3D35582D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_Toc6498"/>
      <w:r>
        <w:t>附则</w:t>
      </w:r>
      <w:bookmarkEnd w:id="29"/>
    </w:p>
    <w:p w14:paraId="0B3DDCA1">
      <w:pPr>
        <w:pStyle w:val="39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本制度由人力部负责解释、修订。</w:t>
      </w:r>
    </w:p>
    <w:p w14:paraId="11630DBE">
      <w:pPr>
        <w:pStyle w:val="39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本制度自发布之日起执行。</w:t>
      </w:r>
    </w:p>
    <w:p w14:paraId="223EDD59">
      <w:pPr>
        <w:pStyle w:val="39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  <w:lang w:val="en-US" w:eastAsia="zh-CN"/>
        </w:rPr>
        <w:t>附件：</w:t>
      </w:r>
      <w:bookmarkStart w:id="30" w:name="_GoBack"/>
      <w:bookmarkEnd w:id="30"/>
    </w:p>
    <w:p w14:paraId="22807CB4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附件1《年度工作总结》</w:t>
      </w:r>
    </w:p>
    <w:p w14:paraId="1E7335DF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附件2《年度员工考察评价表》</w:t>
      </w:r>
    </w:p>
    <w:p w14:paraId="523234B2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附表3《年度管理人员考察表》</w:t>
      </w:r>
    </w:p>
    <w:p w14:paraId="6FA95BFB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附表4《年度管理人员测评表》</w:t>
      </w:r>
    </w:p>
    <w:p w14:paraId="5AEB1C6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7" w:line="219" w:lineRule="auto"/>
        <w:ind w:left="42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</w:p>
    <w:p w14:paraId="2E5172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b/>
          <w:bCs/>
          <w:spacing w:val="-7"/>
          <w:sz w:val="48"/>
          <w:szCs w:val="48"/>
        </w:rPr>
      </w:pPr>
      <w:r>
        <w:rPr>
          <w:rFonts w:ascii="宋体" w:hAnsi="宋体" w:eastAsia="宋体" w:cs="宋体"/>
          <w:b/>
          <w:bCs/>
          <w:spacing w:val="-7"/>
          <w:sz w:val="48"/>
          <w:szCs w:val="48"/>
        </w:rPr>
        <w:br w:type="page"/>
      </w:r>
    </w:p>
    <w:p w14:paraId="117281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6" w:line="220" w:lineRule="auto"/>
        <w:ind w:left="2260"/>
        <w:textAlignment w:val="baseline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7"/>
          <w:sz w:val="48"/>
          <w:szCs w:val="48"/>
        </w:rPr>
        <w:t>XXXX年度工作总结</w:t>
      </w:r>
    </w:p>
    <w:p w14:paraId="3EA84AA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7D954BC9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12AF813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1BB378B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1755C2B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36434196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72A83426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34BBD544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4C65755D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58C90D7C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73F6C575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09A8C080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2787D09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37AF408F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73D11014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6BCBCE1C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07625DDC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1090D1F3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473B01E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5DFDB94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454C588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416BFA00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5850B13C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73BAFA8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105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姓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名：</w:t>
      </w:r>
      <w:r>
        <w:rPr>
          <w:rFonts w:ascii="宋体" w:hAnsi="宋体" w:eastAsia="宋体" w:cs="宋体"/>
          <w:sz w:val="28"/>
          <w:szCs w:val="28"/>
          <w:u w:val="single" w:color="auto"/>
        </w:rPr>
        <w:t xml:space="preserve">            </w:t>
      </w:r>
    </w:p>
    <w:p w14:paraId="75638FE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4" w:line="220" w:lineRule="auto"/>
        <w:ind w:left="3108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2"/>
          <w:sz w:val="28"/>
          <w:szCs w:val="28"/>
        </w:rPr>
        <w:t>部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22"/>
          <w:sz w:val="28"/>
          <w:szCs w:val="28"/>
        </w:rPr>
        <w:t>门：</w:t>
      </w:r>
      <w:r>
        <w:rPr>
          <w:rFonts w:ascii="宋体" w:hAnsi="宋体" w:eastAsia="宋体" w:cs="宋体"/>
          <w:sz w:val="28"/>
          <w:szCs w:val="28"/>
          <w:u w:val="single" w:color="auto"/>
        </w:rPr>
        <w:t xml:space="preserve">            </w:t>
      </w:r>
    </w:p>
    <w:p w14:paraId="2D9ED2C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58EB2C2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6694BAF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6C3E0B8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</w:pPr>
    </w:p>
    <w:p w14:paraId="2467CC3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199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年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月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日</w:t>
      </w:r>
    </w:p>
    <w:p w14:paraId="30B79A8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z w:val="28"/>
          <w:szCs w:val="28"/>
        </w:rPr>
        <w:sectPr>
          <w:footerReference r:id="rId6" w:type="default"/>
          <w:pgSz w:w="11906" w:h="16839"/>
          <w:pgMar w:top="1429" w:right="1785" w:bottom="1359" w:left="1785" w:header="0" w:footer="1199" w:gutter="0"/>
          <w:cols w:space="720" w:num="1"/>
        </w:sectPr>
      </w:pPr>
    </w:p>
    <w:p w14:paraId="5C04BDE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7"/>
        <w:textAlignment w:val="baseline"/>
      </w:pPr>
    </w:p>
    <w:tbl>
      <w:tblPr>
        <w:tblStyle w:val="24"/>
        <w:tblW w:w="97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1"/>
        <w:gridCol w:w="3257"/>
        <w:gridCol w:w="3282"/>
      </w:tblGrid>
      <w:tr w14:paraId="79C0BF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9740" w:type="dxa"/>
            <w:gridSpan w:val="3"/>
          </w:tcPr>
          <w:p w14:paraId="1A0DB5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9" w:line="219" w:lineRule="auto"/>
              <w:ind w:left="11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一、本年度任职情况（职务变动记录）</w:t>
            </w:r>
          </w:p>
        </w:tc>
      </w:tr>
      <w:tr w14:paraId="60878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201" w:type="dxa"/>
          </w:tcPr>
          <w:p w14:paraId="0483CE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112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起止时间</w:t>
            </w:r>
          </w:p>
        </w:tc>
        <w:tc>
          <w:tcPr>
            <w:tcW w:w="3257" w:type="dxa"/>
          </w:tcPr>
          <w:p w14:paraId="098753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115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所在部门</w:t>
            </w:r>
          </w:p>
        </w:tc>
        <w:tc>
          <w:tcPr>
            <w:tcW w:w="3282" w:type="dxa"/>
          </w:tcPr>
          <w:p w14:paraId="760F64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116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所任职务</w:t>
            </w:r>
          </w:p>
        </w:tc>
      </w:tr>
      <w:tr w14:paraId="26E16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201" w:type="dxa"/>
          </w:tcPr>
          <w:p w14:paraId="5BA98B0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257" w:type="dxa"/>
          </w:tcPr>
          <w:p w14:paraId="02F5CD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282" w:type="dxa"/>
          </w:tcPr>
          <w:p w14:paraId="134844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F210A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201" w:type="dxa"/>
          </w:tcPr>
          <w:p w14:paraId="4B50A1F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257" w:type="dxa"/>
          </w:tcPr>
          <w:p w14:paraId="35EC1A8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282" w:type="dxa"/>
          </w:tcPr>
          <w:p w14:paraId="75813E6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8DB8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740" w:type="dxa"/>
            <w:gridSpan w:val="3"/>
          </w:tcPr>
          <w:p w14:paraId="73A799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19" w:lineRule="auto"/>
              <w:ind w:left="11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二、本年度重点工作完成情况汇总（至少列举5-10项已完成工作，可详加叙述）</w:t>
            </w:r>
          </w:p>
        </w:tc>
      </w:tr>
      <w:tr w14:paraId="57F393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3" w:hRule="atLeast"/>
        </w:trPr>
        <w:tc>
          <w:tcPr>
            <w:tcW w:w="9740" w:type="dxa"/>
            <w:gridSpan w:val="3"/>
          </w:tcPr>
          <w:p w14:paraId="4744E22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35F00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2" w:hRule="atLeast"/>
        </w:trPr>
        <w:tc>
          <w:tcPr>
            <w:tcW w:w="9740" w:type="dxa"/>
            <w:gridSpan w:val="3"/>
          </w:tcPr>
          <w:p w14:paraId="10EED0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0" w:lineRule="auto"/>
              <w:ind w:left="11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三、存在不足及改进措施</w:t>
            </w:r>
          </w:p>
        </w:tc>
      </w:tr>
      <w:tr w14:paraId="38C93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4" w:hRule="atLeast"/>
        </w:trPr>
        <w:tc>
          <w:tcPr>
            <w:tcW w:w="9740" w:type="dxa"/>
            <w:gridSpan w:val="3"/>
          </w:tcPr>
          <w:p w14:paraId="4D2B3E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9" w:line="220" w:lineRule="auto"/>
              <w:ind w:left="13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四、个人下年度职业发展计划</w:t>
            </w:r>
          </w:p>
        </w:tc>
      </w:tr>
      <w:tr w14:paraId="0255A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1" w:hRule="atLeast"/>
        </w:trPr>
        <w:tc>
          <w:tcPr>
            <w:tcW w:w="9740" w:type="dxa"/>
            <w:gridSpan w:val="3"/>
          </w:tcPr>
          <w:p w14:paraId="372AFE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1" w:line="220" w:lineRule="auto"/>
              <w:ind w:left="11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五、需要得到的支持与帮助</w:t>
            </w:r>
          </w:p>
        </w:tc>
      </w:tr>
    </w:tbl>
    <w:p w14:paraId="714146D7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9AD25E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7" w:type="default"/>
          <w:pgSz w:w="11906" w:h="16839"/>
          <w:pgMar w:top="1431" w:right="1077" w:bottom="1359" w:left="1078" w:header="0" w:footer="1199" w:gutter="0"/>
          <w:cols w:space="720" w:num="1"/>
        </w:sectPr>
      </w:pPr>
    </w:p>
    <w:p w14:paraId="59E17B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tbl>
      <w:tblPr>
        <w:tblStyle w:val="24"/>
        <w:tblW w:w="97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"/>
        <w:gridCol w:w="691"/>
        <w:gridCol w:w="692"/>
        <w:gridCol w:w="691"/>
        <w:gridCol w:w="695"/>
        <w:gridCol w:w="692"/>
        <w:gridCol w:w="264"/>
        <w:gridCol w:w="429"/>
        <w:gridCol w:w="692"/>
        <w:gridCol w:w="692"/>
        <w:gridCol w:w="693"/>
        <w:gridCol w:w="692"/>
        <w:gridCol w:w="723"/>
        <w:gridCol w:w="967"/>
      </w:tblGrid>
      <w:tr w14:paraId="3F9673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9740" w:type="dxa"/>
            <w:gridSpan w:val="14"/>
          </w:tcPr>
          <w:p w14:paraId="23E478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20" w:lineRule="auto"/>
              <w:ind w:left="11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六、考核成绩（由考评执行小组填写）</w:t>
            </w:r>
          </w:p>
        </w:tc>
      </w:tr>
      <w:tr w14:paraId="03F21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9740" w:type="dxa"/>
            <w:gridSpan w:val="14"/>
          </w:tcPr>
          <w:p w14:paraId="1CDDBB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11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月度考核分汇总</w:t>
            </w:r>
          </w:p>
        </w:tc>
      </w:tr>
      <w:tr w14:paraId="7FE291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27" w:type="dxa"/>
          </w:tcPr>
          <w:p w14:paraId="2ABDDA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33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月份</w:t>
            </w:r>
          </w:p>
        </w:tc>
        <w:tc>
          <w:tcPr>
            <w:tcW w:w="691" w:type="dxa"/>
          </w:tcPr>
          <w:p w14:paraId="21644B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6" w:line="186" w:lineRule="exact"/>
              <w:ind w:left="2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t>一</w:t>
            </w:r>
          </w:p>
        </w:tc>
        <w:tc>
          <w:tcPr>
            <w:tcW w:w="692" w:type="dxa"/>
          </w:tcPr>
          <w:p w14:paraId="33C713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1" w:line="178" w:lineRule="auto"/>
              <w:ind w:left="2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二</w:t>
            </w:r>
          </w:p>
        </w:tc>
        <w:tc>
          <w:tcPr>
            <w:tcW w:w="691" w:type="dxa"/>
          </w:tcPr>
          <w:p w14:paraId="46E3B6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33" w:lineRule="auto"/>
              <w:ind w:left="2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三</w:t>
            </w:r>
          </w:p>
        </w:tc>
        <w:tc>
          <w:tcPr>
            <w:tcW w:w="695" w:type="dxa"/>
          </w:tcPr>
          <w:p w14:paraId="3C4540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2" w:lineRule="auto"/>
              <w:ind w:left="25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四</w:t>
            </w:r>
          </w:p>
        </w:tc>
        <w:tc>
          <w:tcPr>
            <w:tcW w:w="692" w:type="dxa"/>
          </w:tcPr>
          <w:p w14:paraId="1DE4A3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30" w:lineRule="auto"/>
              <w:ind w:left="23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五</w:t>
            </w:r>
          </w:p>
        </w:tc>
        <w:tc>
          <w:tcPr>
            <w:tcW w:w="693" w:type="dxa"/>
            <w:gridSpan w:val="2"/>
          </w:tcPr>
          <w:p w14:paraId="2F0FBC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4" w:lineRule="auto"/>
              <w:ind w:left="23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六</w:t>
            </w:r>
          </w:p>
        </w:tc>
        <w:tc>
          <w:tcPr>
            <w:tcW w:w="692" w:type="dxa"/>
          </w:tcPr>
          <w:p w14:paraId="1636ED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31" w:lineRule="auto"/>
              <w:ind w:left="2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七</w:t>
            </w:r>
          </w:p>
        </w:tc>
        <w:tc>
          <w:tcPr>
            <w:tcW w:w="692" w:type="dxa"/>
          </w:tcPr>
          <w:p w14:paraId="76E941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23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八</w:t>
            </w:r>
          </w:p>
        </w:tc>
        <w:tc>
          <w:tcPr>
            <w:tcW w:w="693" w:type="dxa"/>
          </w:tcPr>
          <w:p w14:paraId="1CB07E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2" w:lineRule="auto"/>
              <w:ind w:left="23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九</w:t>
            </w:r>
          </w:p>
        </w:tc>
        <w:tc>
          <w:tcPr>
            <w:tcW w:w="692" w:type="dxa"/>
          </w:tcPr>
          <w:p w14:paraId="571ACF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1" w:lineRule="auto"/>
              <w:ind w:left="23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十</w:t>
            </w:r>
          </w:p>
        </w:tc>
        <w:tc>
          <w:tcPr>
            <w:tcW w:w="723" w:type="dxa"/>
          </w:tcPr>
          <w:p w14:paraId="437E21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1" w:lineRule="auto"/>
              <w:ind w:left="1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十一</w:t>
            </w:r>
          </w:p>
        </w:tc>
        <w:tc>
          <w:tcPr>
            <w:tcW w:w="967" w:type="dxa"/>
          </w:tcPr>
          <w:p w14:paraId="0D5A89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1" w:lineRule="auto"/>
              <w:ind w:left="25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十二</w:t>
            </w:r>
          </w:p>
        </w:tc>
      </w:tr>
      <w:tr w14:paraId="0E432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127" w:type="dxa"/>
          </w:tcPr>
          <w:p w14:paraId="4DF061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" w:line="220" w:lineRule="auto"/>
              <w:ind w:left="32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考评</w:t>
            </w:r>
          </w:p>
          <w:p w14:paraId="67F2B7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" w:line="199" w:lineRule="auto"/>
              <w:ind w:left="3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等级</w:t>
            </w:r>
          </w:p>
        </w:tc>
        <w:tc>
          <w:tcPr>
            <w:tcW w:w="691" w:type="dxa"/>
          </w:tcPr>
          <w:p w14:paraId="7E5276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3803B45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1" w:type="dxa"/>
          </w:tcPr>
          <w:p w14:paraId="7B520E5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5" w:type="dxa"/>
          </w:tcPr>
          <w:p w14:paraId="01DF4B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3223A98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3" w:type="dxa"/>
            <w:gridSpan w:val="2"/>
          </w:tcPr>
          <w:p w14:paraId="60BFAF4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428FF84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048952B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3" w:type="dxa"/>
          </w:tcPr>
          <w:p w14:paraId="1BCF880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70BD9AD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23" w:type="dxa"/>
          </w:tcPr>
          <w:p w14:paraId="475F658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67" w:type="dxa"/>
          </w:tcPr>
          <w:p w14:paraId="3D0957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F957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27" w:type="dxa"/>
          </w:tcPr>
          <w:p w14:paraId="48A7E8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3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分数</w:t>
            </w:r>
          </w:p>
        </w:tc>
        <w:tc>
          <w:tcPr>
            <w:tcW w:w="691" w:type="dxa"/>
          </w:tcPr>
          <w:p w14:paraId="2BD075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7B27875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1" w:type="dxa"/>
          </w:tcPr>
          <w:p w14:paraId="65FE638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5" w:type="dxa"/>
          </w:tcPr>
          <w:p w14:paraId="2595661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543164F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3" w:type="dxa"/>
            <w:gridSpan w:val="2"/>
          </w:tcPr>
          <w:p w14:paraId="1B3FB9B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72670D5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3C1406B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3" w:type="dxa"/>
          </w:tcPr>
          <w:p w14:paraId="50C8837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32F64C0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23" w:type="dxa"/>
          </w:tcPr>
          <w:p w14:paraId="4C3704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67" w:type="dxa"/>
          </w:tcPr>
          <w:p w14:paraId="4A1A14E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A6F4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</w:trPr>
        <w:tc>
          <w:tcPr>
            <w:tcW w:w="9740" w:type="dxa"/>
            <w:gridSpan w:val="14"/>
          </w:tcPr>
          <w:p w14:paraId="45E1EE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19" w:lineRule="auto"/>
              <w:ind w:left="11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月度考核分的平均分=</w:t>
            </w:r>
            <w:r>
              <w:rPr>
                <w:rFonts w:ascii="宋体" w:hAnsi="宋体" w:eastAsia="宋体" w:cs="宋体"/>
                <w:spacing w:val="-80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Σ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月度考核分数／出勤月数 =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  <w:u w:val="single" w:color="auto"/>
              </w:rPr>
              <w:t xml:space="preserve">                  </w:t>
            </w:r>
          </w:p>
        </w:tc>
      </w:tr>
      <w:tr w14:paraId="065D7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4852" w:type="dxa"/>
            <w:gridSpan w:val="7"/>
          </w:tcPr>
          <w:p w14:paraId="7970B2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0" w:lineRule="auto"/>
              <w:ind w:left="11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部门年度考核分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    </w:t>
            </w:r>
          </w:p>
        </w:tc>
        <w:tc>
          <w:tcPr>
            <w:tcW w:w="4888" w:type="dxa"/>
            <w:gridSpan w:val="7"/>
          </w:tcPr>
          <w:p w14:paraId="6C880C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0" w:lineRule="auto"/>
              <w:ind w:left="11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考察评分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    </w:t>
            </w:r>
          </w:p>
        </w:tc>
      </w:tr>
      <w:tr w14:paraId="7DF38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4852" w:type="dxa"/>
            <w:gridSpan w:val="7"/>
          </w:tcPr>
          <w:p w14:paraId="7C0BB1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20" w:lineRule="auto"/>
              <w:ind w:left="11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测评分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  <w:u w:val="single" w:color="auto"/>
              </w:rPr>
              <w:t xml:space="preserve">          （基层经理以上人员）</w:t>
            </w:r>
          </w:p>
        </w:tc>
        <w:tc>
          <w:tcPr>
            <w:tcW w:w="4888" w:type="dxa"/>
            <w:gridSpan w:val="7"/>
          </w:tcPr>
          <w:p w14:paraId="2AF8CD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9" w:line="220" w:lineRule="auto"/>
              <w:ind w:left="11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其他：</w:t>
            </w:r>
          </w:p>
        </w:tc>
      </w:tr>
      <w:tr w14:paraId="5C1C36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9" w:hRule="atLeast"/>
        </w:trPr>
        <w:tc>
          <w:tcPr>
            <w:tcW w:w="9740" w:type="dxa"/>
            <w:gridSpan w:val="14"/>
          </w:tcPr>
          <w:p w14:paraId="5B9EC0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2" w:line="220" w:lineRule="auto"/>
              <w:ind w:left="11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考评分值：</w:t>
            </w:r>
          </w:p>
          <w:p w14:paraId="05046C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4" w:line="220" w:lineRule="auto"/>
              <w:ind w:left="1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1、考评分核算公式：</w:t>
            </w:r>
          </w:p>
          <w:p w14:paraId="78C367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4" w:line="310" w:lineRule="auto"/>
              <w:ind w:left="4640" w:right="210" w:hanging="444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□领导班子年度考评分＝部门年度考评分×40%＋月度考评平均分×40%+考察复评分×10%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+下属测评分×10%</w:t>
            </w:r>
          </w:p>
          <w:p w14:paraId="339E9C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310" w:lineRule="auto"/>
              <w:ind w:left="4662" w:right="210" w:hanging="44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□基层经理年度考评分＝部门年度考评分×30%＋月度考评平均分×40%+考察复评分×20%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+下属测评分×10%</w:t>
            </w:r>
          </w:p>
          <w:p w14:paraId="6C0A52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310" w:lineRule="auto"/>
              <w:ind w:left="4662" w:right="210" w:hanging="44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□营销管理年度考评分＝部门年度考评分×40%＋月度考评平均分×20%+考察复评分×30%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+下属测评分×10%</w:t>
            </w:r>
          </w:p>
          <w:p w14:paraId="2D4A63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13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□基层员工年度考评分＝部门年度考评分×10%＋月度考评平均分×60%+考察复评分×30%</w:t>
            </w:r>
          </w:p>
          <w:p w14:paraId="5ED7D5C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6" w:lineRule="auto"/>
              <w:textAlignment w:val="baseline"/>
            </w:pPr>
          </w:p>
          <w:p w14:paraId="1626D9E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6" w:lineRule="auto"/>
              <w:textAlignment w:val="baseline"/>
            </w:pPr>
          </w:p>
          <w:p w14:paraId="7C4C23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2、考评总分：</w:t>
            </w:r>
          </w:p>
          <w:p w14:paraId="770B449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6" w:lineRule="auto"/>
              <w:textAlignment w:val="baseline"/>
            </w:pPr>
          </w:p>
          <w:p w14:paraId="6655E98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 w14:paraId="09D0DA0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 w14:paraId="3D5D39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 w:line="220" w:lineRule="auto"/>
              <w:ind w:left="1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3、考评执行小组负责人签字：</w:t>
            </w:r>
          </w:p>
        </w:tc>
      </w:tr>
    </w:tbl>
    <w:p w14:paraId="150B7259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427CE5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8" w:type="default"/>
          <w:pgSz w:w="11906" w:h="16839"/>
          <w:pgMar w:top="1431" w:right="1077" w:bottom="1359" w:left="1078" w:header="0" w:footer="1199" w:gutter="0"/>
          <w:cols w:space="720" w:num="1"/>
        </w:sectPr>
      </w:pPr>
    </w:p>
    <w:p w14:paraId="277B1A3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tbl>
      <w:tblPr>
        <w:tblStyle w:val="24"/>
        <w:tblW w:w="97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0"/>
      </w:tblGrid>
      <w:tr w14:paraId="7919BB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5" w:hRule="atLeast"/>
        </w:trPr>
        <w:tc>
          <w:tcPr>
            <w:tcW w:w="9740" w:type="dxa"/>
          </w:tcPr>
          <w:p w14:paraId="00443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0" w:line="402" w:lineRule="auto"/>
              <w:ind w:left="111" w:right="26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七、领导反馈谈话记录（根据员工一年以来的工作表现及考评结果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与员工沟通共同修订职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业发展计划）。</w:t>
            </w:r>
          </w:p>
          <w:p w14:paraId="3A27D03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1" w:lineRule="auto"/>
              <w:textAlignment w:val="baseline"/>
            </w:pPr>
          </w:p>
          <w:p w14:paraId="6B5FF5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1、本考评期内的主要进步和成绩：</w:t>
            </w:r>
          </w:p>
          <w:p w14:paraId="64ED374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627757A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6B05FA2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0C9786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1AA7C89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1B700B8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3D80844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10C6342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43D4B0B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4815F4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0FFFAFF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5" w:lineRule="auto"/>
              <w:textAlignment w:val="baseline"/>
            </w:pPr>
          </w:p>
          <w:p w14:paraId="73CA26E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5" w:lineRule="auto"/>
              <w:textAlignment w:val="baseline"/>
            </w:pPr>
          </w:p>
          <w:p w14:paraId="3C7080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2、认为工作中需要改善的地方：</w:t>
            </w:r>
          </w:p>
          <w:p w14:paraId="5FDBFD8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33B69C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1A9D5A9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5BDE1E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498FDE5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3E23D97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05B7C5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7230569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0A9FC7E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6383612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10A6A1E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397E939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5" w:lineRule="auto"/>
              <w:textAlignment w:val="baseline"/>
            </w:pPr>
          </w:p>
          <w:p w14:paraId="4A3CF6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3、下一步的工作改进方向和措施：</w:t>
            </w:r>
          </w:p>
          <w:p w14:paraId="66FC79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4BEE4FA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6417BD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3435CD6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59B27CD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6D1EB7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6FDE452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1E3345D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11CAE92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08B444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0C91EA4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33AFAE9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57C12D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0B7FFE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59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主管签字：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     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 xml:space="preserve">      被考评人签字：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</w:t>
            </w:r>
          </w:p>
          <w:p w14:paraId="65F331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5" w:lineRule="auto"/>
              <w:textAlignment w:val="baseline"/>
            </w:pPr>
          </w:p>
          <w:p w14:paraId="4EDDA53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6" w:lineRule="auto"/>
              <w:textAlignment w:val="baseline"/>
            </w:pPr>
          </w:p>
          <w:p w14:paraId="400DF6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551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日</w:t>
            </w:r>
          </w:p>
        </w:tc>
      </w:tr>
    </w:tbl>
    <w:p w14:paraId="0923B62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72" w:lineRule="exact"/>
        <w:textAlignment w:val="baseline"/>
        <w:rPr>
          <w:sz w:val="6"/>
        </w:rPr>
      </w:pPr>
    </w:p>
    <w:p w14:paraId="54592BB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72" w:lineRule="exact"/>
        <w:textAlignment w:val="baseline"/>
        <w:rPr>
          <w:sz w:val="6"/>
          <w:szCs w:val="6"/>
        </w:rPr>
        <w:sectPr>
          <w:footerReference r:id="rId9" w:type="default"/>
          <w:pgSz w:w="11906" w:h="16839"/>
          <w:pgMar w:top="1431" w:right="1077" w:bottom="1359" w:left="1078" w:header="0" w:footer="1198" w:gutter="0"/>
          <w:cols w:space="720" w:num="1"/>
        </w:sectPr>
      </w:pPr>
    </w:p>
    <w:p w14:paraId="78654D0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8" w:line="218" w:lineRule="auto"/>
        <w:ind w:left="42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附件2《年度员工考察评价表》</w:t>
      </w:r>
    </w:p>
    <w:p w14:paraId="7DDB9E7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4" w:line="218" w:lineRule="auto"/>
        <w:ind w:left="3301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XXXX年度员工考察评价表</w:t>
      </w:r>
    </w:p>
    <w:p w14:paraId="2E3B3C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7" w:line="220" w:lineRule="auto"/>
        <w:ind w:left="129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姓名：</w:t>
      </w:r>
      <w:r>
        <w:rPr>
          <w:rFonts w:ascii="宋体" w:hAnsi="宋体" w:eastAsia="宋体" w:cs="宋体"/>
          <w:sz w:val="20"/>
          <w:szCs w:val="20"/>
        </w:rPr>
        <w:t xml:space="preserve">                       </w:t>
      </w: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部门：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                   </w:t>
      </w: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到岗日期：</w:t>
      </w:r>
    </w:p>
    <w:p w14:paraId="60523DF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" w:lineRule="exact"/>
        <w:textAlignment w:val="baseline"/>
      </w:pPr>
    </w:p>
    <w:tbl>
      <w:tblPr>
        <w:tblStyle w:val="24"/>
        <w:tblW w:w="963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5994"/>
        <w:gridCol w:w="579"/>
        <w:gridCol w:w="579"/>
        <w:gridCol w:w="699"/>
        <w:gridCol w:w="704"/>
      </w:tblGrid>
      <w:tr w14:paraId="6473BA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0BD642E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8" w:lineRule="auto"/>
              <w:textAlignment w:val="baseline"/>
            </w:pPr>
          </w:p>
          <w:p w14:paraId="7514D3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18" w:lineRule="auto"/>
              <w:ind w:left="14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评价因素</w:t>
            </w:r>
          </w:p>
        </w:tc>
        <w:tc>
          <w:tcPr>
            <w:tcW w:w="5994" w:type="dxa"/>
            <w:vMerge w:val="restart"/>
            <w:tcBorders>
              <w:bottom w:val="nil"/>
            </w:tcBorders>
          </w:tcPr>
          <w:p w14:paraId="52EE30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9" w:lineRule="auto"/>
              <w:textAlignment w:val="baseline"/>
            </w:pPr>
          </w:p>
          <w:p w14:paraId="01C446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259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评分标准</w:t>
            </w:r>
          </w:p>
        </w:tc>
        <w:tc>
          <w:tcPr>
            <w:tcW w:w="2561" w:type="dxa"/>
            <w:gridSpan w:val="4"/>
          </w:tcPr>
          <w:p w14:paraId="39AB9C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218" w:lineRule="auto"/>
              <w:ind w:left="88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评价尺度</w:t>
            </w:r>
          </w:p>
        </w:tc>
      </w:tr>
      <w:tr w14:paraId="5611D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568811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  <w:vMerge w:val="continue"/>
            <w:tcBorders>
              <w:top w:val="nil"/>
            </w:tcBorders>
          </w:tcPr>
          <w:p w14:paraId="149D4D5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79" w:type="dxa"/>
            <w:textDirection w:val="tbRlV"/>
          </w:tcPr>
          <w:p w14:paraId="27632C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06" w:lineRule="auto"/>
              <w:ind w:left="5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等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级</w:t>
            </w:r>
          </w:p>
        </w:tc>
        <w:tc>
          <w:tcPr>
            <w:tcW w:w="579" w:type="dxa"/>
            <w:textDirection w:val="tbRlV"/>
          </w:tcPr>
          <w:p w14:paraId="728F6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06" w:lineRule="auto"/>
              <w:ind w:left="5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分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数</w:t>
            </w:r>
          </w:p>
        </w:tc>
        <w:tc>
          <w:tcPr>
            <w:tcW w:w="699" w:type="dxa"/>
          </w:tcPr>
          <w:p w14:paraId="253150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1" w:lineRule="auto"/>
              <w:ind w:left="1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直接</w:t>
            </w:r>
          </w:p>
          <w:p w14:paraId="055B79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15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领导</w:t>
            </w:r>
          </w:p>
        </w:tc>
        <w:tc>
          <w:tcPr>
            <w:tcW w:w="704" w:type="dxa"/>
          </w:tcPr>
          <w:p w14:paraId="76C165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1" w:lineRule="auto"/>
              <w:ind w:left="17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0"/>
                <w:szCs w:val="20"/>
              </w:rPr>
              <w:t>间接</w:t>
            </w:r>
          </w:p>
          <w:p w14:paraId="21DFBF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15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领导</w:t>
            </w:r>
          </w:p>
        </w:tc>
      </w:tr>
      <w:tr w14:paraId="6BC124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38CA22E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9" w:lineRule="auto"/>
              <w:textAlignment w:val="baseline"/>
            </w:pPr>
          </w:p>
          <w:p w14:paraId="1D407F9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0" w:lineRule="auto"/>
              <w:textAlignment w:val="baseline"/>
            </w:pPr>
          </w:p>
          <w:p w14:paraId="5EC13FA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0" w:lineRule="auto"/>
              <w:textAlignment w:val="baseline"/>
            </w:pPr>
          </w:p>
          <w:p w14:paraId="09EC1D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198" w:right="138" w:hanging="5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工作能力（50%）</w:t>
            </w:r>
          </w:p>
        </w:tc>
        <w:tc>
          <w:tcPr>
            <w:tcW w:w="5994" w:type="dxa"/>
          </w:tcPr>
          <w:p w14:paraId="108B6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4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A．理解力极强，判断力极强，处理能力极强</w:t>
            </w:r>
          </w:p>
        </w:tc>
        <w:tc>
          <w:tcPr>
            <w:tcW w:w="579" w:type="dxa"/>
          </w:tcPr>
          <w:p w14:paraId="317BDC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4" w:line="220" w:lineRule="auto"/>
              <w:ind w:left="19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优</w:t>
            </w:r>
          </w:p>
        </w:tc>
        <w:tc>
          <w:tcPr>
            <w:tcW w:w="579" w:type="dxa"/>
          </w:tcPr>
          <w:p w14:paraId="0F9DD2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2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699" w:type="dxa"/>
            <w:vMerge w:val="restart"/>
            <w:tcBorders>
              <w:bottom w:val="nil"/>
            </w:tcBorders>
          </w:tcPr>
          <w:p w14:paraId="5CBB20B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6FC51A7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5AD3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417195B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2C63D2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B．理解力强，判断力强，处理能力强</w:t>
            </w:r>
          </w:p>
        </w:tc>
        <w:tc>
          <w:tcPr>
            <w:tcW w:w="579" w:type="dxa"/>
          </w:tcPr>
          <w:p w14:paraId="0C46B7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22" w:lineRule="auto"/>
              <w:ind w:left="22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良</w:t>
            </w:r>
          </w:p>
        </w:tc>
        <w:tc>
          <w:tcPr>
            <w:tcW w:w="579" w:type="dxa"/>
          </w:tcPr>
          <w:p w14:paraId="578365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241" w:lineRule="auto"/>
              <w:ind w:left="24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6F2E494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1D946E1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52CA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3322F61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36677C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C．理解判断力普通，处理事务常有错误</w:t>
            </w:r>
          </w:p>
        </w:tc>
        <w:tc>
          <w:tcPr>
            <w:tcW w:w="579" w:type="dxa"/>
          </w:tcPr>
          <w:p w14:paraId="2597DD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220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579" w:type="dxa"/>
          </w:tcPr>
          <w:p w14:paraId="1E2231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04F5AC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3DC46D5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5436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2F5763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3C502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D．理解较迟钝，对复杂事务判断力不够</w:t>
            </w:r>
          </w:p>
        </w:tc>
        <w:tc>
          <w:tcPr>
            <w:tcW w:w="579" w:type="dxa"/>
          </w:tcPr>
          <w:p w14:paraId="0E5F5E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223" w:lineRule="auto"/>
              <w:ind w:left="19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可</w:t>
            </w:r>
          </w:p>
        </w:tc>
        <w:tc>
          <w:tcPr>
            <w:tcW w:w="579" w:type="dxa"/>
          </w:tcPr>
          <w:p w14:paraId="5132FB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6" w:line="241" w:lineRule="auto"/>
              <w:ind w:left="24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7CC9518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79D735B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9E8AF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20C19B2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7AE678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220" w:lineRule="auto"/>
              <w:ind w:left="10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E．理解迟钝，判断力不良，经常无法处理事务</w:t>
            </w:r>
          </w:p>
        </w:tc>
        <w:tc>
          <w:tcPr>
            <w:tcW w:w="579" w:type="dxa"/>
          </w:tcPr>
          <w:p w14:paraId="766218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227" w:lineRule="auto"/>
              <w:ind w:left="19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差</w:t>
            </w:r>
          </w:p>
        </w:tc>
        <w:tc>
          <w:tcPr>
            <w:tcW w:w="579" w:type="dxa"/>
          </w:tcPr>
          <w:p w14:paraId="5879C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41" w:lineRule="auto"/>
              <w:ind w:left="26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9" w:type="dxa"/>
            <w:vMerge w:val="continue"/>
            <w:tcBorders>
              <w:top w:val="nil"/>
            </w:tcBorders>
          </w:tcPr>
          <w:p w14:paraId="7A056AC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</w:tcBorders>
          </w:tcPr>
          <w:p w14:paraId="5501BC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943C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02D33BD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65FCB35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3A7EECC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1DC363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88" w:lineRule="auto"/>
              <w:ind w:left="444" w:right="138" w:hanging="3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主动积极</w:t>
            </w:r>
            <w:r>
              <w:rPr>
                <w:rFonts w:ascii="宋体" w:hAnsi="宋体" w:eastAsia="宋体" w:cs="宋体"/>
                <w:sz w:val="20"/>
                <w:szCs w:val="20"/>
              </w:rPr>
              <w:t>性</w:t>
            </w:r>
          </w:p>
          <w:p w14:paraId="777C79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ind w:left="19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（30%）</w:t>
            </w:r>
          </w:p>
        </w:tc>
        <w:tc>
          <w:tcPr>
            <w:tcW w:w="5994" w:type="dxa"/>
          </w:tcPr>
          <w:p w14:paraId="45DF5A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A．任劳任怨，竭尽所能完成工作；奉公守法足为他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人楷模</w:t>
            </w:r>
          </w:p>
        </w:tc>
        <w:tc>
          <w:tcPr>
            <w:tcW w:w="579" w:type="dxa"/>
          </w:tcPr>
          <w:p w14:paraId="162413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19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优</w:t>
            </w:r>
          </w:p>
        </w:tc>
        <w:tc>
          <w:tcPr>
            <w:tcW w:w="579" w:type="dxa"/>
          </w:tcPr>
          <w:p w14:paraId="7C6BEC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699" w:type="dxa"/>
            <w:vMerge w:val="restart"/>
            <w:tcBorders>
              <w:bottom w:val="nil"/>
            </w:tcBorders>
          </w:tcPr>
          <w:p w14:paraId="5CB46E0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651634B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732F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0EF356C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1C2FFB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B．热心工作，支持公司的政策；工作努力，分内工作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非常完善</w:t>
            </w:r>
          </w:p>
        </w:tc>
        <w:tc>
          <w:tcPr>
            <w:tcW w:w="579" w:type="dxa"/>
          </w:tcPr>
          <w:p w14:paraId="5643E2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2" w:lineRule="auto"/>
              <w:ind w:left="22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良</w:t>
            </w:r>
          </w:p>
        </w:tc>
        <w:tc>
          <w:tcPr>
            <w:tcW w:w="579" w:type="dxa"/>
          </w:tcPr>
          <w:p w14:paraId="34E52D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41" w:lineRule="auto"/>
              <w:ind w:left="24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3AF73DD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05851A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E314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7606128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4EBAC4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19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C．对本职工作感兴趣，不在工作时间玩乐；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能自觉完成工作</w:t>
            </w:r>
          </w:p>
        </w:tc>
        <w:tc>
          <w:tcPr>
            <w:tcW w:w="579" w:type="dxa"/>
          </w:tcPr>
          <w:p w14:paraId="03F0F7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220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579" w:type="dxa"/>
          </w:tcPr>
          <w:p w14:paraId="22BA53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5C0D163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4A0D2C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57C4A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3B52E61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022E67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255" w:lineRule="auto"/>
              <w:ind w:left="107" w:right="184" w:hanging="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D．工作无恒心，精神不振，不满现状；交付工作常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需督促方能完</w:t>
            </w:r>
            <w:r>
              <w:rPr>
                <w:rFonts w:ascii="宋体" w:hAnsi="宋体" w:eastAsia="宋体" w:cs="宋体"/>
                <w:sz w:val="20"/>
                <w:szCs w:val="20"/>
              </w:rPr>
              <w:t>成</w:t>
            </w:r>
          </w:p>
        </w:tc>
        <w:tc>
          <w:tcPr>
            <w:tcW w:w="579" w:type="dxa"/>
          </w:tcPr>
          <w:p w14:paraId="5B917A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223" w:lineRule="auto"/>
              <w:ind w:left="19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可</w:t>
            </w:r>
          </w:p>
        </w:tc>
        <w:tc>
          <w:tcPr>
            <w:tcW w:w="579" w:type="dxa"/>
          </w:tcPr>
          <w:p w14:paraId="1D4495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241" w:lineRule="auto"/>
              <w:ind w:left="24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1001EBF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31A2ADD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8F13F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70602D6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398CB8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255" w:lineRule="auto"/>
              <w:ind w:left="122" w:right="184" w:hanging="1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E．态度傲慢，常唆使别人向公司提不合理要求；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敷衍，无责任心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>,粗心大意</w:t>
            </w:r>
          </w:p>
        </w:tc>
        <w:tc>
          <w:tcPr>
            <w:tcW w:w="579" w:type="dxa"/>
          </w:tcPr>
          <w:p w14:paraId="175AF2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6" w:line="227" w:lineRule="auto"/>
              <w:ind w:left="19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差</w:t>
            </w:r>
          </w:p>
        </w:tc>
        <w:tc>
          <w:tcPr>
            <w:tcW w:w="579" w:type="dxa"/>
          </w:tcPr>
          <w:p w14:paraId="387D8C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4" w:line="241" w:lineRule="auto"/>
              <w:ind w:left="26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9" w:type="dxa"/>
            <w:vMerge w:val="continue"/>
            <w:tcBorders>
              <w:top w:val="nil"/>
            </w:tcBorders>
          </w:tcPr>
          <w:p w14:paraId="018CF6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</w:tcBorders>
          </w:tcPr>
          <w:p w14:paraId="3891941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A68D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3EA6A80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</w:pPr>
          </w:p>
          <w:p w14:paraId="6AFD7F7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</w:pPr>
          </w:p>
          <w:p w14:paraId="56AD251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3" w:lineRule="auto"/>
              <w:textAlignment w:val="baseline"/>
            </w:pPr>
          </w:p>
          <w:p w14:paraId="06448A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197" w:right="138" w:hanging="3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团队合作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（10%）</w:t>
            </w:r>
          </w:p>
        </w:tc>
        <w:tc>
          <w:tcPr>
            <w:tcW w:w="5994" w:type="dxa"/>
          </w:tcPr>
          <w:p w14:paraId="16620B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A．与人合作无间，为工作顺利完成尽最大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努力</w:t>
            </w:r>
          </w:p>
        </w:tc>
        <w:tc>
          <w:tcPr>
            <w:tcW w:w="579" w:type="dxa"/>
          </w:tcPr>
          <w:p w14:paraId="312806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9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优</w:t>
            </w:r>
          </w:p>
        </w:tc>
        <w:tc>
          <w:tcPr>
            <w:tcW w:w="579" w:type="dxa"/>
          </w:tcPr>
          <w:p w14:paraId="2A0068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699" w:type="dxa"/>
            <w:vMerge w:val="restart"/>
            <w:tcBorders>
              <w:bottom w:val="nil"/>
            </w:tcBorders>
          </w:tcPr>
          <w:p w14:paraId="146641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1018D5E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D90C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192C955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2B6D7A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B．爱护团体，常协助别人</w:t>
            </w:r>
          </w:p>
        </w:tc>
        <w:tc>
          <w:tcPr>
            <w:tcW w:w="579" w:type="dxa"/>
          </w:tcPr>
          <w:p w14:paraId="67C693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2" w:lineRule="auto"/>
              <w:ind w:left="22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良</w:t>
            </w:r>
          </w:p>
        </w:tc>
        <w:tc>
          <w:tcPr>
            <w:tcW w:w="579" w:type="dxa"/>
          </w:tcPr>
          <w:p w14:paraId="195806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4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2BFF0A7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2A6669D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ECB3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02F61F5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36AFED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C．肯答应别人要求并帮助他</w:t>
            </w:r>
          </w:p>
        </w:tc>
        <w:tc>
          <w:tcPr>
            <w:tcW w:w="579" w:type="dxa"/>
          </w:tcPr>
          <w:p w14:paraId="10B8D4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579" w:type="dxa"/>
          </w:tcPr>
          <w:p w14:paraId="13BA78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092595E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212AD5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28C01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6FAC1BB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0E05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19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D．仅在必要与人协调时才与人合作</w:t>
            </w:r>
          </w:p>
        </w:tc>
        <w:tc>
          <w:tcPr>
            <w:tcW w:w="579" w:type="dxa"/>
          </w:tcPr>
          <w:p w14:paraId="0ED20E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3" w:lineRule="auto"/>
              <w:ind w:left="19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可</w:t>
            </w:r>
          </w:p>
        </w:tc>
        <w:tc>
          <w:tcPr>
            <w:tcW w:w="579" w:type="dxa"/>
          </w:tcPr>
          <w:p w14:paraId="4F8E00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4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0732D53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3B09F7A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02BB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7B599ED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307878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19" w:lineRule="auto"/>
              <w:ind w:left="10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E．精神散漫，不肯与人合作</w:t>
            </w:r>
          </w:p>
        </w:tc>
        <w:tc>
          <w:tcPr>
            <w:tcW w:w="579" w:type="dxa"/>
          </w:tcPr>
          <w:p w14:paraId="1EA7F4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7" w:lineRule="auto"/>
              <w:ind w:left="19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差</w:t>
            </w:r>
          </w:p>
        </w:tc>
        <w:tc>
          <w:tcPr>
            <w:tcW w:w="579" w:type="dxa"/>
          </w:tcPr>
          <w:p w14:paraId="581044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6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9" w:type="dxa"/>
            <w:vMerge w:val="continue"/>
            <w:tcBorders>
              <w:top w:val="nil"/>
            </w:tcBorders>
          </w:tcPr>
          <w:p w14:paraId="71A9498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</w:tcBorders>
          </w:tcPr>
          <w:p w14:paraId="4A0AA88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2B68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13A9DB7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</w:pPr>
          </w:p>
          <w:p w14:paraId="748393A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</w:pPr>
          </w:p>
          <w:p w14:paraId="761139F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3" w:lineRule="auto"/>
              <w:textAlignment w:val="baseline"/>
            </w:pPr>
          </w:p>
          <w:p w14:paraId="25B501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198" w:right="202" w:firstLine="4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勤勉性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（10%）</w:t>
            </w:r>
          </w:p>
        </w:tc>
        <w:tc>
          <w:tcPr>
            <w:tcW w:w="5994" w:type="dxa"/>
          </w:tcPr>
          <w:p w14:paraId="66703F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A．不浪费时间，不畏劳苦，抢先完成工作</w:t>
            </w:r>
          </w:p>
        </w:tc>
        <w:tc>
          <w:tcPr>
            <w:tcW w:w="579" w:type="dxa"/>
          </w:tcPr>
          <w:p w14:paraId="46CD8A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9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优</w:t>
            </w:r>
          </w:p>
        </w:tc>
        <w:tc>
          <w:tcPr>
            <w:tcW w:w="579" w:type="dxa"/>
          </w:tcPr>
          <w:p w14:paraId="44A5E7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699" w:type="dxa"/>
            <w:vMerge w:val="restart"/>
            <w:tcBorders>
              <w:bottom w:val="nil"/>
            </w:tcBorders>
          </w:tcPr>
          <w:p w14:paraId="5E8649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58C408D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EA720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594DAF0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04BF40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19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B．守时守规，不偷懒，勤奋工作</w:t>
            </w:r>
          </w:p>
        </w:tc>
        <w:tc>
          <w:tcPr>
            <w:tcW w:w="579" w:type="dxa"/>
          </w:tcPr>
          <w:p w14:paraId="17ADE8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2" w:lineRule="auto"/>
              <w:ind w:left="22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良</w:t>
            </w:r>
          </w:p>
        </w:tc>
        <w:tc>
          <w:tcPr>
            <w:tcW w:w="579" w:type="dxa"/>
          </w:tcPr>
          <w:p w14:paraId="77005A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4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5B2B1E9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43016A5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40FF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755B57C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21E30B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C．虽少迟到早退，但上班后常不主动到达工作岗位</w:t>
            </w:r>
          </w:p>
        </w:tc>
        <w:tc>
          <w:tcPr>
            <w:tcW w:w="579" w:type="dxa"/>
          </w:tcPr>
          <w:p w14:paraId="1456A7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579" w:type="dxa"/>
          </w:tcPr>
          <w:p w14:paraId="5E5851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6B193C7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3613F8A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0435B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31651C4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78D4E2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19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D．借故逃避繁重工作，不坚守工作岗位</w:t>
            </w:r>
          </w:p>
        </w:tc>
        <w:tc>
          <w:tcPr>
            <w:tcW w:w="579" w:type="dxa"/>
          </w:tcPr>
          <w:p w14:paraId="68B7F5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3" w:lineRule="auto"/>
              <w:ind w:left="19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可</w:t>
            </w:r>
          </w:p>
        </w:tc>
        <w:tc>
          <w:tcPr>
            <w:tcW w:w="579" w:type="dxa"/>
          </w:tcPr>
          <w:p w14:paraId="1FFAAE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4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63D2B4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3C0B9CF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36D9E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75B657A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21F08A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0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E．时常迟到早退，工作不给力，时常远离工作岗位</w:t>
            </w:r>
          </w:p>
        </w:tc>
        <w:tc>
          <w:tcPr>
            <w:tcW w:w="579" w:type="dxa"/>
          </w:tcPr>
          <w:p w14:paraId="3E5ADA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7" w:lineRule="auto"/>
              <w:ind w:left="19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差</w:t>
            </w:r>
          </w:p>
        </w:tc>
        <w:tc>
          <w:tcPr>
            <w:tcW w:w="579" w:type="dxa"/>
          </w:tcPr>
          <w:p w14:paraId="435F58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6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9" w:type="dxa"/>
            <w:vMerge w:val="continue"/>
            <w:tcBorders>
              <w:top w:val="nil"/>
            </w:tcBorders>
          </w:tcPr>
          <w:p w14:paraId="4EE142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</w:tcBorders>
          </w:tcPr>
          <w:p w14:paraId="0C241B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905E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106A726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7" w:lineRule="auto"/>
              <w:textAlignment w:val="baseline"/>
            </w:pPr>
          </w:p>
          <w:p w14:paraId="43D58B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7" w:lineRule="auto"/>
              <w:textAlignment w:val="baseline"/>
            </w:pPr>
          </w:p>
          <w:p w14:paraId="3E4D2B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1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奖惩记录</w:t>
            </w:r>
          </w:p>
        </w:tc>
        <w:tc>
          <w:tcPr>
            <w:tcW w:w="5994" w:type="dxa"/>
            <w:vMerge w:val="restart"/>
            <w:tcBorders>
              <w:bottom w:val="nil"/>
            </w:tcBorders>
          </w:tcPr>
          <w:p w14:paraId="7030E82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8" w:type="dxa"/>
            <w:gridSpan w:val="2"/>
          </w:tcPr>
          <w:p w14:paraId="353A12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18" w:lineRule="auto"/>
              <w:ind w:left="18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评价得分</w:t>
            </w:r>
          </w:p>
        </w:tc>
        <w:tc>
          <w:tcPr>
            <w:tcW w:w="699" w:type="dxa"/>
          </w:tcPr>
          <w:p w14:paraId="6B2C24C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</w:tcPr>
          <w:p w14:paraId="6D988DF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B24F5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0C4593D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  <w:vMerge w:val="continue"/>
            <w:tcBorders>
              <w:top w:val="nil"/>
              <w:bottom w:val="nil"/>
            </w:tcBorders>
          </w:tcPr>
          <w:p w14:paraId="7B5093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8" w:type="dxa"/>
            <w:gridSpan w:val="2"/>
          </w:tcPr>
          <w:p w14:paraId="42C0BF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255" w:lineRule="auto"/>
              <w:ind w:left="486" w:right="170" w:hanging="3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奖惩增减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分</w:t>
            </w:r>
          </w:p>
        </w:tc>
        <w:tc>
          <w:tcPr>
            <w:tcW w:w="1403" w:type="dxa"/>
            <w:gridSpan w:val="2"/>
          </w:tcPr>
          <w:p w14:paraId="6174839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B1BA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73A8B3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  <w:vMerge w:val="continue"/>
            <w:tcBorders>
              <w:top w:val="nil"/>
            </w:tcBorders>
          </w:tcPr>
          <w:p w14:paraId="326D034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8" w:type="dxa"/>
            <w:gridSpan w:val="2"/>
          </w:tcPr>
          <w:p w14:paraId="3E7486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18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考察总分</w:t>
            </w:r>
          </w:p>
        </w:tc>
        <w:tc>
          <w:tcPr>
            <w:tcW w:w="1403" w:type="dxa"/>
            <w:gridSpan w:val="2"/>
          </w:tcPr>
          <w:p w14:paraId="6F2A8B6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728D340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7" w:line="219" w:lineRule="auto"/>
        <w:ind w:left="42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附表3《年度管理人员考察表》</w:t>
      </w:r>
    </w:p>
    <w:p w14:paraId="7F4D3D6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3" w:line="220" w:lineRule="auto"/>
        <w:ind w:left="3301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XXXX年度管理人员考察表</w:t>
      </w:r>
    </w:p>
    <w:p w14:paraId="0A677C2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3" w:line="218" w:lineRule="auto"/>
        <w:ind w:left="129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6"/>
          <w:sz w:val="20"/>
          <w:szCs w:val="20"/>
        </w:rPr>
        <w:t>姓名：</w:t>
      </w:r>
      <w:r>
        <w:rPr>
          <w:rFonts w:ascii="宋体" w:hAnsi="宋体" w:eastAsia="宋体" w:cs="宋体"/>
          <w:spacing w:val="-6"/>
          <w:sz w:val="20"/>
          <w:szCs w:val="20"/>
        </w:rPr>
        <w:t xml:space="preserve">                    </w:t>
      </w:r>
      <w:r>
        <w:rPr>
          <w:rFonts w:ascii="宋体" w:hAnsi="宋体" w:eastAsia="宋体" w:cs="宋体"/>
          <w:b/>
          <w:bCs/>
          <w:spacing w:val="-6"/>
          <w:sz w:val="20"/>
          <w:szCs w:val="20"/>
        </w:rPr>
        <w:t>岗位：</w:t>
      </w:r>
      <w:r>
        <w:rPr>
          <w:rFonts w:ascii="宋体" w:hAnsi="宋体" w:eastAsia="宋体" w:cs="宋体"/>
          <w:sz w:val="20"/>
          <w:szCs w:val="20"/>
        </w:rPr>
        <w:t xml:space="preserve">                       </w:t>
      </w:r>
      <w:r>
        <w:rPr>
          <w:rFonts w:ascii="宋体" w:hAnsi="宋体" w:eastAsia="宋体" w:cs="宋体"/>
          <w:b/>
          <w:bCs/>
          <w:spacing w:val="-6"/>
          <w:sz w:val="20"/>
          <w:szCs w:val="20"/>
        </w:rPr>
        <w:t>评价日期：</w:t>
      </w:r>
    </w:p>
    <w:p w14:paraId="4B1DB1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17" w:lineRule="exact"/>
        <w:textAlignment w:val="baseline"/>
      </w:pPr>
    </w:p>
    <w:tbl>
      <w:tblPr>
        <w:tblStyle w:val="24"/>
        <w:tblW w:w="963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3"/>
        <w:gridCol w:w="4267"/>
        <w:gridCol w:w="757"/>
        <w:gridCol w:w="388"/>
        <w:gridCol w:w="402"/>
        <w:gridCol w:w="446"/>
        <w:gridCol w:w="697"/>
        <w:gridCol w:w="1169"/>
      </w:tblGrid>
      <w:tr w14:paraId="43F5D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513" w:type="dxa"/>
            <w:vMerge w:val="restart"/>
            <w:tcBorders>
              <w:bottom w:val="nil"/>
            </w:tcBorders>
          </w:tcPr>
          <w:p w14:paraId="64B47FD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1CD110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18" w:lineRule="auto"/>
              <w:ind w:left="35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评价因素</w:t>
            </w:r>
          </w:p>
        </w:tc>
        <w:tc>
          <w:tcPr>
            <w:tcW w:w="4267" w:type="dxa"/>
            <w:vMerge w:val="restart"/>
            <w:tcBorders>
              <w:bottom w:val="nil"/>
            </w:tcBorders>
          </w:tcPr>
          <w:p w14:paraId="2BBAF03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068E5C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18" w:lineRule="auto"/>
              <w:ind w:left="73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对评价期间工作成绩的评价要点</w:t>
            </w:r>
          </w:p>
        </w:tc>
        <w:tc>
          <w:tcPr>
            <w:tcW w:w="1993" w:type="dxa"/>
            <w:gridSpan w:val="4"/>
          </w:tcPr>
          <w:p w14:paraId="434AC2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18" w:lineRule="auto"/>
              <w:ind w:left="6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评价尺度</w:t>
            </w:r>
          </w:p>
        </w:tc>
        <w:tc>
          <w:tcPr>
            <w:tcW w:w="697" w:type="dxa"/>
            <w:vMerge w:val="restart"/>
            <w:tcBorders>
              <w:bottom w:val="nil"/>
            </w:tcBorders>
          </w:tcPr>
          <w:p w14:paraId="2F038F5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3181F4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8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0"/>
                <w:szCs w:val="20"/>
              </w:rPr>
              <w:t>自评</w:t>
            </w:r>
          </w:p>
        </w:tc>
        <w:tc>
          <w:tcPr>
            <w:tcW w:w="1169" w:type="dxa"/>
            <w:vMerge w:val="restart"/>
            <w:tcBorders>
              <w:bottom w:val="nil"/>
            </w:tcBorders>
          </w:tcPr>
          <w:p w14:paraId="6804EFC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6AA013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8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领导考评</w:t>
            </w:r>
          </w:p>
        </w:tc>
      </w:tr>
      <w:tr w14:paraId="5C633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513" w:type="dxa"/>
            <w:vMerge w:val="continue"/>
            <w:tcBorders>
              <w:top w:val="nil"/>
            </w:tcBorders>
          </w:tcPr>
          <w:p w14:paraId="778C6B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  <w:vMerge w:val="continue"/>
            <w:tcBorders>
              <w:top w:val="nil"/>
            </w:tcBorders>
          </w:tcPr>
          <w:p w14:paraId="60C0F9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7" w:type="dxa"/>
            <w:tcBorders>
              <w:right w:val="nil"/>
            </w:tcBorders>
          </w:tcPr>
          <w:p w14:paraId="7A9CE5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line="220" w:lineRule="auto"/>
              <w:ind w:left="15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0"/>
                <w:szCs w:val="20"/>
              </w:rPr>
              <w:t>优</w:t>
            </w:r>
            <w:r>
              <w:rPr>
                <w:rFonts w:ascii="宋体" w:hAnsi="宋体" w:eastAsia="宋体" w:cs="宋体"/>
                <w:spacing w:val="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0"/>
                <w:szCs w:val="20"/>
              </w:rPr>
              <w:t>良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61A115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line="220" w:lineRule="auto"/>
              <w:ind w:left="11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中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685C64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line="223" w:lineRule="auto"/>
              <w:ind w:left="11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可</w:t>
            </w:r>
          </w:p>
        </w:tc>
        <w:tc>
          <w:tcPr>
            <w:tcW w:w="446" w:type="dxa"/>
            <w:tcBorders>
              <w:left w:val="nil"/>
            </w:tcBorders>
          </w:tcPr>
          <w:p w14:paraId="46C13A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line="227" w:lineRule="auto"/>
              <w:ind w:left="11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差</w:t>
            </w:r>
          </w:p>
        </w:tc>
        <w:tc>
          <w:tcPr>
            <w:tcW w:w="697" w:type="dxa"/>
            <w:vMerge w:val="continue"/>
            <w:tcBorders>
              <w:top w:val="nil"/>
            </w:tcBorders>
          </w:tcPr>
          <w:p w14:paraId="0D61485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  <w:vMerge w:val="continue"/>
            <w:tcBorders>
              <w:top w:val="nil"/>
            </w:tcBorders>
          </w:tcPr>
          <w:p w14:paraId="5F3E62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D287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restart"/>
            <w:tcBorders>
              <w:bottom w:val="nil"/>
            </w:tcBorders>
          </w:tcPr>
          <w:p w14:paraId="5812142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9" w:lineRule="auto"/>
              <w:textAlignment w:val="baseline"/>
            </w:pPr>
          </w:p>
          <w:p w14:paraId="47BA5F3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9" w:lineRule="auto"/>
              <w:textAlignment w:val="baseline"/>
            </w:pPr>
          </w:p>
          <w:p w14:paraId="68E272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413" w:right="352" w:hanging="5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工作态度（40%）</w:t>
            </w:r>
          </w:p>
        </w:tc>
        <w:tc>
          <w:tcPr>
            <w:tcW w:w="4267" w:type="dxa"/>
          </w:tcPr>
          <w:p w14:paraId="4B5CC3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10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A．把工作放在第一位，努力工作</w:t>
            </w:r>
          </w:p>
        </w:tc>
        <w:tc>
          <w:tcPr>
            <w:tcW w:w="757" w:type="dxa"/>
            <w:tcBorders>
              <w:right w:val="nil"/>
            </w:tcBorders>
          </w:tcPr>
          <w:p w14:paraId="785012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730B12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330121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42DD92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6BEBD57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5291B7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C02B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286088D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28AAC1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0" w:lineRule="auto"/>
              <w:ind w:left="1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B．对新工作表现出积极态度</w:t>
            </w:r>
          </w:p>
        </w:tc>
        <w:tc>
          <w:tcPr>
            <w:tcW w:w="757" w:type="dxa"/>
            <w:tcBorders>
              <w:right w:val="nil"/>
            </w:tcBorders>
          </w:tcPr>
          <w:p w14:paraId="35F8C0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356BDE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56F7AC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6286B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3E464B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44CBC80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3EAD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5919C32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677F0A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20" w:lineRule="auto"/>
              <w:ind w:left="10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C．忠于职守，坚守岗位</w:t>
            </w:r>
          </w:p>
        </w:tc>
        <w:tc>
          <w:tcPr>
            <w:tcW w:w="757" w:type="dxa"/>
            <w:tcBorders>
              <w:right w:val="nil"/>
            </w:tcBorders>
          </w:tcPr>
          <w:p w14:paraId="3567BF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47A148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5812FE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025CA5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044C3F0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302BAFE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70FF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513" w:type="dxa"/>
            <w:vMerge w:val="continue"/>
            <w:tcBorders>
              <w:top w:val="nil"/>
            </w:tcBorders>
          </w:tcPr>
          <w:p w14:paraId="22D61FF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448087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0" w:lineRule="auto"/>
              <w:ind w:left="1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D．对下属的过失勇于承担责任</w:t>
            </w:r>
          </w:p>
        </w:tc>
        <w:tc>
          <w:tcPr>
            <w:tcW w:w="757" w:type="dxa"/>
            <w:tcBorders>
              <w:right w:val="nil"/>
            </w:tcBorders>
          </w:tcPr>
          <w:p w14:paraId="0C47C9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4518DA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444E3D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35F4FF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34F514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56116B9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667A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restart"/>
            <w:tcBorders>
              <w:bottom w:val="nil"/>
            </w:tcBorders>
          </w:tcPr>
          <w:p w14:paraId="5854D82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textAlignment w:val="baseline"/>
            </w:pPr>
          </w:p>
          <w:p w14:paraId="09E944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textAlignment w:val="baseline"/>
            </w:pPr>
          </w:p>
          <w:p w14:paraId="5A092D3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textAlignment w:val="baseline"/>
            </w:pPr>
          </w:p>
          <w:p w14:paraId="1E7C1FF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textAlignment w:val="baseline"/>
            </w:pPr>
          </w:p>
          <w:p w14:paraId="133236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412" w:right="352" w:hanging="5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监督指导（30%）</w:t>
            </w:r>
          </w:p>
        </w:tc>
        <w:tc>
          <w:tcPr>
            <w:tcW w:w="4267" w:type="dxa"/>
          </w:tcPr>
          <w:p w14:paraId="6B8F0F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20" w:lineRule="auto"/>
              <w:ind w:left="10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A．按照下属的能力和个性合理分配工作</w:t>
            </w:r>
          </w:p>
        </w:tc>
        <w:tc>
          <w:tcPr>
            <w:tcW w:w="757" w:type="dxa"/>
            <w:tcBorders>
              <w:right w:val="nil"/>
            </w:tcBorders>
          </w:tcPr>
          <w:p w14:paraId="79EDF5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6E7E34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12CFEF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7219B0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67A877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426FCA3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BD8F3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5A6955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1BA2C7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6" w:line="257" w:lineRule="auto"/>
              <w:ind w:left="108" w:right="257" w:hanging="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B．善于放手让下属去工作，鼓励他们乐于协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作的精神</w:t>
            </w:r>
          </w:p>
        </w:tc>
        <w:tc>
          <w:tcPr>
            <w:tcW w:w="757" w:type="dxa"/>
            <w:tcBorders>
              <w:right w:val="nil"/>
            </w:tcBorders>
          </w:tcPr>
          <w:p w14:paraId="02D98D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9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1B4D9E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9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382E74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9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493358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9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55AAB6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63B07B4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518A6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5B300A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1C2863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6" w:line="257" w:lineRule="auto"/>
              <w:ind w:left="109" w:right="257" w:hanging="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C．十分注意生产现场的安全卫生和整理整顿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</w:t>
            </w:r>
          </w:p>
        </w:tc>
        <w:tc>
          <w:tcPr>
            <w:tcW w:w="757" w:type="dxa"/>
            <w:tcBorders>
              <w:right w:val="nil"/>
            </w:tcBorders>
          </w:tcPr>
          <w:p w14:paraId="23E81C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0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207008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0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549549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0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27A902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0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1B1910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1F7359A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BD52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6157A78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6B515F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56" w:lineRule="auto"/>
              <w:ind w:left="106" w:right="257" w:hanging="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D．妥善处理工作中的失败和临时追加的工作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任务</w:t>
            </w:r>
          </w:p>
        </w:tc>
        <w:tc>
          <w:tcPr>
            <w:tcW w:w="757" w:type="dxa"/>
            <w:tcBorders>
              <w:right w:val="nil"/>
            </w:tcBorders>
          </w:tcPr>
          <w:p w14:paraId="318F57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185AEE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25197C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0B7D29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4EBB99F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2772CC9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1503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continue"/>
            <w:tcBorders>
              <w:top w:val="nil"/>
            </w:tcBorders>
          </w:tcPr>
          <w:p w14:paraId="17FACF6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56FA04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56" w:lineRule="auto"/>
              <w:ind w:left="109" w:right="257" w:hanging="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E．积极培训、辅导部下，提高他们的技能和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素质</w:t>
            </w:r>
          </w:p>
        </w:tc>
        <w:tc>
          <w:tcPr>
            <w:tcW w:w="757" w:type="dxa"/>
            <w:tcBorders>
              <w:right w:val="nil"/>
            </w:tcBorders>
          </w:tcPr>
          <w:p w14:paraId="5411C4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11AC10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5E5E92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684FC1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542C285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5E49BD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FE8A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restart"/>
            <w:tcBorders>
              <w:bottom w:val="nil"/>
            </w:tcBorders>
          </w:tcPr>
          <w:p w14:paraId="30D9B3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 w14:paraId="1FAD390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2" w:lineRule="auto"/>
              <w:textAlignment w:val="baseline"/>
            </w:pPr>
          </w:p>
          <w:p w14:paraId="71F429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413" w:right="352" w:hanging="5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工作效果（30%）</w:t>
            </w:r>
          </w:p>
        </w:tc>
        <w:tc>
          <w:tcPr>
            <w:tcW w:w="4267" w:type="dxa"/>
          </w:tcPr>
          <w:p w14:paraId="502706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255" w:lineRule="auto"/>
              <w:ind w:left="107" w:right="257" w:hanging="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A．正确理解工作指示和方针，制定适当的工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作计划</w:t>
            </w:r>
          </w:p>
        </w:tc>
        <w:tc>
          <w:tcPr>
            <w:tcW w:w="757" w:type="dxa"/>
            <w:tcBorders>
              <w:right w:val="nil"/>
            </w:tcBorders>
          </w:tcPr>
          <w:p w14:paraId="5257F6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7245E4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641410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6B5B88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05C37CB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1F27074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F49F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27F1609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4827AD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1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B．工作方法正确，时间和费用安排合理有效</w:t>
            </w:r>
          </w:p>
        </w:tc>
        <w:tc>
          <w:tcPr>
            <w:tcW w:w="757" w:type="dxa"/>
            <w:tcBorders>
              <w:right w:val="nil"/>
            </w:tcBorders>
          </w:tcPr>
          <w:p w14:paraId="54C832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3B15CC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1A2335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5A4853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4B11CF3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63BF374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65A66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42D0F49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547AB2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10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C．工作业绩达到预期目标或计划要求</w:t>
            </w:r>
          </w:p>
        </w:tc>
        <w:tc>
          <w:tcPr>
            <w:tcW w:w="757" w:type="dxa"/>
            <w:tcBorders>
              <w:right w:val="nil"/>
            </w:tcBorders>
          </w:tcPr>
          <w:p w14:paraId="2CE2F1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29FC47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63B917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0CCAE9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3A77BFF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620A0FD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3074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continue"/>
            <w:tcBorders>
              <w:top w:val="nil"/>
            </w:tcBorders>
          </w:tcPr>
          <w:p w14:paraId="6D51CF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48FA5E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1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D．工作总结和汇报准确真实</w:t>
            </w:r>
          </w:p>
        </w:tc>
        <w:tc>
          <w:tcPr>
            <w:tcW w:w="757" w:type="dxa"/>
            <w:tcBorders>
              <w:right w:val="nil"/>
            </w:tcBorders>
          </w:tcPr>
          <w:p w14:paraId="590E3B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570786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58796E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7986E4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0A69A9D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523B425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9C88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513" w:type="dxa"/>
            <w:tcBorders>
              <w:right w:val="nil"/>
            </w:tcBorders>
          </w:tcPr>
          <w:p w14:paraId="05AD1DA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  <w:tcBorders>
              <w:left w:val="nil"/>
              <w:right w:val="nil"/>
            </w:tcBorders>
          </w:tcPr>
          <w:p w14:paraId="79176F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18" w:lineRule="auto"/>
              <w:ind w:left="198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评价分值</w:t>
            </w:r>
          </w:p>
        </w:tc>
        <w:tc>
          <w:tcPr>
            <w:tcW w:w="757" w:type="dxa"/>
            <w:tcBorders>
              <w:left w:val="nil"/>
              <w:right w:val="nil"/>
            </w:tcBorders>
          </w:tcPr>
          <w:p w14:paraId="616968C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3E0BAD7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1FBEA13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46" w:type="dxa"/>
            <w:tcBorders>
              <w:left w:val="nil"/>
            </w:tcBorders>
          </w:tcPr>
          <w:p w14:paraId="7BE3F5D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7" w:type="dxa"/>
          </w:tcPr>
          <w:p w14:paraId="345C75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7D043D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284CBA3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0" w:line="220" w:lineRule="auto"/>
        <w:ind w:left="144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2"/>
          <w:sz w:val="20"/>
          <w:szCs w:val="20"/>
        </w:rPr>
        <w:t>1．通过以上各项的评分，综合得分是：</w:t>
      </w:r>
      <w:r>
        <w:rPr>
          <w:rFonts w:ascii="宋体" w:hAnsi="宋体" w:eastAsia="宋体" w:cs="宋体"/>
          <w:spacing w:val="-2"/>
          <w:sz w:val="20"/>
          <w:szCs w:val="20"/>
          <w:u w:val="single" w:color="auto"/>
        </w:rPr>
        <w:t xml:space="preserve">     </w:t>
      </w:r>
      <w:r>
        <w:rPr>
          <w:rFonts w:ascii="宋体" w:hAnsi="宋体" w:eastAsia="宋体" w:cs="宋体"/>
          <w:spacing w:val="-3"/>
          <w:sz w:val="20"/>
          <w:szCs w:val="20"/>
          <w:u w:val="single" w:color="auto"/>
        </w:rPr>
        <w:t xml:space="preserve">     </w:t>
      </w:r>
      <w:r>
        <w:rPr>
          <w:rFonts w:ascii="宋体" w:hAnsi="宋体" w:eastAsia="宋体" w:cs="宋体"/>
          <w:spacing w:val="-9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0"/>
          <w:szCs w:val="20"/>
        </w:rPr>
        <w:t>分</w:t>
      </w:r>
    </w:p>
    <w:p w14:paraId="6B8EAE4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18" w:lineRule="auto"/>
        <w:ind w:left="132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2．评价者意见：</w:t>
      </w:r>
    </w:p>
    <w:p w14:paraId="678BAD5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8" w:lineRule="auto"/>
        <w:textAlignment w:val="baseline"/>
        <w:rPr>
          <w:rFonts w:ascii="宋体" w:hAnsi="宋体" w:eastAsia="宋体" w:cs="宋体"/>
          <w:sz w:val="20"/>
          <w:szCs w:val="20"/>
        </w:rPr>
        <w:sectPr>
          <w:footerReference r:id="rId10" w:type="default"/>
          <w:pgSz w:w="11906" w:h="16839"/>
          <w:pgMar w:top="1429" w:right="461" w:bottom="1359" w:left="1785" w:header="0" w:footer="1199" w:gutter="0"/>
          <w:cols w:space="720" w:num="1"/>
        </w:sectPr>
      </w:pPr>
    </w:p>
    <w:p w14:paraId="50B066A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7" w:line="219" w:lineRule="auto"/>
        <w:ind w:left="42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附表4《年度管理人员测评表》</w:t>
      </w:r>
    </w:p>
    <w:p w14:paraId="440F17F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21" w:lineRule="auto"/>
        <w:ind w:left="3058"/>
        <w:textAlignment w:val="baseline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XXXX年度管理人员测评表</w:t>
      </w:r>
    </w:p>
    <w:p w14:paraId="4A19955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4" w:line="218" w:lineRule="auto"/>
        <w:ind w:left="129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4"/>
          <w:sz w:val="20"/>
          <w:szCs w:val="20"/>
        </w:rPr>
        <w:t>姓名：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                     </w:t>
      </w:r>
      <w:r>
        <w:rPr>
          <w:rFonts w:ascii="宋体" w:hAnsi="宋体" w:eastAsia="宋体" w:cs="宋体"/>
          <w:b/>
          <w:bCs/>
          <w:spacing w:val="-4"/>
          <w:sz w:val="20"/>
          <w:szCs w:val="20"/>
        </w:rPr>
        <w:t>岗位：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-5"/>
          <w:sz w:val="20"/>
          <w:szCs w:val="20"/>
        </w:rPr>
        <w:t xml:space="preserve">                       </w:t>
      </w:r>
      <w:r>
        <w:rPr>
          <w:rFonts w:ascii="宋体" w:hAnsi="宋体" w:eastAsia="宋体" w:cs="宋体"/>
          <w:b/>
          <w:bCs/>
          <w:spacing w:val="-5"/>
          <w:sz w:val="20"/>
          <w:szCs w:val="20"/>
        </w:rPr>
        <w:t>评价日期：</w:t>
      </w:r>
    </w:p>
    <w:p w14:paraId="72E26B8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24" w:lineRule="exact"/>
        <w:textAlignment w:val="baseline"/>
      </w:pPr>
    </w:p>
    <w:tbl>
      <w:tblPr>
        <w:tblStyle w:val="24"/>
        <w:tblW w:w="937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4"/>
        <w:gridCol w:w="4874"/>
        <w:gridCol w:w="2897"/>
        <w:gridCol w:w="664"/>
      </w:tblGrid>
      <w:tr w14:paraId="16F44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1D135B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0" w:line="290" w:lineRule="auto"/>
              <w:ind w:left="374" w:right="168" w:hanging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评价因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素</w:t>
            </w:r>
          </w:p>
        </w:tc>
        <w:tc>
          <w:tcPr>
            <w:tcW w:w="4874" w:type="dxa"/>
            <w:vMerge w:val="restart"/>
            <w:tcBorders>
              <w:bottom w:val="nil"/>
            </w:tcBorders>
          </w:tcPr>
          <w:p w14:paraId="7458B2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6" w:line="218" w:lineRule="auto"/>
              <w:ind w:left="103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对评价期间工作成绩的评价要点</w:t>
            </w:r>
          </w:p>
        </w:tc>
        <w:tc>
          <w:tcPr>
            <w:tcW w:w="2897" w:type="dxa"/>
          </w:tcPr>
          <w:p w14:paraId="6C5879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6" w:line="218" w:lineRule="auto"/>
              <w:ind w:left="105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评价尺度</w:t>
            </w:r>
          </w:p>
        </w:tc>
        <w:tc>
          <w:tcPr>
            <w:tcW w:w="664" w:type="dxa"/>
            <w:vMerge w:val="restart"/>
            <w:tcBorders>
              <w:bottom w:val="nil"/>
            </w:tcBorders>
          </w:tcPr>
          <w:p w14:paraId="713948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5" w:line="220" w:lineRule="auto"/>
              <w:ind w:left="14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分值</w:t>
            </w:r>
          </w:p>
        </w:tc>
      </w:tr>
      <w:tr w14:paraId="560DA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44" w:type="dxa"/>
            <w:vMerge w:val="continue"/>
            <w:tcBorders>
              <w:top w:val="nil"/>
            </w:tcBorders>
          </w:tcPr>
          <w:p w14:paraId="59A64A5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  <w:vMerge w:val="continue"/>
            <w:tcBorders>
              <w:top w:val="nil"/>
            </w:tcBorders>
          </w:tcPr>
          <w:p w14:paraId="4BE554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897" w:type="dxa"/>
          </w:tcPr>
          <w:p w14:paraId="375788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0" w:line="220" w:lineRule="auto"/>
              <w:ind w:left="30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优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良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中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可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差</w:t>
            </w:r>
          </w:p>
        </w:tc>
        <w:tc>
          <w:tcPr>
            <w:tcW w:w="664" w:type="dxa"/>
            <w:vMerge w:val="continue"/>
            <w:tcBorders>
              <w:top w:val="nil"/>
            </w:tcBorders>
          </w:tcPr>
          <w:p w14:paraId="4B0A322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88C2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407FF10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1" w:lineRule="auto"/>
              <w:textAlignment w:val="baseline"/>
            </w:pPr>
          </w:p>
          <w:p w14:paraId="316CC7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7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工作态</w:t>
            </w:r>
          </w:p>
          <w:p w14:paraId="066509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37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度</w:t>
            </w:r>
          </w:p>
          <w:p w14:paraId="099A9E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32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（20%）</w:t>
            </w:r>
          </w:p>
        </w:tc>
        <w:tc>
          <w:tcPr>
            <w:tcW w:w="4874" w:type="dxa"/>
          </w:tcPr>
          <w:p w14:paraId="149DDC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8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A．把工作放在第一位，努力工作；</w:t>
            </w:r>
          </w:p>
        </w:tc>
        <w:tc>
          <w:tcPr>
            <w:tcW w:w="2897" w:type="dxa"/>
          </w:tcPr>
          <w:p w14:paraId="13F43D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00CF76B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A23A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683C997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407D1F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B．对新工作表现出积极态度；</w:t>
            </w:r>
          </w:p>
        </w:tc>
        <w:tc>
          <w:tcPr>
            <w:tcW w:w="2897" w:type="dxa"/>
          </w:tcPr>
          <w:p w14:paraId="3ABA4B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56D7267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282A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2C6357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3FBBEF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C．忠于职守，坚守岗位；</w:t>
            </w:r>
          </w:p>
        </w:tc>
        <w:tc>
          <w:tcPr>
            <w:tcW w:w="2897" w:type="dxa"/>
          </w:tcPr>
          <w:p w14:paraId="5A3B42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1604C5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079E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</w:tcBorders>
          </w:tcPr>
          <w:p w14:paraId="4B0C571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2ED5EC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D．对下属的过失勇于承担责任。</w:t>
            </w:r>
          </w:p>
        </w:tc>
        <w:tc>
          <w:tcPr>
            <w:tcW w:w="2897" w:type="dxa"/>
          </w:tcPr>
          <w:p w14:paraId="16C575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24F7B92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8A48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04660AD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0" w:lineRule="auto"/>
              <w:textAlignment w:val="baseline"/>
            </w:pPr>
          </w:p>
          <w:p w14:paraId="34C60DA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1" w:lineRule="auto"/>
              <w:textAlignment w:val="baseline"/>
            </w:pPr>
          </w:p>
          <w:p w14:paraId="3341FF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88" w:lineRule="auto"/>
              <w:ind w:left="372" w:right="168" w:hanging="20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业务工</w:t>
            </w:r>
            <w:r>
              <w:rPr>
                <w:rFonts w:ascii="宋体" w:hAnsi="宋体" w:eastAsia="宋体" w:cs="宋体"/>
                <w:sz w:val="20"/>
                <w:szCs w:val="20"/>
              </w:rPr>
              <w:t>作</w:t>
            </w:r>
          </w:p>
          <w:p w14:paraId="7C0D18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（30%）</w:t>
            </w:r>
          </w:p>
        </w:tc>
        <w:tc>
          <w:tcPr>
            <w:tcW w:w="4874" w:type="dxa"/>
          </w:tcPr>
          <w:p w14:paraId="77C64A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58" w:lineRule="auto"/>
              <w:ind w:left="123" w:right="265" w:hanging="2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A．正确理解工作指示和方针，制定适当的工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作计划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;</w:t>
            </w:r>
          </w:p>
        </w:tc>
        <w:tc>
          <w:tcPr>
            <w:tcW w:w="2897" w:type="dxa"/>
          </w:tcPr>
          <w:p w14:paraId="3DB08F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7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1C6DB07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66B50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5559D9A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6C9768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B．按照下属的能力和个性合理分配工作；</w:t>
            </w:r>
          </w:p>
        </w:tc>
        <w:tc>
          <w:tcPr>
            <w:tcW w:w="2897" w:type="dxa"/>
          </w:tcPr>
          <w:p w14:paraId="7DF03A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03C4C6A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B164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0211927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6FFBCB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C．及时与有关部门进行必要的工作沟通；</w:t>
            </w:r>
          </w:p>
        </w:tc>
        <w:tc>
          <w:tcPr>
            <w:tcW w:w="2897" w:type="dxa"/>
          </w:tcPr>
          <w:p w14:paraId="32B842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2683BC7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05CA2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14A542D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58EE8F7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59F8EB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7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管理监</w:t>
            </w:r>
          </w:p>
          <w:p w14:paraId="40EBA1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4" w:line="221" w:lineRule="auto"/>
              <w:ind w:left="37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督</w:t>
            </w:r>
          </w:p>
          <w:p w14:paraId="1752FF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32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（10%）</w:t>
            </w:r>
          </w:p>
        </w:tc>
        <w:tc>
          <w:tcPr>
            <w:tcW w:w="4874" w:type="dxa"/>
          </w:tcPr>
          <w:p w14:paraId="19DA12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A．在人事关系方面，部下没有不满或怨言；</w:t>
            </w:r>
          </w:p>
        </w:tc>
        <w:tc>
          <w:tcPr>
            <w:tcW w:w="2897" w:type="dxa"/>
          </w:tcPr>
          <w:p w14:paraId="1D81E1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42EF63A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EB1AA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1BA5FFF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586AD5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56" w:lineRule="auto"/>
              <w:ind w:left="106" w:right="265" w:hanging="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B．善于放手让下属去工作，鼓励他们乐于协作的精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神；</w:t>
            </w:r>
          </w:p>
        </w:tc>
        <w:tc>
          <w:tcPr>
            <w:tcW w:w="2897" w:type="dxa"/>
          </w:tcPr>
          <w:p w14:paraId="68B131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4B36C3B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3AF8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7DC1ACF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7A6D61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C．十分注意生产现场的安全卫生和整理整顿工作；</w:t>
            </w:r>
          </w:p>
        </w:tc>
        <w:tc>
          <w:tcPr>
            <w:tcW w:w="2897" w:type="dxa"/>
          </w:tcPr>
          <w:p w14:paraId="06EDEF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371BCF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622B8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083A5F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8" w:lineRule="auto"/>
              <w:textAlignment w:val="baseline"/>
            </w:pPr>
          </w:p>
          <w:p w14:paraId="450ADE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7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指导协</w:t>
            </w:r>
          </w:p>
          <w:p w14:paraId="1C1F37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2" w:lineRule="auto"/>
              <w:ind w:left="37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调</w:t>
            </w:r>
          </w:p>
          <w:p w14:paraId="250AAC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32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（20%）</w:t>
            </w:r>
          </w:p>
        </w:tc>
        <w:tc>
          <w:tcPr>
            <w:tcW w:w="4874" w:type="dxa"/>
          </w:tcPr>
          <w:p w14:paraId="40D218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A．经常注意保持提高下属的工作积极性；</w:t>
            </w:r>
          </w:p>
        </w:tc>
        <w:tc>
          <w:tcPr>
            <w:tcW w:w="2897" w:type="dxa"/>
          </w:tcPr>
          <w:p w14:paraId="458224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1E6F4F3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EB58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60D792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0BB41D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B．主动改善工作和提高效率；</w:t>
            </w:r>
          </w:p>
        </w:tc>
        <w:tc>
          <w:tcPr>
            <w:tcW w:w="2897" w:type="dxa"/>
          </w:tcPr>
          <w:p w14:paraId="093ECF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2BA981E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5D31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18DAD4A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1355E0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C．积极培训、辅导部下，提高他们的技能和素质；</w:t>
            </w:r>
          </w:p>
        </w:tc>
        <w:tc>
          <w:tcPr>
            <w:tcW w:w="2897" w:type="dxa"/>
          </w:tcPr>
          <w:p w14:paraId="0FA931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1FAB70F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C989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</w:tcBorders>
          </w:tcPr>
          <w:p w14:paraId="67E0CB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71F0DE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D．注意实施目标管理，使工作协调进行。</w:t>
            </w:r>
          </w:p>
        </w:tc>
        <w:tc>
          <w:tcPr>
            <w:tcW w:w="2897" w:type="dxa"/>
          </w:tcPr>
          <w:p w14:paraId="28472A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58D4106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AD02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4BED03A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9" w:lineRule="auto"/>
              <w:textAlignment w:val="baseline"/>
            </w:pPr>
          </w:p>
          <w:p w14:paraId="0BD4C1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88" w:lineRule="auto"/>
              <w:ind w:left="376" w:right="168" w:hanging="20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工作效</w:t>
            </w:r>
            <w:r>
              <w:rPr>
                <w:rFonts w:ascii="宋体" w:hAnsi="宋体" w:eastAsia="宋体" w:cs="宋体"/>
                <w:sz w:val="20"/>
                <w:szCs w:val="20"/>
              </w:rPr>
              <w:t>果</w:t>
            </w:r>
          </w:p>
          <w:p w14:paraId="29F179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（20%）</w:t>
            </w:r>
          </w:p>
        </w:tc>
        <w:tc>
          <w:tcPr>
            <w:tcW w:w="4874" w:type="dxa"/>
          </w:tcPr>
          <w:p w14:paraId="465DE0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A．正确认识工作意义，努力取得最好成绩；</w:t>
            </w:r>
          </w:p>
        </w:tc>
        <w:tc>
          <w:tcPr>
            <w:tcW w:w="2897" w:type="dxa"/>
          </w:tcPr>
          <w:p w14:paraId="2CC8BA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08854B6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E8EA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269AF45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50E0BB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B．工作方法正确，时间和费用安排合理有效；</w:t>
            </w:r>
          </w:p>
        </w:tc>
        <w:tc>
          <w:tcPr>
            <w:tcW w:w="2897" w:type="dxa"/>
          </w:tcPr>
          <w:p w14:paraId="1745BF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6CB10E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2E4F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5FC6DB1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24E24C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C．工作业绩达到预期目标或计划要求；</w:t>
            </w:r>
          </w:p>
        </w:tc>
        <w:tc>
          <w:tcPr>
            <w:tcW w:w="2897" w:type="dxa"/>
          </w:tcPr>
          <w:p w14:paraId="739F75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7665493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18B1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944" w:type="dxa"/>
            <w:vMerge w:val="continue"/>
            <w:tcBorders>
              <w:top w:val="nil"/>
            </w:tcBorders>
          </w:tcPr>
          <w:p w14:paraId="18764D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1AE1A4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D．工作总结和汇报准确真实。</w:t>
            </w:r>
          </w:p>
        </w:tc>
        <w:tc>
          <w:tcPr>
            <w:tcW w:w="2897" w:type="dxa"/>
          </w:tcPr>
          <w:p w14:paraId="12162D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71EE22B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378A2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8715" w:type="dxa"/>
            <w:gridSpan w:val="3"/>
          </w:tcPr>
          <w:p w14:paraId="39B800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18" w:lineRule="auto"/>
              <w:ind w:left="396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评价分值</w:t>
            </w:r>
          </w:p>
        </w:tc>
        <w:tc>
          <w:tcPr>
            <w:tcW w:w="664" w:type="dxa"/>
          </w:tcPr>
          <w:p w14:paraId="2B1B978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67B203E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1" w:line="220" w:lineRule="auto"/>
        <w:ind w:left="144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2"/>
          <w:sz w:val="20"/>
          <w:szCs w:val="20"/>
        </w:rPr>
        <w:t>1．通过以上各项的评分，综合得分是：</w:t>
      </w:r>
      <w:r>
        <w:rPr>
          <w:rFonts w:ascii="宋体" w:hAnsi="宋体" w:eastAsia="宋体" w:cs="宋体"/>
          <w:spacing w:val="-2"/>
          <w:sz w:val="20"/>
          <w:szCs w:val="20"/>
          <w:u w:val="single" w:color="auto"/>
        </w:rPr>
        <w:t xml:space="preserve">                     </w:t>
      </w:r>
      <w:r>
        <w:rPr>
          <w:rFonts w:ascii="宋体" w:hAnsi="宋体" w:eastAsia="宋体" w:cs="宋体"/>
          <w:spacing w:val="-74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0"/>
          <w:szCs w:val="20"/>
        </w:rPr>
        <w:t>分</w:t>
      </w:r>
    </w:p>
    <w:p w14:paraId="71FB46F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5" w:line="218" w:lineRule="auto"/>
        <w:ind w:left="132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2．评价者意见：</w:t>
      </w:r>
    </w:p>
    <w:sectPr>
      <w:footerReference r:id="rId11" w:type="default"/>
      <w:pgSz w:w="11906" w:h="16839"/>
      <w:pgMar w:top="1429" w:right="720" w:bottom="1359" w:left="1785" w:header="0" w:footer="119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43756">
    <w:pPr>
      <w:spacing w:line="174" w:lineRule="auto"/>
      <w:ind w:left="44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60702">
    <w:pPr>
      <w:spacing w:line="174" w:lineRule="auto"/>
      <w:ind w:left="445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103E1">
    <w:pPr>
      <w:spacing w:line="174" w:lineRule="auto"/>
      <w:ind w:left="515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3CBE0">
    <w:pPr>
      <w:spacing w:line="174" w:lineRule="auto"/>
      <w:ind w:left="512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D738D">
    <w:pPr>
      <w:spacing w:line="174" w:lineRule="auto"/>
      <w:ind w:left="512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0083D">
    <w:pPr>
      <w:spacing w:line="174" w:lineRule="auto"/>
      <w:ind w:left="441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F3635">
    <w:pPr>
      <w:spacing w:line="174" w:lineRule="auto"/>
      <w:ind w:left="441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42E2E"/>
    <w:multiLevelType w:val="singleLevel"/>
    <w:tmpl w:val="8E342E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5BDE8C1"/>
    <w:multiLevelType w:val="singleLevel"/>
    <w:tmpl w:val="95BDE8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41F5C7A"/>
    <w:multiLevelType w:val="singleLevel"/>
    <w:tmpl w:val="B41F5C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433112A"/>
    <w:multiLevelType w:val="singleLevel"/>
    <w:tmpl w:val="C43311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F51A33D"/>
    <w:multiLevelType w:val="singleLevel"/>
    <w:tmpl w:val="CF51A3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3FA64C3"/>
    <w:multiLevelType w:val="singleLevel"/>
    <w:tmpl w:val="E3FA64C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F18B4E18"/>
    <w:multiLevelType w:val="singleLevel"/>
    <w:tmpl w:val="F18B4E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1AEBEA9"/>
    <w:multiLevelType w:val="singleLevel"/>
    <w:tmpl w:val="F1AEBEA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F7F0C535"/>
    <w:multiLevelType w:val="singleLevel"/>
    <w:tmpl w:val="F7F0C5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1A53FF79"/>
    <w:multiLevelType w:val="singleLevel"/>
    <w:tmpl w:val="1A53FF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1E6184EA"/>
    <w:multiLevelType w:val="singleLevel"/>
    <w:tmpl w:val="1E6184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6A8A934"/>
    <w:multiLevelType w:val="singleLevel"/>
    <w:tmpl w:val="26A8A9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90FCFB7"/>
    <w:multiLevelType w:val="singleLevel"/>
    <w:tmpl w:val="290FCF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C51474F"/>
    <w:multiLevelType w:val="singleLevel"/>
    <w:tmpl w:val="2C5147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567F3DC"/>
    <w:multiLevelType w:val="singleLevel"/>
    <w:tmpl w:val="3567F3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4357A56F"/>
    <w:multiLevelType w:val="singleLevel"/>
    <w:tmpl w:val="4357A5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442F2D0"/>
    <w:multiLevelType w:val="singleLevel"/>
    <w:tmpl w:val="6442F2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6D4C001F"/>
    <w:multiLevelType w:val="singleLevel"/>
    <w:tmpl w:val="6D4C00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18"/>
  </w:num>
  <w:num w:numId="4">
    <w:abstractNumId w:val="13"/>
  </w:num>
  <w:num w:numId="5">
    <w:abstractNumId w:val="16"/>
  </w:num>
  <w:num w:numId="6">
    <w:abstractNumId w:val="3"/>
  </w:num>
  <w:num w:numId="7">
    <w:abstractNumId w:val="14"/>
  </w:num>
  <w:num w:numId="8">
    <w:abstractNumId w:val="17"/>
  </w:num>
  <w:num w:numId="9">
    <w:abstractNumId w:val="4"/>
  </w:num>
  <w:num w:numId="10">
    <w:abstractNumId w:val="9"/>
  </w:num>
  <w:num w:numId="11">
    <w:abstractNumId w:val="2"/>
  </w:num>
  <w:num w:numId="12">
    <w:abstractNumId w:val="12"/>
  </w:num>
  <w:num w:numId="13">
    <w:abstractNumId w:val="6"/>
  </w:num>
  <w:num w:numId="14">
    <w:abstractNumId w:val="0"/>
  </w:num>
  <w:num w:numId="15">
    <w:abstractNumId w:val="15"/>
  </w:num>
  <w:num w:numId="16">
    <w:abstractNumId w:val="8"/>
  </w:num>
  <w:num w:numId="17">
    <w:abstractNumId w:val="11"/>
  </w:num>
  <w:num w:numId="18">
    <w:abstractNumId w:val="1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7A6F63"/>
    <w:rsid w:val="00F41D20"/>
    <w:rsid w:val="0374413D"/>
    <w:rsid w:val="052D6C99"/>
    <w:rsid w:val="05D6668E"/>
    <w:rsid w:val="06874077"/>
    <w:rsid w:val="069468A4"/>
    <w:rsid w:val="07F03C04"/>
    <w:rsid w:val="08BF40AC"/>
    <w:rsid w:val="0A4C5E14"/>
    <w:rsid w:val="0B88105C"/>
    <w:rsid w:val="0E2826F4"/>
    <w:rsid w:val="0E3726DE"/>
    <w:rsid w:val="0E5232CD"/>
    <w:rsid w:val="10CD7582"/>
    <w:rsid w:val="11301FEB"/>
    <w:rsid w:val="11A83EF7"/>
    <w:rsid w:val="1562473D"/>
    <w:rsid w:val="15D05B4B"/>
    <w:rsid w:val="191044B0"/>
    <w:rsid w:val="1C9571A6"/>
    <w:rsid w:val="1CCD306C"/>
    <w:rsid w:val="1D596426"/>
    <w:rsid w:val="1F7D3F22"/>
    <w:rsid w:val="1FA713D9"/>
    <w:rsid w:val="20FD0AEC"/>
    <w:rsid w:val="21863561"/>
    <w:rsid w:val="21DE514B"/>
    <w:rsid w:val="2237485C"/>
    <w:rsid w:val="2379483B"/>
    <w:rsid w:val="24C543A1"/>
    <w:rsid w:val="250749B9"/>
    <w:rsid w:val="2711402A"/>
    <w:rsid w:val="275163C0"/>
    <w:rsid w:val="27912588"/>
    <w:rsid w:val="285C501C"/>
    <w:rsid w:val="298F31CF"/>
    <w:rsid w:val="2AA902C1"/>
    <w:rsid w:val="2B674404"/>
    <w:rsid w:val="2D050C7B"/>
    <w:rsid w:val="2D2105E2"/>
    <w:rsid w:val="2E24038A"/>
    <w:rsid w:val="2EE3501E"/>
    <w:rsid w:val="2FA057DA"/>
    <w:rsid w:val="2FE06533"/>
    <w:rsid w:val="317909ED"/>
    <w:rsid w:val="326E45AE"/>
    <w:rsid w:val="32B37F2E"/>
    <w:rsid w:val="332901F1"/>
    <w:rsid w:val="347665C1"/>
    <w:rsid w:val="35332E33"/>
    <w:rsid w:val="364D41F6"/>
    <w:rsid w:val="3A573895"/>
    <w:rsid w:val="3A712BA9"/>
    <w:rsid w:val="3AC52EF5"/>
    <w:rsid w:val="3ADE163C"/>
    <w:rsid w:val="3B620744"/>
    <w:rsid w:val="3CEE3787"/>
    <w:rsid w:val="3E350391"/>
    <w:rsid w:val="3F1F6FEE"/>
    <w:rsid w:val="402266F3"/>
    <w:rsid w:val="410A78B3"/>
    <w:rsid w:val="41917994"/>
    <w:rsid w:val="435D440A"/>
    <w:rsid w:val="44937746"/>
    <w:rsid w:val="45196317"/>
    <w:rsid w:val="45B222C8"/>
    <w:rsid w:val="4900334A"/>
    <w:rsid w:val="493A4AAE"/>
    <w:rsid w:val="49C16F7D"/>
    <w:rsid w:val="4BD346F2"/>
    <w:rsid w:val="4C1B6552"/>
    <w:rsid w:val="4D5D6FBD"/>
    <w:rsid w:val="4DCF7EBB"/>
    <w:rsid w:val="4DF27705"/>
    <w:rsid w:val="4EFF0292"/>
    <w:rsid w:val="51621046"/>
    <w:rsid w:val="51CC5E14"/>
    <w:rsid w:val="528D20F2"/>
    <w:rsid w:val="536C61AC"/>
    <w:rsid w:val="547E7F44"/>
    <w:rsid w:val="552D196B"/>
    <w:rsid w:val="571B1D27"/>
    <w:rsid w:val="593F5AD0"/>
    <w:rsid w:val="598C6DF6"/>
    <w:rsid w:val="59AD6BD6"/>
    <w:rsid w:val="5A6E24D7"/>
    <w:rsid w:val="5B5E3D1B"/>
    <w:rsid w:val="5BCA7F13"/>
    <w:rsid w:val="5CAA1E4F"/>
    <w:rsid w:val="5D0E3E30"/>
    <w:rsid w:val="5D235B2D"/>
    <w:rsid w:val="5DE410BC"/>
    <w:rsid w:val="5FC131EA"/>
    <w:rsid w:val="61E11B13"/>
    <w:rsid w:val="6200468F"/>
    <w:rsid w:val="623E51B7"/>
    <w:rsid w:val="63506F50"/>
    <w:rsid w:val="635A392B"/>
    <w:rsid w:val="643423CE"/>
    <w:rsid w:val="643B7C00"/>
    <w:rsid w:val="68182006"/>
    <w:rsid w:val="69305F28"/>
    <w:rsid w:val="69535A05"/>
    <w:rsid w:val="6B8359E9"/>
    <w:rsid w:val="6C103549"/>
    <w:rsid w:val="6E3A103C"/>
    <w:rsid w:val="6E4D26A8"/>
    <w:rsid w:val="6EBD7464"/>
    <w:rsid w:val="6FB865A9"/>
    <w:rsid w:val="6FC950CC"/>
    <w:rsid w:val="704A4D27"/>
    <w:rsid w:val="705931BC"/>
    <w:rsid w:val="745D327B"/>
    <w:rsid w:val="764F753B"/>
    <w:rsid w:val="774E4B90"/>
    <w:rsid w:val="778154D2"/>
    <w:rsid w:val="77DF669D"/>
    <w:rsid w:val="793675A6"/>
    <w:rsid w:val="7A1563A6"/>
    <w:rsid w:val="7DD32800"/>
    <w:rsid w:val="7F3177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2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  <w:style w:type="character" w:customStyle="1" w:styleId="42">
    <w:name w:val="柴_正文_无缩进 Char"/>
    <w:link w:val="39"/>
    <w:qFormat/>
    <w:uiPriority w:val="0"/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5148</Words>
  <Characters>5403</Characters>
  <Lines>0</Lines>
  <Paragraphs>0</Paragraphs>
  <TotalTime>2</TotalTime>
  <ScaleCrop>false</ScaleCrop>
  <LinksUpToDate>false</LinksUpToDate>
  <CharactersWithSpaces>6239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2025-08-27T08:50:00Z</dcterms:created>
  <dc:creator>白晓宇</dc:creator>
  <cp:lastModifiedBy>nancy杨茜</cp:lastModifiedBy>
  <dcterms:modified xsi:type="dcterms:W3CDTF">2026-01-07T12:43:31Z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2025-08-27T08:52:23Z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9E2530D1F303481393FFADC7C413E3FB_12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