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04C6EB1">
      <w:pPr>
        <w:pStyle w:val="25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3120" w:beforeLines="1000"/>
        <w:textAlignment w:val="baseline"/>
      </w:pPr>
      <w:bookmarkStart w:id="0" w:name="_Toc31312"/>
      <w:r>
        <w:drawing>
          <wp:anchor distT="0" distB="0" distL="114300" distR="114300" simplePos="0" relativeHeight="251661312" behindDoc="1" locked="0" layoutInCell="1" allowOverlap="1">
            <wp:simplePos x="0" y="0"/>
            <wp:positionH relativeFrom="column">
              <wp:posOffset>-19050</wp:posOffset>
            </wp:positionH>
            <wp:positionV relativeFrom="paragraph">
              <wp:posOffset>-22225</wp:posOffset>
            </wp:positionV>
            <wp:extent cx="5304790" cy="8893810"/>
            <wp:effectExtent l="0" t="0" r="13970" b="6350"/>
            <wp:wrapNone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4790" cy="8893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drawing>
          <wp:anchor distT="0" distB="0" distL="114300" distR="114300" simplePos="0" relativeHeight="251660288" behindDoc="1" locked="0" layoutInCell="1" allowOverlap="1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5273675" cy="8843645"/>
            <wp:effectExtent l="0" t="0" r="14605" b="10795"/>
            <wp:wrapNone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8843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635</wp:posOffset>
            </wp:positionH>
            <wp:positionV relativeFrom="paragraph">
              <wp:posOffset>3810</wp:posOffset>
            </wp:positionV>
            <wp:extent cx="5269865" cy="8856980"/>
            <wp:effectExtent l="0" t="0" r="3175" b="12700"/>
            <wp:wrapNone/>
            <wp:docPr id="2" name="图片 2" descr="微信图片_20250926153852_981_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0926153852_981_83"/>
                    <pic:cNvPicPr>
                      <a:picLocks noChangeAspect="1"/>
                    </pic:cNvPicPr>
                  </pic:nvPicPr>
                  <pic:blipFill>
                    <a:blip r:embed="rId10">
                      <a:alphaModFix amt="58000"/>
                      <a:lum contrast="-52000"/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88569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eastAsia"/>
          <w:lang w:val="en-US" w:eastAsia="zh-CN"/>
        </w:rPr>
        <w:t>桐乡华数广电网络有限公司</w:t>
      </w:r>
      <w:bookmarkEnd w:id="0"/>
    </w:p>
    <w:p w14:paraId="4FCD49CE">
      <w:pPr>
        <w:pStyle w:val="26"/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before="0" w:after="624" w:afterLines="200"/>
        <w:textAlignment w:val="baseline"/>
        <w:rPr>
          <w:rFonts w:hint="default"/>
          <w:lang w:val="en-US" w:eastAsia="zh-CN"/>
        </w:rPr>
      </w:pPr>
      <w:bookmarkStart w:id="1" w:name="_Toc29376"/>
      <w:r>
        <w:rPr>
          <w:rFonts w:hint="eastAsia"/>
          <w:lang w:val="en-US" w:eastAsia="zh-CN"/>
        </w:rPr>
        <w:t>人员岗位说明书</w:t>
      </w:r>
      <w:bookmarkEnd w:id="1"/>
    </w:p>
    <w:p w14:paraId="38D6BEB8">
      <w:pPr>
        <w:keepNext w:val="0"/>
        <w:keepLines w:val="0"/>
        <w:pageBreakBefore w:val="0"/>
        <w:widowControl w:val="0"/>
        <w:kinsoku w:val="0"/>
        <w:wordWrap/>
        <w:overflowPunct/>
        <w:topLinePunct w:val="0"/>
        <w:autoSpaceDE w:val="0"/>
        <w:autoSpaceDN w:val="0"/>
        <w:bidi w:val="0"/>
        <w:adjustRightInd w:val="0"/>
        <w:snapToGrid w:val="0"/>
        <w:spacing w:after="624" w:afterLines="200" w:line="219" w:lineRule="auto"/>
        <w:ind w:left="0" w:leftChars="0" w:right="0" w:rightChars="0" w:firstLine="0" w:firstLineChars="0"/>
        <w:jc w:val="center"/>
        <w:textAlignment w:val="baseline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文件编号：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TXHS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eastAsia="宋体" w:cs="宋体"/>
          <w:b/>
          <w:bCs/>
          <w:spacing w:val="-3"/>
          <w:sz w:val="24"/>
          <w:szCs w:val="24"/>
          <w:lang w:val="en-US" w:eastAsia="zh-CN"/>
        </w:rPr>
        <w:t>5</w:t>
      </w:r>
      <w:r>
        <w:rPr>
          <w:rFonts w:ascii="宋体" w:hAnsi="宋体" w:eastAsia="宋体" w:cs="宋体"/>
          <w:b/>
          <w:bCs/>
          <w:spacing w:val="-3"/>
          <w:sz w:val="24"/>
          <w:szCs w:val="24"/>
        </w:rPr>
        <w:t>-0</w:t>
      </w:r>
      <w:r>
        <w:rPr>
          <w:rFonts w:hint="eastAsia" w:ascii="宋体" w:hAnsi="宋体" w:cs="宋体"/>
          <w:b/>
          <w:bCs/>
          <w:spacing w:val="-3"/>
          <w:sz w:val="24"/>
          <w:szCs w:val="24"/>
          <w:lang w:val="en-US" w:eastAsia="zh-CN"/>
        </w:rPr>
        <w:t>9</w:t>
      </w:r>
    </w:p>
    <w:tbl>
      <w:tblPr>
        <w:tblStyle w:val="21"/>
        <w:tblW w:w="0" w:type="auto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32"/>
        <w:gridCol w:w="2708"/>
      </w:tblGrid>
      <w:tr w14:paraId="4CE61D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</w:tcPr>
          <w:p w14:paraId="3904986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编制部门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人力资源部</w:t>
            </w:r>
          </w:p>
        </w:tc>
        <w:tc>
          <w:tcPr>
            <w:tcW w:w="2708" w:type="dxa"/>
          </w:tcPr>
          <w:p w14:paraId="18E3004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编制时间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6BD737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10" w:hRule="atLeast"/>
          <w:jc w:val="center"/>
        </w:trPr>
        <w:tc>
          <w:tcPr>
            <w:tcW w:w="2432" w:type="dxa"/>
            <w:shd w:val="clear" w:color="auto" w:fill="auto"/>
          </w:tcPr>
          <w:p w14:paraId="39C5501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spacing w:val="210"/>
                <w:kern w:val="0"/>
                <w:vertAlign w:val="baseline"/>
                <w:lang w:val="en-US" w:eastAsia="zh-CN"/>
              </w:rPr>
              <w:t>版</w:t>
            </w:r>
            <w:r>
              <w:rPr>
                <w:rFonts w:hint="eastAsia"/>
                <w:spacing w:val="0"/>
                <w:kern w:val="0"/>
                <w:vertAlign w:val="baseline"/>
                <w:lang w:val="en-US" w:eastAsia="zh-CN"/>
              </w:rPr>
              <w:t>本</w:t>
            </w:r>
            <w:r>
              <w:rPr>
                <w:rFonts w:hint="default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spacing w:val="66"/>
                <w:kern w:val="0"/>
                <w:u w:val="single"/>
                <w:vertAlign w:val="baseline"/>
                <w:lang w:val="en-US" w:eastAsia="zh-CN"/>
              </w:rPr>
              <w:t>V1.</w:t>
            </w:r>
            <w:r>
              <w:rPr>
                <w:rFonts w:hint="eastAsia"/>
                <w:spacing w:val="0"/>
                <w:kern w:val="0"/>
                <w:u w:val="single"/>
                <w:vertAlign w:val="baseline"/>
                <w:lang w:val="en-US" w:eastAsia="zh-CN"/>
              </w:rPr>
              <w:t>0</w:t>
            </w:r>
          </w:p>
        </w:tc>
        <w:tc>
          <w:tcPr>
            <w:tcW w:w="2708" w:type="dxa"/>
            <w:shd w:val="clear" w:color="auto" w:fill="auto"/>
          </w:tcPr>
          <w:p w14:paraId="1811B3A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 w:ascii="Arial" w:hAnsi="Arial" w:eastAsia="Arial" w:cs="Arial"/>
                <w:snapToGrid w:val="0"/>
                <w:color w:val="000000"/>
                <w:kern w:val="0"/>
                <w:sz w:val="21"/>
                <w:szCs w:val="21"/>
                <w:vertAlign w:val="baseline"/>
                <w:lang w:val="en-US" w:eastAsia="zh-CN" w:bidi="ar-SA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审核时间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  <w:tr w14:paraId="032587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5" w:hRule="atLeast"/>
          <w:jc w:val="center"/>
        </w:trPr>
        <w:tc>
          <w:tcPr>
            <w:tcW w:w="2432" w:type="dxa"/>
          </w:tcPr>
          <w:p w14:paraId="61E33AC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spacing w:val="52"/>
                <w:kern w:val="0"/>
                <w:vertAlign w:val="baseline"/>
                <w:lang w:val="en-US" w:eastAsia="zh-CN"/>
              </w:rPr>
              <w:t>批准</w:t>
            </w:r>
            <w:r>
              <w:rPr>
                <w:rFonts w:hint="eastAsia"/>
                <w:spacing w:val="1"/>
                <w:kern w:val="0"/>
                <w:vertAlign w:val="baseline"/>
                <w:lang w:val="en-US" w:eastAsia="zh-CN"/>
              </w:rPr>
              <w:t>人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u w:val="single"/>
                <w:vertAlign w:val="baseline"/>
                <w:lang w:val="en-US" w:eastAsia="zh-CN"/>
              </w:rPr>
              <w:t>吴亚红</w:t>
            </w:r>
          </w:p>
        </w:tc>
        <w:tc>
          <w:tcPr>
            <w:tcW w:w="2708" w:type="dxa"/>
          </w:tcPr>
          <w:p w14:paraId="5C48CE4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Fonts w:hint="default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审批时间</w:t>
            </w:r>
            <w:r>
              <w:rPr>
                <w:rFonts w:hint="eastAsia" w:asciiTheme="minorAscii" w:hAnsiTheme="minorAscii" w:eastAsiaTheme="minorEastAsia"/>
                <w:spacing w:val="227"/>
                <w:sz w:val="21"/>
                <w:vertAlign w:val="baseline"/>
                <w:lang w:val="en-US" w:eastAsia="zh-CN"/>
              </w:rPr>
              <w:t>:</w:t>
            </w:r>
            <w:r>
              <w:rPr>
                <w:rFonts w:hint="eastAsia"/>
                <w:u w:val="single"/>
                <w:vertAlign w:val="baseline"/>
                <w:lang w:val="en-US" w:eastAsia="zh-CN"/>
              </w:rPr>
              <w:t>2025.01.10</w:t>
            </w:r>
          </w:p>
        </w:tc>
      </w:tr>
    </w:tbl>
    <w:p w14:paraId="2B73241B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p w14:paraId="7FB46773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spacing w:before="153" w:line="225" w:lineRule="auto"/>
        <w:ind w:left="3634"/>
        <w:textAlignment w:val="baseline"/>
        <w:rPr>
          <w:rFonts w:ascii="宋体" w:hAnsi="宋体" w:eastAsia="宋体" w:cs="宋体"/>
          <w:sz w:val="31"/>
          <w:szCs w:val="31"/>
        </w:rPr>
      </w:pPr>
      <w:r>
        <w:rPr>
          <w:rFonts w:ascii="宋体" w:hAnsi="宋体" w:eastAsia="宋体" w:cs="宋体"/>
          <w:b/>
          <w:bCs/>
          <w:spacing w:val="4"/>
          <w:sz w:val="31"/>
          <w:szCs w:val="31"/>
        </w:rPr>
        <w:t>修订记录</w:t>
      </w:r>
    </w:p>
    <w:tbl>
      <w:tblPr>
        <w:tblStyle w:val="27"/>
        <w:tblW w:w="8214" w:type="dxa"/>
        <w:jc w:val="center"/>
        <w:tblBorders>
          <w:top w:val="single" w:color="000000" w:sz="2" w:space="0"/>
          <w:left w:val="single" w:color="000000" w:sz="2" w:space="0"/>
          <w:bottom w:val="single" w:color="000000" w:sz="2" w:space="0"/>
          <w:right w:val="single" w:color="000000" w:sz="2" w:space="0"/>
          <w:insideH w:val="single" w:color="000000" w:sz="2" w:space="0"/>
          <w:insideV w:val="single" w:color="000000" w:sz="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317"/>
        <w:gridCol w:w="972"/>
        <w:gridCol w:w="1575"/>
        <w:gridCol w:w="1829"/>
        <w:gridCol w:w="1606"/>
        <w:gridCol w:w="915"/>
      </w:tblGrid>
      <w:tr w14:paraId="69CC5740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93" w:hRule="atLeast"/>
          <w:jc w:val="center"/>
        </w:trPr>
        <w:tc>
          <w:tcPr>
            <w:tcW w:w="1317" w:type="dxa"/>
          </w:tcPr>
          <w:p w14:paraId="465FB85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="宋体" w:hAnsi="宋体" w:cs="宋体"/>
                <w:spacing w:val="-14"/>
                <w:sz w:val="20"/>
                <w:szCs w:val="20"/>
                <w:lang w:val="en-US" w:eastAsia="zh-CN"/>
              </w:rPr>
              <w:t>修订</w:t>
            </w:r>
            <w:r>
              <w:rPr>
                <w:rFonts w:ascii="宋体" w:hAnsi="宋体" w:eastAsia="宋体" w:cs="宋体"/>
                <w:spacing w:val="-14"/>
                <w:sz w:val="20"/>
                <w:szCs w:val="20"/>
              </w:rPr>
              <w:t>日期</w:t>
            </w:r>
          </w:p>
        </w:tc>
        <w:tc>
          <w:tcPr>
            <w:tcW w:w="972" w:type="dxa"/>
          </w:tcPr>
          <w:p w14:paraId="7CD1956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7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sz w:val="20"/>
                <w:szCs w:val="20"/>
              </w:rPr>
              <w:t>版本</w:t>
            </w:r>
          </w:p>
        </w:tc>
        <w:tc>
          <w:tcPr>
            <w:tcW w:w="1575" w:type="dxa"/>
          </w:tcPr>
          <w:p w14:paraId="1D3FCB7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变更说明</w:t>
            </w:r>
          </w:p>
        </w:tc>
        <w:tc>
          <w:tcPr>
            <w:tcW w:w="1829" w:type="dxa"/>
          </w:tcPr>
          <w:p w14:paraId="3154C9C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eastAsia" w:ascii="宋体" w:hAnsi="宋体" w:eastAsia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修订人</w:t>
            </w:r>
          </w:p>
        </w:tc>
        <w:tc>
          <w:tcPr>
            <w:tcW w:w="1606" w:type="dxa"/>
          </w:tcPr>
          <w:p w14:paraId="171B230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5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cs="宋体"/>
                <w:spacing w:val="7"/>
                <w:sz w:val="20"/>
                <w:szCs w:val="20"/>
                <w:lang w:val="en-US" w:eastAsia="zh-CN"/>
              </w:rPr>
            </w:pPr>
            <w:r>
              <w:rPr>
                <w:rFonts w:hint="eastAsia" w:ascii="宋体" w:hAnsi="宋体" w:cs="宋体"/>
                <w:spacing w:val="7"/>
                <w:sz w:val="20"/>
                <w:szCs w:val="20"/>
                <w:lang w:val="en-US" w:eastAsia="zh-CN"/>
              </w:rPr>
              <w:t>审批人</w:t>
            </w:r>
          </w:p>
        </w:tc>
        <w:tc>
          <w:tcPr>
            <w:tcW w:w="915" w:type="dxa"/>
          </w:tcPr>
          <w:p w14:paraId="4D00F3F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6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7"/>
                <w:sz w:val="20"/>
                <w:szCs w:val="20"/>
              </w:rPr>
              <w:t>批准人</w:t>
            </w:r>
          </w:p>
        </w:tc>
      </w:tr>
      <w:tr w14:paraId="59A579AA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6" w:hRule="atLeast"/>
          <w:jc w:val="center"/>
        </w:trPr>
        <w:tc>
          <w:tcPr>
            <w:tcW w:w="1317" w:type="dxa"/>
          </w:tcPr>
          <w:p w14:paraId="4028346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hint="default" w:ascii="宋体" w:hAnsi="宋体" w:eastAsia="宋体" w:cs="宋体"/>
                <w:sz w:val="20"/>
                <w:szCs w:val="20"/>
                <w:lang w:val="en-US"/>
              </w:rPr>
            </w:pPr>
            <w:r>
              <w:rPr>
                <w:rFonts w:ascii="宋体" w:hAnsi="宋体" w:eastAsia="宋体" w:cs="宋体"/>
                <w:spacing w:val="3"/>
                <w:position w:val="1"/>
                <w:sz w:val="20"/>
                <w:szCs w:val="20"/>
              </w:rPr>
              <w:t>2025.1.</w:t>
            </w:r>
            <w:r>
              <w:rPr>
                <w:rFonts w:hint="eastAsia" w:ascii="宋体" w:hAnsi="宋体" w:cs="宋体"/>
                <w:spacing w:val="3"/>
                <w:position w:val="1"/>
                <w:sz w:val="20"/>
                <w:szCs w:val="20"/>
                <w:lang w:val="en-US" w:eastAsia="zh-CN"/>
              </w:rPr>
              <w:t>10</w:t>
            </w:r>
          </w:p>
        </w:tc>
        <w:tc>
          <w:tcPr>
            <w:tcW w:w="972" w:type="dxa"/>
          </w:tcPr>
          <w:p w14:paraId="5D71372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67" w:lineRule="exact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4"/>
                <w:position w:val="1"/>
                <w:sz w:val="20"/>
                <w:szCs w:val="20"/>
              </w:rPr>
              <w:t>V1.0</w:t>
            </w:r>
          </w:p>
        </w:tc>
        <w:tc>
          <w:tcPr>
            <w:tcW w:w="1575" w:type="dxa"/>
          </w:tcPr>
          <w:p w14:paraId="504B5D7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  <w:t>新</w:t>
            </w:r>
            <w:r>
              <w:rPr>
                <w:rFonts w:ascii="宋体" w:hAnsi="宋体" w:eastAsia="宋体" w:cs="宋体"/>
                <w:spacing w:val="0"/>
                <w:kern w:val="0"/>
                <w:sz w:val="20"/>
                <w:szCs w:val="20"/>
              </w:rPr>
              <w:t>建</w:t>
            </w:r>
          </w:p>
        </w:tc>
        <w:tc>
          <w:tcPr>
            <w:tcW w:w="1829" w:type="dxa"/>
          </w:tcPr>
          <w:p w14:paraId="3B24835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2" w:line="228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="宋体" w:hAnsi="宋体" w:eastAsia="宋体" w:cs="宋体"/>
                <w:spacing w:val="200"/>
                <w:kern w:val="0"/>
                <w:sz w:val="20"/>
                <w:szCs w:val="20"/>
                <w:lang w:val="en-US" w:eastAsia="zh-CN"/>
              </w:rPr>
              <w:t>平湾</w:t>
            </w:r>
          </w:p>
        </w:tc>
        <w:tc>
          <w:tcPr>
            <w:tcW w:w="1606" w:type="dxa"/>
          </w:tcPr>
          <w:p w14:paraId="468A949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pacing w:val="200"/>
                <w:kern w:val="0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茅建根</w:t>
            </w:r>
          </w:p>
        </w:tc>
        <w:tc>
          <w:tcPr>
            <w:tcW w:w="915" w:type="dxa"/>
          </w:tcPr>
          <w:p w14:paraId="5F35D2C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spacing w:before="173" w:line="229" w:lineRule="auto"/>
              <w:ind w:left="0" w:leftChars="0" w:right="0" w:rightChars="0" w:firstLine="0" w:firstLineChars="0"/>
              <w:jc w:val="center"/>
              <w:textAlignment w:val="baseline"/>
              <w:rPr>
                <w:rFonts w:ascii="宋体" w:hAnsi="宋体" w:eastAsia="宋体" w:cs="宋体"/>
                <w:sz w:val="20"/>
                <w:szCs w:val="20"/>
              </w:rPr>
            </w:pPr>
            <w:r>
              <w:rPr>
                <w:rFonts w:hint="eastAsia" w:asciiTheme="minorAscii" w:hAnsiTheme="minorAscii" w:eastAsiaTheme="minorEastAsia"/>
                <w:spacing w:val="0"/>
                <w:kern w:val="0"/>
                <w:sz w:val="21"/>
                <w:vertAlign w:val="baseline"/>
                <w:lang w:val="en-US" w:eastAsia="zh-CN"/>
              </w:rPr>
              <w:t>吴亚红</w:t>
            </w:r>
          </w:p>
        </w:tc>
      </w:tr>
      <w:tr w14:paraId="69B63C87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60E3D8FF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78A1EFEF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79C657CE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006ECCDB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3D624430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55AF7481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788BC8BB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6" w:hRule="atLeast"/>
          <w:jc w:val="center"/>
        </w:trPr>
        <w:tc>
          <w:tcPr>
            <w:tcW w:w="1317" w:type="dxa"/>
          </w:tcPr>
          <w:p w14:paraId="4FD8B1AC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771ED4E6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28693737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2E0D16CD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32AB92C0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64951654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  <w:tr w14:paraId="42D9F793">
        <w:tblPrEx>
          <w:tbl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  <w:insideH w:val="single" w:color="000000" w:sz="2" w:space="0"/>
            <w:insideV w:val="single" w:color="000000" w:sz="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57" w:hRule="atLeast"/>
          <w:jc w:val="center"/>
        </w:trPr>
        <w:tc>
          <w:tcPr>
            <w:tcW w:w="1317" w:type="dxa"/>
          </w:tcPr>
          <w:p w14:paraId="20044F77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72" w:type="dxa"/>
          </w:tcPr>
          <w:p w14:paraId="327AC15F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575" w:type="dxa"/>
          </w:tcPr>
          <w:p w14:paraId="42CAEA0F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829" w:type="dxa"/>
          </w:tcPr>
          <w:p w14:paraId="516023CC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1606" w:type="dxa"/>
          </w:tcPr>
          <w:p w14:paraId="31B37987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  <w:tc>
          <w:tcPr>
            <w:tcW w:w="915" w:type="dxa"/>
          </w:tcPr>
          <w:p w14:paraId="61CC158A">
            <w:pPr>
              <w:pStyle w:val="28"/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autoSpaceDE w:val="0"/>
              <w:autoSpaceDN w:val="0"/>
              <w:bidi w:val="0"/>
              <w:adjustRightInd w:val="0"/>
              <w:snapToGrid w:val="0"/>
              <w:ind w:left="0" w:leftChars="0" w:right="0" w:rightChars="0" w:firstLine="0" w:firstLineChars="0"/>
              <w:jc w:val="center"/>
              <w:textAlignment w:val="baseline"/>
            </w:pPr>
          </w:p>
        </w:tc>
      </w:tr>
    </w:tbl>
    <w:p w14:paraId="0FCFCDE6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</w:pPr>
      <w:r>
        <w:br w:type="page"/>
      </w:r>
    </w:p>
    <w:sdt>
      <w:sdtPr>
        <w:rPr>
          <w:rFonts w:ascii="宋体" w:hAnsi="宋体" w:eastAsia="宋体" w:cs="Arial"/>
          <w:snapToGrid w:val="0"/>
          <w:color w:val="000000"/>
          <w:kern w:val="0"/>
          <w:sz w:val="21"/>
          <w:szCs w:val="21"/>
          <w:lang w:val="en-US" w:eastAsia="en-US" w:bidi="ar-SA"/>
        </w:rPr>
        <w:id w:val="147468666"/>
        <w:docPartObj>
          <w:docPartGallery w:val="Table of Contents"/>
          <w:docPartUnique/>
        </w:docPartObj>
      </w:sdtPr>
      <w:sdtEndPr>
        <w:rPr>
          <w:rFonts w:hint="eastAsia" w:ascii="宋体" w:hAnsi="宋体" w:eastAsia="宋体" w:cs="宋体"/>
          <w:snapToGrid w:val="0"/>
          <w:color w:val="000000"/>
          <w:kern w:val="0"/>
          <w:sz w:val="24"/>
          <w:szCs w:val="24"/>
          <w:lang w:val="en-US" w:eastAsia="en-US" w:bidi="ar-SA"/>
        </w:rPr>
      </w:sdtEndPr>
      <w:sdtContent>
        <w:p w14:paraId="1EB9C73D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spacing w:before="0" w:beforeLines="0" w:after="0" w:afterLines="0" w:line="240" w:lineRule="auto"/>
            <w:ind w:left="0" w:leftChars="0" w:right="0" w:rightChars="0" w:firstLine="0" w:firstLineChars="0"/>
            <w:jc w:val="center"/>
            <w:textAlignment w:val="baseline"/>
            <w:rPr>
              <w:rFonts w:hint="eastAsia" w:ascii="宋体" w:hAnsi="宋体" w:eastAsia="宋体" w:cs="宋体"/>
              <w:sz w:val="24"/>
              <w:szCs w:val="24"/>
            </w:rPr>
          </w:pPr>
          <w:r>
            <w:rPr>
              <w:rFonts w:hint="eastAsia" w:ascii="宋体" w:hAnsi="宋体" w:eastAsia="宋体" w:cs="宋体"/>
              <w:sz w:val="24"/>
              <w:szCs w:val="24"/>
            </w:rPr>
            <w:t>目录</w:t>
          </w:r>
        </w:p>
        <w:p w14:paraId="5956DCA3">
          <w:pPr>
            <w:pStyle w:val="16"/>
            <w:tabs>
              <w:tab w:val="right" w:leader="dot" w:pos="8306"/>
            </w:tabs>
          </w:pPr>
          <w:bookmarkStart w:id="24" w:name="_GoBack"/>
          <w:bookmarkEnd w:id="24"/>
          <w:r>
            <w:rPr>
              <w:rFonts w:hint="eastAsia" w:ascii="宋体" w:hAnsi="宋体" w:eastAsia="宋体" w:cs="宋体"/>
              <w:sz w:val="24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 w:val="24"/>
              <w:szCs w:val="24"/>
            </w:rPr>
            <w:instrText xml:space="preserve">TOC \o "1-3" \h \u </w:instrText>
          </w:r>
          <w:r>
            <w:rPr>
              <w:rFonts w:hint="eastAsia" w:ascii="宋体" w:hAnsi="宋体" w:eastAsia="宋体" w:cs="宋体"/>
              <w:sz w:val="24"/>
              <w:szCs w:val="24"/>
            </w:rPr>
            <w:fldChar w:fldCharType="separate"/>
          </w: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_Toc31312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桐乡华数广电网络有限公司</w:t>
          </w:r>
          <w:r>
            <w:tab/>
          </w:r>
          <w:r>
            <w:fldChar w:fldCharType="begin"/>
          </w:r>
          <w:r>
            <w:instrText xml:space="preserve"> PAGEREF _Toc31312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03FF5BD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_Toc29376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eastAsia"/>
              <w:lang w:val="en-US" w:eastAsia="zh-CN"/>
            </w:rPr>
            <w:t>人员岗位说明书</w:t>
          </w:r>
          <w:r>
            <w:tab/>
          </w:r>
          <w:r>
            <w:fldChar w:fldCharType="begin"/>
          </w:r>
          <w:r>
            <w:instrText xml:space="preserve"> PAGEREF _Toc29376 \h </w:instrText>
          </w:r>
          <w:r>
            <w:fldChar w:fldCharType="separate"/>
          </w:r>
          <w:r>
            <w:t>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DD4D14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_Toc4183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 </w:t>
          </w:r>
          <w:r>
            <w:rPr>
              <w:rFonts w:hint="eastAsia"/>
              <w:lang w:val="en-US" w:eastAsia="zh-CN"/>
            </w:rPr>
            <w:t>人力资源部</w:t>
          </w:r>
          <w:r>
            <w:tab/>
          </w:r>
          <w:r>
            <w:fldChar w:fldCharType="begin"/>
          </w:r>
          <w:r>
            <w:instrText xml:space="preserve"> PAGEREF _Toc4183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8AB02E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_Toc21130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1.1. </w:t>
          </w:r>
          <w:r>
            <w:rPr>
              <w:rFonts w:hint="eastAsia"/>
              <w:lang w:val="en-US" w:eastAsia="zh-CN"/>
            </w:rPr>
            <w:t>人力资源部经理</w:t>
          </w:r>
          <w:r>
            <w:tab/>
          </w:r>
          <w:r>
            <w:fldChar w:fldCharType="begin"/>
          </w:r>
          <w:r>
            <w:instrText xml:space="preserve"> PAGEREF _Toc21130 \h </w:instrText>
          </w:r>
          <w:r>
            <w:fldChar w:fldCharType="separate"/>
          </w:r>
          <w:r>
            <w:t>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9CC2C1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_Toc27644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1.2. </w:t>
          </w:r>
          <w:r>
            <w:rPr>
              <w:rFonts w:hint="eastAsia"/>
              <w:lang w:val="en-US" w:eastAsia="zh-CN"/>
            </w:rPr>
            <w:t>人力资源部专员</w:t>
          </w:r>
          <w:r>
            <w:tab/>
          </w:r>
          <w:r>
            <w:fldChar w:fldCharType="begin"/>
          </w:r>
          <w:r>
            <w:instrText xml:space="preserve"> PAGEREF _Toc27644 \h </w:instrText>
          </w:r>
          <w:r>
            <w:fldChar w:fldCharType="separate"/>
          </w:r>
          <w:r>
            <w:t>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50F4F0B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_Toc11449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 </w:t>
          </w:r>
          <w:r>
            <w:rPr>
              <w:rFonts w:hint="eastAsia"/>
              <w:lang w:val="en-US" w:eastAsia="zh-CN"/>
            </w:rPr>
            <w:t>运维部</w:t>
          </w:r>
          <w:r>
            <w:tab/>
          </w:r>
          <w:r>
            <w:fldChar w:fldCharType="begin"/>
          </w:r>
          <w:r>
            <w:instrText xml:space="preserve"> PAGEREF _Toc11449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2E0F46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_Toc31672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2.1. </w:t>
          </w:r>
          <w:r>
            <w:rPr>
              <w:rFonts w:hint="eastAsia"/>
              <w:lang w:val="en-US" w:eastAsia="zh-CN"/>
            </w:rPr>
            <w:t>运维部经理</w:t>
          </w:r>
          <w:r>
            <w:tab/>
          </w:r>
          <w:r>
            <w:fldChar w:fldCharType="begin"/>
          </w:r>
          <w:r>
            <w:instrText xml:space="preserve"> PAGEREF _Toc31672 \h </w:instrText>
          </w:r>
          <w:r>
            <w:fldChar w:fldCharType="separate"/>
          </w:r>
          <w:r>
            <w:t>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BF695E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_Toc29130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2.2. </w:t>
          </w:r>
          <w:r>
            <w:rPr>
              <w:rFonts w:hint="eastAsia"/>
              <w:lang w:val="en-US" w:eastAsia="zh-CN"/>
            </w:rPr>
            <w:t>运维项目经理</w:t>
          </w:r>
          <w:r>
            <w:tab/>
          </w:r>
          <w:r>
            <w:fldChar w:fldCharType="begin"/>
          </w:r>
          <w:r>
            <w:instrText xml:space="preserve"> PAGEREF _Toc29130 \h </w:instrText>
          </w:r>
          <w:r>
            <w:fldChar w:fldCharType="separate"/>
          </w:r>
          <w:r>
            <w:t>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2604FCC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_Toc25176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2.3. </w:t>
          </w:r>
          <w:r>
            <w:rPr>
              <w:rFonts w:hint="eastAsia"/>
              <w:lang w:val="en-US" w:eastAsia="zh-CN"/>
            </w:rPr>
            <w:t>运维工程师</w:t>
          </w:r>
          <w:r>
            <w:tab/>
          </w:r>
          <w:r>
            <w:fldChar w:fldCharType="begin"/>
          </w:r>
          <w:r>
            <w:instrText xml:space="preserve"> PAGEREF _Toc25176 \h </w:instrText>
          </w:r>
          <w:r>
            <w:fldChar w:fldCharType="separate"/>
          </w:r>
          <w:r>
            <w:t>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06212E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_Toc25742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2.4. </w:t>
          </w:r>
          <w:r>
            <w:rPr>
              <w:rFonts w:hint="eastAsia"/>
              <w:lang w:val="en-US" w:eastAsia="zh-CN"/>
            </w:rPr>
            <w:t>视频监控运维工程师</w:t>
          </w:r>
          <w:r>
            <w:tab/>
          </w:r>
          <w:r>
            <w:fldChar w:fldCharType="begin"/>
          </w:r>
          <w:r>
            <w:instrText xml:space="preserve"> PAGEREF _Toc25742 \h </w:instrText>
          </w:r>
          <w:r>
            <w:fldChar w:fldCharType="separate"/>
          </w:r>
          <w:r>
            <w:t>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27BFC51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_Toc15803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2.5. </w:t>
          </w:r>
          <w:r>
            <w:rPr>
              <w:rFonts w:hint="eastAsia"/>
              <w:lang w:val="en-US" w:eastAsia="zh-CN"/>
            </w:rPr>
            <w:t>服务台专员</w:t>
          </w:r>
          <w:r>
            <w:tab/>
          </w:r>
          <w:r>
            <w:fldChar w:fldCharType="begin"/>
          </w:r>
          <w:r>
            <w:instrText xml:space="preserve"> PAGEREF _Toc15803 \h </w:instrText>
          </w:r>
          <w:r>
            <w:fldChar w:fldCharType="separate"/>
          </w:r>
          <w:r>
            <w:t>10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75B64AB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_Toc16503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2.6. </w:t>
          </w:r>
          <w:r>
            <w:rPr>
              <w:rFonts w:hint="eastAsia"/>
              <w:lang w:val="en-US" w:eastAsia="zh-CN"/>
            </w:rPr>
            <w:t>服务知识专员</w:t>
          </w:r>
          <w:r>
            <w:tab/>
          </w:r>
          <w:r>
            <w:fldChar w:fldCharType="begin"/>
          </w:r>
          <w:r>
            <w:instrText xml:space="preserve"> PAGEREF _Toc16503 \h </w:instrText>
          </w:r>
          <w:r>
            <w:fldChar w:fldCharType="separate"/>
          </w:r>
          <w:r>
            <w:t>11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4306DF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_Toc17519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2.7. </w:t>
          </w:r>
          <w:r>
            <w:rPr>
              <w:rFonts w:hint="eastAsia"/>
              <w:lang w:val="en-US" w:eastAsia="zh-CN"/>
            </w:rPr>
            <w:t>备件库专员</w:t>
          </w:r>
          <w:r>
            <w:tab/>
          </w:r>
          <w:r>
            <w:fldChar w:fldCharType="begin"/>
          </w:r>
          <w:r>
            <w:instrText xml:space="preserve"> PAGEREF _Toc17519 \h </w:instrText>
          </w:r>
          <w:r>
            <w:fldChar w:fldCharType="separate"/>
          </w:r>
          <w:r>
            <w:t>12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55007B1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_Toc12079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2.8. </w:t>
          </w:r>
          <w:r>
            <w:rPr>
              <w:rFonts w:hint="eastAsia"/>
              <w:lang w:val="en-US" w:eastAsia="zh-CN"/>
            </w:rPr>
            <w:t>采购部</w:t>
          </w:r>
          <w:r>
            <w:tab/>
          </w:r>
          <w:r>
            <w:fldChar w:fldCharType="begin"/>
          </w:r>
          <w:r>
            <w:instrText xml:space="preserve"> PAGEREF _Toc12079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D173EEE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_Toc31078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2.8.1. </w:t>
          </w:r>
          <w:r>
            <w:rPr>
              <w:rFonts w:hint="eastAsia"/>
              <w:lang w:val="en-US" w:eastAsia="zh-CN"/>
            </w:rPr>
            <w:t>采购部经理</w:t>
          </w:r>
          <w:r>
            <w:tab/>
          </w:r>
          <w:r>
            <w:fldChar w:fldCharType="begin"/>
          </w:r>
          <w:r>
            <w:instrText xml:space="preserve"> PAGEREF _Toc31078 \h </w:instrText>
          </w:r>
          <w:r>
            <w:fldChar w:fldCharType="separate"/>
          </w:r>
          <w:r>
            <w:t>13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0D84B0A1">
          <w:pPr>
            <w:pStyle w:val="13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_Toc28688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2.8.2. </w:t>
          </w:r>
          <w:r>
            <w:rPr>
              <w:rFonts w:hint="eastAsia"/>
              <w:lang w:val="en-US" w:eastAsia="zh-CN"/>
            </w:rPr>
            <w:t>采购专员</w:t>
          </w:r>
          <w:r>
            <w:tab/>
          </w:r>
          <w:r>
            <w:fldChar w:fldCharType="begin"/>
          </w:r>
          <w:r>
            <w:instrText xml:space="preserve"> PAGEREF _Toc28688 \h </w:instrText>
          </w:r>
          <w:r>
            <w:fldChar w:fldCharType="separate"/>
          </w:r>
          <w:r>
            <w:t>14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A7108E3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_Toc28179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 </w:t>
          </w:r>
          <w:r>
            <w:rPr>
              <w:rFonts w:hint="eastAsia"/>
              <w:lang w:val="en-US" w:eastAsia="zh-CN"/>
            </w:rPr>
            <w:t>质量管理部</w:t>
          </w:r>
          <w:r>
            <w:tab/>
          </w:r>
          <w:r>
            <w:fldChar w:fldCharType="begin"/>
          </w:r>
          <w:r>
            <w:instrText xml:space="preserve"> PAGEREF _Toc28179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18B078A9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_Toc26680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3.1. </w:t>
          </w:r>
          <w:r>
            <w:rPr>
              <w:rFonts w:hint="eastAsia"/>
              <w:lang w:val="en-US" w:eastAsia="zh-CN"/>
            </w:rPr>
            <w:t>质量管理部经理</w:t>
          </w:r>
          <w:r>
            <w:tab/>
          </w:r>
          <w:r>
            <w:fldChar w:fldCharType="begin"/>
          </w:r>
          <w:r>
            <w:instrText xml:space="preserve"> PAGEREF _Toc26680 \h </w:instrText>
          </w:r>
          <w:r>
            <w:fldChar w:fldCharType="separate"/>
          </w:r>
          <w:r>
            <w:t>15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3EA5D5DE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_Toc3758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3.2. </w:t>
          </w:r>
          <w:r>
            <w:rPr>
              <w:rFonts w:hint="eastAsia"/>
              <w:lang w:val="en-US" w:eastAsia="zh-CN"/>
            </w:rPr>
            <w:t>质量管理专员</w:t>
          </w:r>
          <w:r>
            <w:tab/>
          </w:r>
          <w:r>
            <w:fldChar w:fldCharType="begin"/>
          </w:r>
          <w:r>
            <w:instrText xml:space="preserve"> PAGEREF _Toc3758 \h </w:instrText>
          </w:r>
          <w:r>
            <w:fldChar w:fldCharType="separate"/>
          </w:r>
          <w:r>
            <w:t>16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B14AB98">
          <w:pPr>
            <w:pStyle w:val="16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_Toc18504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 </w:t>
          </w:r>
          <w:r>
            <w:rPr>
              <w:rFonts w:hint="eastAsia"/>
              <w:lang w:val="en-US" w:eastAsia="zh-CN"/>
            </w:rPr>
            <w:t>研发部</w:t>
          </w:r>
          <w:r>
            <w:tab/>
          </w:r>
          <w:r>
            <w:fldChar w:fldCharType="begin"/>
          </w:r>
          <w:r>
            <w:instrText xml:space="preserve"> PAGEREF _Toc18504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55F02A5D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_Toc4475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4.1. </w:t>
          </w:r>
          <w:r>
            <w:rPr>
              <w:rFonts w:hint="eastAsia"/>
              <w:lang w:val="en-US" w:eastAsia="zh-CN"/>
            </w:rPr>
            <w:t>研发部经理</w:t>
          </w:r>
          <w:r>
            <w:tab/>
          </w:r>
          <w:r>
            <w:fldChar w:fldCharType="begin"/>
          </w:r>
          <w:r>
            <w:instrText xml:space="preserve"> PAGEREF _Toc4475 \h </w:instrText>
          </w:r>
          <w:r>
            <w:fldChar w:fldCharType="separate"/>
          </w:r>
          <w:r>
            <w:t>17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6628F85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_Toc7438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4.2. </w:t>
          </w:r>
          <w:r>
            <w:rPr>
              <w:rFonts w:hint="eastAsia"/>
              <w:lang w:val="en-US" w:eastAsia="zh-CN"/>
            </w:rPr>
            <w:t>开发工程师</w:t>
          </w:r>
          <w:r>
            <w:tab/>
          </w:r>
          <w:r>
            <w:fldChar w:fldCharType="begin"/>
          </w:r>
          <w:r>
            <w:instrText xml:space="preserve"> PAGEREF _Toc7438 \h </w:instrText>
          </w:r>
          <w:r>
            <w:fldChar w:fldCharType="separate"/>
          </w:r>
          <w:r>
            <w:t>18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49E3683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_Toc10555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4.3. </w:t>
          </w:r>
          <w:r>
            <w:rPr>
              <w:rFonts w:hint="eastAsia"/>
              <w:lang w:val="en-US" w:eastAsia="zh-CN"/>
            </w:rPr>
            <w:t>需求分析师</w:t>
          </w:r>
          <w:r>
            <w:tab/>
          </w:r>
          <w:r>
            <w:fldChar w:fldCharType="begin"/>
          </w:r>
          <w:r>
            <w:instrText xml:space="preserve"> PAGEREF _Toc10555 \h </w:instrText>
          </w:r>
          <w:r>
            <w:fldChar w:fldCharType="separate"/>
          </w:r>
          <w:r>
            <w:t>19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42C93D17">
          <w:pPr>
            <w:pStyle w:val="17"/>
            <w:tabs>
              <w:tab w:val="right" w:leader="dot" w:pos="8306"/>
            </w:tabs>
          </w:pPr>
          <w:r>
            <w:rPr>
              <w:rFonts w:hint="eastAsia" w:ascii="宋体" w:hAnsi="宋体" w:eastAsia="宋体" w:cs="宋体"/>
              <w:szCs w:val="24"/>
            </w:rPr>
            <w:fldChar w:fldCharType="begin"/>
          </w:r>
          <w:r>
            <w:rPr>
              <w:rFonts w:hint="eastAsia" w:ascii="宋体" w:hAnsi="宋体" w:eastAsia="宋体" w:cs="宋体"/>
              <w:szCs w:val="24"/>
            </w:rPr>
            <w:instrText xml:space="preserve"> HYPERLINK \l _Toc2742 </w:instrText>
          </w:r>
          <w:r>
            <w:rPr>
              <w:rFonts w:hint="eastAsia" w:ascii="宋体" w:hAnsi="宋体" w:eastAsia="宋体" w:cs="宋体"/>
              <w:szCs w:val="24"/>
            </w:rPr>
            <w:fldChar w:fldCharType="separate"/>
          </w:r>
          <w:r>
            <w:rPr>
              <w:rFonts w:hint="default"/>
              <w:lang w:val="en-US" w:eastAsia="zh-CN"/>
            </w:rPr>
            <w:t xml:space="preserve">4.4. </w:t>
          </w:r>
          <w:r>
            <w:rPr>
              <w:rFonts w:hint="eastAsia"/>
              <w:lang w:val="en-US" w:eastAsia="zh-CN"/>
            </w:rPr>
            <w:t>测试工程师</w:t>
          </w:r>
          <w:r>
            <w:tab/>
          </w:r>
          <w:r>
            <w:fldChar w:fldCharType="begin"/>
          </w:r>
          <w:r>
            <w:instrText xml:space="preserve"> PAGEREF _Toc2742 \h </w:instrText>
          </w:r>
          <w:r>
            <w:fldChar w:fldCharType="separate"/>
          </w:r>
          <w:r>
            <w:t>20</w:t>
          </w:r>
          <w:r>
            <w:fldChar w:fldCharType="end"/>
          </w: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  <w:p w14:paraId="6820BEF0">
          <w:pPr>
            <w:keepNext w:val="0"/>
            <w:keepLines w:val="0"/>
            <w:pageBreakBefore w:val="0"/>
            <w:widowControl w:val="0"/>
            <w:kinsoku w:val="0"/>
            <w:wordWrap/>
            <w:overflowPunct/>
            <w:autoSpaceDE w:val="0"/>
            <w:autoSpaceDN w:val="0"/>
            <w:bidi w:val="0"/>
            <w:adjustRightInd w:val="0"/>
            <w:snapToGrid w:val="0"/>
            <w:textAlignment w:val="baseline"/>
            <w:rPr>
              <w:rFonts w:hint="eastAsia" w:ascii="宋体" w:hAnsi="宋体" w:eastAsia="宋体" w:cs="宋体"/>
              <w:snapToGrid w:val="0"/>
              <w:color w:val="000000"/>
              <w:kern w:val="0"/>
              <w:sz w:val="24"/>
              <w:szCs w:val="24"/>
              <w:lang w:val="en-US" w:eastAsia="en-US" w:bidi="ar-SA"/>
            </w:rPr>
          </w:pPr>
          <w:r>
            <w:rPr>
              <w:rFonts w:hint="eastAsia" w:ascii="宋体" w:hAnsi="宋体" w:eastAsia="宋体" w:cs="宋体"/>
              <w:szCs w:val="24"/>
            </w:rPr>
            <w:fldChar w:fldCharType="end"/>
          </w:r>
        </w:p>
      </w:sdtContent>
    </w:sdt>
    <w:p w14:paraId="4827B57B">
      <w:pPr>
        <w:keepNext w:val="0"/>
        <w:keepLines w:val="0"/>
        <w:pageBreakBefore w:val="0"/>
        <w:widowControl w:val="0"/>
        <w:kinsoku w:val="0"/>
        <w:wordWrap/>
        <w:overflowPunct/>
        <w:autoSpaceDE w:val="0"/>
        <w:autoSpaceDN w:val="0"/>
        <w:bidi w:val="0"/>
        <w:adjustRightInd w:val="0"/>
        <w:snapToGrid w:val="0"/>
        <w:textAlignment w:val="baseline"/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</w:pPr>
      <w:r>
        <w:rPr>
          <w:rFonts w:ascii="Arial" w:hAnsi="Arial" w:eastAsia="Arial" w:cs="Arial"/>
          <w:snapToGrid w:val="0"/>
          <w:color w:val="000000"/>
          <w:kern w:val="0"/>
          <w:sz w:val="21"/>
          <w:szCs w:val="21"/>
          <w:lang w:val="en-US" w:eastAsia="en-US" w:bidi="ar-SA"/>
        </w:rPr>
        <w:br w:type="page"/>
      </w:r>
    </w:p>
    <w:p w14:paraId="2136D724">
      <w:pPr>
        <w:pStyle w:val="29"/>
        <w:bidi w:val="0"/>
        <w:rPr>
          <w:rFonts w:hint="default"/>
          <w:lang w:val="en-US" w:eastAsia="zh-CN"/>
        </w:rPr>
      </w:pPr>
      <w:bookmarkStart w:id="2" w:name="_Toc4183"/>
      <w:r>
        <w:rPr>
          <w:rFonts w:hint="eastAsia"/>
          <w:lang w:val="en-US" w:eastAsia="zh-CN"/>
        </w:rPr>
        <w:t>人力资源部</w:t>
      </w:r>
      <w:bookmarkEnd w:id="2"/>
    </w:p>
    <w:p w14:paraId="53DEBF2D">
      <w:pPr>
        <w:pStyle w:val="31"/>
        <w:bidi w:val="0"/>
        <w:rPr>
          <w:rFonts w:hint="eastAsia"/>
          <w:lang w:val="en-US" w:eastAsia="zh-CN"/>
        </w:rPr>
      </w:pPr>
      <w:bookmarkStart w:id="3" w:name="_Toc21130"/>
      <w:r>
        <w:rPr>
          <w:rFonts w:hint="eastAsia"/>
          <w:lang w:val="en-US" w:eastAsia="zh-CN"/>
        </w:rPr>
        <w:t>人力资源部经理</w:t>
      </w:r>
      <w:bookmarkEnd w:id="3"/>
    </w:p>
    <w:tbl>
      <w:tblPr>
        <w:tblStyle w:val="20"/>
        <w:tblW w:w="849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5"/>
        <w:gridCol w:w="1320"/>
        <w:gridCol w:w="1284"/>
        <w:gridCol w:w="4909"/>
      </w:tblGrid>
      <w:tr w14:paraId="57B345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6F03806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岗位名称</w:t>
            </w:r>
          </w:p>
        </w:tc>
        <w:tc>
          <w:tcPr>
            <w:tcW w:w="132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77172A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人力资源部经理</w:t>
            </w:r>
          </w:p>
        </w:tc>
        <w:tc>
          <w:tcPr>
            <w:tcW w:w="1284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C6FAB6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直接上级</w:t>
            </w:r>
          </w:p>
        </w:tc>
        <w:tc>
          <w:tcPr>
            <w:tcW w:w="4909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91224F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总经理</w:t>
            </w:r>
          </w:p>
        </w:tc>
      </w:tr>
      <w:tr w14:paraId="58CBD6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54FFD10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岗位序列</w:t>
            </w:r>
          </w:p>
        </w:tc>
        <w:tc>
          <w:tcPr>
            <w:tcW w:w="1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738A04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管理岗</w:t>
            </w:r>
          </w:p>
        </w:tc>
        <w:tc>
          <w:tcPr>
            <w:tcW w:w="12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29EFF0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岗位层级</w:t>
            </w:r>
          </w:p>
        </w:tc>
        <w:tc>
          <w:tcPr>
            <w:tcW w:w="49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0746D3E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一级</w:t>
            </w:r>
          </w:p>
        </w:tc>
      </w:tr>
      <w:tr w14:paraId="1C2154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E6EB644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所属部门</w:t>
            </w:r>
          </w:p>
        </w:tc>
        <w:tc>
          <w:tcPr>
            <w:tcW w:w="132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B914B2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人力资源部</w:t>
            </w:r>
          </w:p>
        </w:tc>
        <w:tc>
          <w:tcPr>
            <w:tcW w:w="12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DF57E6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下属岗位</w:t>
            </w:r>
          </w:p>
        </w:tc>
        <w:tc>
          <w:tcPr>
            <w:tcW w:w="49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3752E4A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人力资源部专员等</w:t>
            </w:r>
          </w:p>
        </w:tc>
      </w:tr>
      <w:tr w14:paraId="7EAB0D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910B1DA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工作概述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921986">
            <w:pPr>
              <w:snapToGrid w:val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全面负责公司人力资源规划、制度建设、人才管理、招聘配置、绩效薪酬、员工关系、企业文化及行政后勤等综合管理工作，为公司战略发展提供人力资源支持与保障。</w:t>
            </w:r>
          </w:p>
        </w:tc>
      </w:tr>
      <w:tr w14:paraId="13EEA1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9A988C0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管理责任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879341">
            <w:pPr>
              <w:snapToGrid w:val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对人力资源部各项工作全面负责，统筹人力资源战略执行与团队建设。</w:t>
            </w:r>
          </w:p>
        </w:tc>
      </w:tr>
      <w:tr w14:paraId="62C9EC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95F9E51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工作描述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B5A4BB">
            <w:pPr>
              <w:numPr>
                <w:ilvl w:val="0"/>
                <w:numId w:val="2"/>
              </w:numPr>
              <w:snapToGrid w:val="0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参与制定公司人力资源战略，设计并优化组织架构；编制人力资源年度计划与预算</w:t>
            </w:r>
          </w:p>
          <w:p w14:paraId="47FD80A8">
            <w:pPr>
              <w:numPr>
                <w:ilvl w:val="0"/>
                <w:numId w:val="2"/>
              </w:numPr>
              <w:snapToGrid w:val="0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建立并完善人力资源管理制度与流程体系，包括招聘、绩效、薪酬、培训等模块</w:t>
            </w:r>
          </w:p>
          <w:p w14:paraId="4D7B80A0">
            <w:pPr>
              <w:numPr>
                <w:ilvl w:val="0"/>
                <w:numId w:val="2"/>
              </w:numPr>
              <w:snapToGrid w:val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全面负责招聘体系的运营，制定招聘策略，组织完成关键岗位及批量人才的招聘工作；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4. 搭建员工培训与发展体系，制定培训计划并组织实施；建立人才梯队，管理关键人才；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5. 建立并优化绩效管理体系与薪酬福利体系，组织实施绩效考核与薪酬激励；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6. 处理员工关系，防范用工风险；主导企业文化建设与宣导，提升团队凝聚力；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7. 统筹公司行政、后勤、固定资产管理等综合保障工作，确保办公环境与秩序；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8. 负责人力资源团队的搭建、指导与绩效管理，提升团队专业能力与执行效率；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9. 定期向管理层提供人力资源数据、分析报告与决策支持；</w:t>
            </w:r>
          </w:p>
        </w:tc>
      </w:tr>
      <w:tr w14:paraId="4AC8EA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38" w:hRule="atLeast"/>
          <w:jc w:val="center"/>
        </w:trPr>
        <w:tc>
          <w:tcPr>
            <w:tcW w:w="985" w:type="dxa"/>
            <w:vMerge w:val="restart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9382F39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任职资格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AF706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学历学位：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本科及以上学历，人力资源、企业管理等相关专业优先；</w:t>
            </w:r>
          </w:p>
        </w:tc>
      </w:tr>
      <w:tr w14:paraId="3A1F55C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827F7D9">
            <w:pPr>
              <w:snapToGrid w:val="0"/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5360F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专业要求：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人力资源管理、企业管理、劳动与社会保障等相关专业；</w:t>
            </w:r>
          </w:p>
        </w:tc>
      </w:tr>
      <w:tr w14:paraId="40DCA9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E0C31D2">
            <w:pPr>
              <w:snapToGrid w:val="0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B7735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素质要求：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具备良好的战略思维、组织协调能力、沟通表达能力和服务意识，责任心强，正直诚信</w:t>
            </w:r>
          </w:p>
        </w:tc>
      </w:tr>
      <w:tr w14:paraId="0B1288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624949D">
            <w:pPr>
              <w:snapToGrid w:val="0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C8F40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工作经验：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5年以上人力资源管理工作经验，其中3年以上人力资源部门负责人经验；</w:t>
            </w:r>
          </w:p>
        </w:tc>
      </w:tr>
      <w:tr w14:paraId="0F8FCA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7BBB424">
            <w:pPr>
              <w:snapToGrid w:val="0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6D98A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职业资格：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持有人力资源管理师等相关职业资格证书者优先；</w:t>
            </w:r>
          </w:p>
        </w:tc>
      </w:tr>
      <w:tr w14:paraId="2BE048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8ABCDB7">
            <w:pPr>
              <w:snapToGrid w:val="0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795E8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专业技能：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熟悉人力资源管理各模块操作，掌握劳动法律法规，具备设计与数据分析能力；</w:t>
            </w:r>
          </w:p>
        </w:tc>
      </w:tr>
      <w:tr w14:paraId="466927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F6E8F6E">
            <w:pPr>
              <w:snapToGrid w:val="0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63E42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能力要求：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具备较强的团队管理能力、业务推动能力、组织协调能力和风险防范意识。</w:t>
            </w:r>
          </w:p>
        </w:tc>
      </w:tr>
      <w:tr w14:paraId="203BEB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AAD2B23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身体条件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9F981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身体健康，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精力充沛，能承受一定工作压力，适应快节奏工作环境。</w:t>
            </w:r>
          </w:p>
        </w:tc>
      </w:tr>
      <w:tr w14:paraId="70F853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23701D0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备 注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3D2909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具备IT或科技行业人力资源管理经验者优先考虑。</w:t>
            </w:r>
          </w:p>
        </w:tc>
      </w:tr>
    </w:tbl>
    <w:p w14:paraId="0AC8366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0C1EB129">
      <w:pPr>
        <w:pStyle w:val="31"/>
        <w:bidi w:val="0"/>
        <w:rPr>
          <w:rFonts w:hint="eastAsia"/>
          <w:lang w:val="en-US" w:eastAsia="zh-CN"/>
        </w:rPr>
      </w:pPr>
      <w:bookmarkStart w:id="4" w:name="_Toc27644"/>
      <w:r>
        <w:rPr>
          <w:rFonts w:hint="eastAsia"/>
          <w:lang w:val="en-US" w:eastAsia="zh-CN"/>
        </w:rPr>
        <w:t>人力资源部专员</w:t>
      </w:r>
      <w:bookmarkEnd w:id="4"/>
    </w:p>
    <w:tbl>
      <w:tblPr>
        <w:tblStyle w:val="20"/>
        <w:tblW w:w="849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5"/>
        <w:gridCol w:w="1740"/>
        <w:gridCol w:w="1452"/>
        <w:gridCol w:w="4321"/>
      </w:tblGrid>
      <w:tr w14:paraId="6D3C4E5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025ED00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岗位名称</w:t>
            </w:r>
          </w:p>
        </w:tc>
        <w:tc>
          <w:tcPr>
            <w:tcW w:w="174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AD2E15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人力资源部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专员</w:t>
            </w:r>
          </w:p>
        </w:tc>
        <w:tc>
          <w:tcPr>
            <w:tcW w:w="1452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B9F1CD0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直接上级</w:t>
            </w:r>
          </w:p>
        </w:tc>
        <w:tc>
          <w:tcPr>
            <w:tcW w:w="4321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5B39AC6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人力资源部经理</w:t>
            </w:r>
          </w:p>
        </w:tc>
      </w:tr>
      <w:tr w14:paraId="492793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6E26B61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岗位序列</w:t>
            </w:r>
          </w:p>
        </w:tc>
        <w:tc>
          <w:tcPr>
            <w:tcW w:w="1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4CE54D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操作岗</w:t>
            </w:r>
          </w:p>
        </w:tc>
        <w:tc>
          <w:tcPr>
            <w:tcW w:w="14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50DE38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岗位层级</w:t>
            </w:r>
          </w:p>
        </w:tc>
        <w:tc>
          <w:tcPr>
            <w:tcW w:w="43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EE1F534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三级</w:t>
            </w:r>
          </w:p>
        </w:tc>
      </w:tr>
      <w:tr w14:paraId="34F9B4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5CFE9BD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所属部门</w:t>
            </w:r>
          </w:p>
        </w:tc>
        <w:tc>
          <w:tcPr>
            <w:tcW w:w="174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63227A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人力资源部</w:t>
            </w:r>
          </w:p>
        </w:tc>
        <w:tc>
          <w:tcPr>
            <w:tcW w:w="145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CEAE78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下属岗位</w:t>
            </w:r>
          </w:p>
        </w:tc>
        <w:tc>
          <w:tcPr>
            <w:tcW w:w="432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DE16CFB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无</w:t>
            </w:r>
          </w:p>
        </w:tc>
      </w:tr>
      <w:tr w14:paraId="4C9578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62BC091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工作概述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84E8E1">
            <w:pPr>
              <w:snapToGrid w:val="0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  <w:t>全面负责人力资源日常操作类工作，包括员工关系手续办理、劳动合同管理、招聘事务执行、考勤薪酬辅助、社保福利办理、人事档案与文档管理、培训与活动支持以及行政后勤事务，确保人力资源基础事务的合规、准确与高效运作</w:t>
            </w:r>
          </w:p>
        </w:tc>
      </w:tr>
      <w:tr w14:paraId="11AA9A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6446B2B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管理责任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6B2C3B">
            <w:pPr>
              <w:snapToGrid w:val="0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无直接下属，对所负责的具体操作事务负责</w:t>
            </w:r>
          </w:p>
        </w:tc>
      </w:tr>
      <w:tr w14:paraId="56776D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66BBC72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工作描述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A224F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具体执行员工入职、离职、调动、转正等手续的办理，确保流程合规、资料齐全，及时更新员工花名册与系统信息；</w:t>
            </w:r>
          </w:p>
          <w:p w14:paraId="79161BE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负责劳动合同的初次签订、续签、变更、解除等具体操作，处理简单的劳动咨询与争议初步协调；</w:t>
            </w:r>
          </w:p>
          <w:p w14:paraId="5016993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协助开展招聘全流程中的基础工作，包括职位发布、简历筛选、面试邀约、接待安排、背景调查及录用通知发放等；</w:t>
            </w:r>
          </w:p>
          <w:p w14:paraId="7646CEE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4. 负责公司全体员工的考勤数据统计、核对与汇总，处理各类请假、加班、出差等记录，协助完成月度薪资、奖金的计算、核对与发放；</w:t>
            </w:r>
          </w:p>
          <w:p w14:paraId="48B5CE0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5. 独立负责员工社会保险、住房公积金的开户、缴纳、转移、封存及待遇申领等日常操作，确保准确及时；</w:t>
            </w:r>
          </w:p>
          <w:p w14:paraId="7593DA8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6. 负责员工人事档案的建立、归档、借阅与日常保管，确保档案完整、安全、保密，负责部门内部文件的收发、整理与归档；</w:t>
            </w:r>
          </w:p>
          <w:p w14:paraId="5DDB4F2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7. 协助组织员工培训，负责会场安排、材料准备、签到记录及效果评估收集，协助策划与执行员工文化活动、团队建设等；</w:t>
            </w:r>
          </w:p>
          <w:p w14:paraId="455533F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8. 负责园区、办公环境、车辆调度、宿舍安排、食堂对接等日常行政后勤支持工作，处理员工相关行政需求；</w:t>
            </w:r>
          </w:p>
          <w:p w14:paraId="734D90C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9. 完成上级交办的其他工作。</w:t>
            </w:r>
          </w:p>
        </w:tc>
      </w:tr>
      <w:tr w14:paraId="4B675C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494" w:hRule="atLeast"/>
          <w:jc w:val="center"/>
        </w:trPr>
        <w:tc>
          <w:tcPr>
            <w:tcW w:w="985" w:type="dxa"/>
            <w:vMerge w:val="restart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DD95436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任职资格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AC91F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学历学位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：大专及以上学历，人力资源管理、行政管理等相关专业优先</w:t>
            </w:r>
          </w:p>
        </w:tc>
      </w:tr>
      <w:tr w14:paraId="569860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E823F99">
            <w:pPr>
              <w:snapToGrid w:val="0"/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B295CD">
            <w:pPr>
              <w:snapToGrid w:val="0"/>
              <w:spacing w:line="240" w:lineRule="auto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专业要求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：人力资源管理、劳动与社会保障、行政管理等相关专业；</w:t>
            </w:r>
          </w:p>
        </w:tc>
      </w:tr>
      <w:tr w14:paraId="768898B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CDCD365">
            <w:pPr>
              <w:snapToGrid w:val="0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DD1F4E">
            <w:pPr>
              <w:snapToGrid w:val="0"/>
              <w:spacing w:line="240" w:lineRule="auto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素质要求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：工作细致、责任心强，具备良好的服务意识和沟通协调能力；</w:t>
            </w:r>
          </w:p>
        </w:tc>
      </w:tr>
      <w:tr w14:paraId="0B0379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A27919E">
            <w:pPr>
              <w:snapToGrid w:val="0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332E632">
            <w:pPr>
              <w:snapToGrid w:val="0"/>
              <w:spacing w:line="240" w:lineRule="auto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工作经验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：1年以上人力资源或行政相关工作经验，熟悉人力资源基础操作流程；</w:t>
            </w:r>
          </w:p>
        </w:tc>
      </w:tr>
      <w:tr w14:paraId="799127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93A1F4B">
            <w:pPr>
              <w:snapToGrid w:val="0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28D491">
            <w:pPr>
              <w:snapToGrid w:val="0"/>
              <w:spacing w:line="240" w:lineRule="auto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职业资格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：持有人力资源相关证书者优先；</w:t>
            </w:r>
          </w:p>
        </w:tc>
      </w:tr>
      <w:tr w14:paraId="49940D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91DEA44">
            <w:pPr>
              <w:snapToGrid w:val="0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5CF3DB">
            <w:pPr>
              <w:snapToGrid w:val="0"/>
              <w:spacing w:line="240" w:lineRule="auto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专业技能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：熟悉劳动法律法规，熟练使用Office办公软件及人力资源管理系统；</w:t>
            </w:r>
          </w:p>
        </w:tc>
      </w:tr>
      <w:tr w14:paraId="5DD0E5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765085D">
            <w:pPr>
              <w:snapToGrid w:val="0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574BCE">
            <w:pPr>
              <w:snapToGrid w:val="0"/>
              <w:spacing w:line="240" w:lineRule="auto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能力要求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：具备较强的执行能力、数据统计能力、文档处理能力和多任务处理能力。</w:t>
            </w:r>
          </w:p>
        </w:tc>
      </w:tr>
      <w:tr w14:paraId="521470E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C875A6C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身体条件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38B953">
            <w:pPr>
              <w:snapToGrid w:val="0"/>
              <w:spacing w:line="240" w:lineRule="auto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身体健康，能够适应常规办公室工作节奏，具备一定的抗压能力。</w:t>
            </w:r>
          </w:p>
        </w:tc>
      </w:tr>
      <w:tr w14:paraId="0FF766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889FFE2">
            <w:pPr>
              <w:keepNext w:val="0"/>
              <w:keepLines w:val="0"/>
              <w:widowControl/>
              <w:suppressLineNumbers w:val="0"/>
              <w:snapToGrid w:val="0"/>
              <w:spacing w:line="240" w:lineRule="auto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备 注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1DDB6C">
            <w:pPr>
              <w:snapToGrid w:val="0"/>
              <w:spacing w:line="240" w:lineRule="auto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具备良好的团队协作精神和学习能力，能积极配合部门各项工作安排。</w:t>
            </w:r>
          </w:p>
        </w:tc>
      </w:tr>
    </w:tbl>
    <w:p w14:paraId="2141EFF4">
      <w:pPr>
        <w:pStyle w:val="30"/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74E5C41B">
      <w:pPr>
        <w:pStyle w:val="29"/>
        <w:bidi w:val="0"/>
        <w:rPr>
          <w:rFonts w:hint="eastAsia"/>
          <w:lang w:val="en-US" w:eastAsia="zh-CN"/>
        </w:rPr>
      </w:pPr>
      <w:bookmarkStart w:id="5" w:name="_Toc11449"/>
      <w:r>
        <w:rPr>
          <w:rFonts w:hint="eastAsia"/>
          <w:lang w:val="en-US" w:eastAsia="zh-CN"/>
        </w:rPr>
        <w:t>运维部</w:t>
      </w:r>
      <w:bookmarkEnd w:id="5"/>
    </w:p>
    <w:p w14:paraId="14A5CC0D">
      <w:pPr>
        <w:pStyle w:val="31"/>
        <w:bidi w:val="0"/>
        <w:rPr>
          <w:rFonts w:hint="eastAsia"/>
          <w:lang w:val="en-US" w:eastAsia="zh-CN"/>
        </w:rPr>
      </w:pPr>
      <w:bookmarkStart w:id="6" w:name="_Toc31672"/>
      <w:r>
        <w:rPr>
          <w:rFonts w:hint="eastAsia"/>
          <w:lang w:val="en-US" w:eastAsia="zh-CN"/>
        </w:rPr>
        <w:t>运维部经理</w:t>
      </w:r>
      <w:bookmarkEnd w:id="6"/>
    </w:p>
    <w:tbl>
      <w:tblPr>
        <w:tblStyle w:val="20"/>
        <w:tblW w:w="849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5"/>
        <w:gridCol w:w="1716"/>
        <w:gridCol w:w="1260"/>
        <w:gridCol w:w="4537"/>
      </w:tblGrid>
      <w:tr w14:paraId="162313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472FAD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岗位名称</w:t>
            </w:r>
          </w:p>
        </w:tc>
        <w:tc>
          <w:tcPr>
            <w:tcW w:w="171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445F2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运维部经理</w:t>
            </w:r>
          </w:p>
        </w:tc>
        <w:tc>
          <w:tcPr>
            <w:tcW w:w="126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00517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直接上级</w:t>
            </w:r>
          </w:p>
        </w:tc>
        <w:tc>
          <w:tcPr>
            <w:tcW w:w="453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DD7E7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副总经理</w:t>
            </w:r>
          </w:p>
        </w:tc>
      </w:tr>
      <w:tr w14:paraId="659151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AC4FC2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岗位序列</w:t>
            </w:r>
          </w:p>
        </w:tc>
        <w:tc>
          <w:tcPr>
            <w:tcW w:w="1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AD486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管理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岗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5296D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岗位层级</w:t>
            </w:r>
          </w:p>
        </w:tc>
        <w:tc>
          <w:tcPr>
            <w:tcW w:w="4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A94678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一级</w:t>
            </w:r>
          </w:p>
        </w:tc>
      </w:tr>
      <w:tr w14:paraId="061949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F99F97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所属部门</w:t>
            </w:r>
          </w:p>
        </w:tc>
        <w:tc>
          <w:tcPr>
            <w:tcW w:w="1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DBCE2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9FE65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下属岗位</w:t>
            </w:r>
          </w:p>
        </w:tc>
        <w:tc>
          <w:tcPr>
            <w:tcW w:w="4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438D08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运维部下属的所有技术岗和操作岗</w:t>
            </w:r>
          </w:p>
        </w:tc>
      </w:tr>
      <w:tr w14:paraId="125BCD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640040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工作概述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19FDD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全面负责运维部的战略规划、服务交付管理、运维项目管理、知识管理体系运营、应急响应管理、技术管理支持、流程优化改进及团队建设与绩效管理，确保公司运维服务高效、规范、稳定运行，持续提升服务能力与客户满意度。</w:t>
            </w:r>
          </w:p>
        </w:tc>
      </w:tr>
      <w:tr w14:paraId="0899EAB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6969A1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管理责任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B033E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运维部的各项工作全面负责，包括部门战略执行、项目交付质量、团队建设与绩效。</w:t>
            </w:r>
          </w:p>
        </w:tc>
      </w:tr>
      <w:tr w14:paraId="4BD2BF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070CD0A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工作描述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52247E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1. 负责组织分析公司运维服务管理能力现状与业务需求，制定部门能力发展规划、年度工作计划及预算，并推动实施；</w:t>
            </w:r>
          </w:p>
          <w:p w14:paraId="7C90BC6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2. 依据ITSS等国家标准及公司流程，全面负责服务交付过程的标准化执行与监控，确保服务级别协议（SLA）达成，组织服务交付成果的评审与客户验收；</w:t>
            </w:r>
          </w:p>
          <w:p w14:paraId="456F5F6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3. 指导并审核重大运维项目的方案、计划与预算；统筹项目资源，监督项目进度、质量与成本；协调解决跨项目重大问题和资源冲突；</w:t>
            </w:r>
          </w:p>
          <w:p w14:paraId="416C44F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4. 负责规划、建立并持续完善公司服务知识管理框架与知识库体系；制定知识管理流程，组织运维知识的沉淀、审核、更新与应用推广；</w:t>
            </w:r>
          </w:p>
          <w:p w14:paraId="7CE681D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5. 组织制定、维护与演练本部门应急预案（遵循GB/T 28827.3等规范）；担任重大突发事件应急指挥协调人，确保快速响应与有效处置，组织事件复盘与改进；</w:t>
            </w:r>
          </w:p>
          <w:p w14:paraId="337DD98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6. 为运维项目提供总体技术指导与架构决策支持；组织解决复杂技术难题，优化系统性能，保障应用系统稳定、高效运行；</w:t>
            </w:r>
          </w:p>
          <w:p w14:paraId="51FC155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7. 持续分析运维服务数据与客户反馈，识别服务瓶颈与改进机会，主导优化服务流程、工具与方法，提升服务效率与客户满意度；</w:t>
            </w:r>
          </w:p>
          <w:p w14:paraId="1C51F27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8. 负责部门团队建设、人才培养、梯队搭建与绩效管理，营造积极向上的团队文化，提升团队专业能力与服务意识；</w:t>
            </w:r>
          </w:p>
        </w:tc>
      </w:tr>
      <w:tr w14:paraId="3942589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434" w:hRule="atLeast"/>
          <w:jc w:val="center"/>
        </w:trPr>
        <w:tc>
          <w:tcPr>
            <w:tcW w:w="985" w:type="dxa"/>
            <w:vMerge w:val="restart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ACC0F9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任职资格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6A384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学历学位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本科及以上学历，计算机、通信、信息管理等相关专业优先；</w:t>
            </w:r>
          </w:p>
        </w:tc>
      </w:tr>
      <w:tr w14:paraId="5FCE57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75EC133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7BD71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专业要求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计算机、通信、电子、自动化、信息系统管理等相关专业；</w:t>
            </w:r>
          </w:p>
        </w:tc>
      </w:tr>
      <w:tr w14:paraId="169DAB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0D4BFDB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CC107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素质要求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具备战略思维、系统规划能力、出色的组织协调与应急管理能力，责任心强，服务意识突出；</w:t>
            </w:r>
          </w:p>
        </w:tc>
      </w:tr>
      <w:tr w14:paraId="5FDD2C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5874693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C5A64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工作经验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8年以上IT运维或运营管理经验，其中3年以上部门负责人或相关管理岗位经验；</w:t>
            </w:r>
          </w:p>
        </w:tc>
      </w:tr>
      <w:tr w14:paraId="0033C7A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1F1C511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168DD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职业资格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具备ITSS服务项目经理、PMP、ITIL等相关认证者优先；</w:t>
            </w:r>
          </w:p>
        </w:tc>
      </w:tr>
      <w:tr w14:paraId="3E8152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E8D3F9B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D0590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专业技能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熟悉ITSS、ISO20000、ITIL等运维服务管理体系，具备较强的技术架构理解与项目管理能力；</w:t>
            </w:r>
          </w:p>
        </w:tc>
      </w:tr>
      <w:tr w14:paraId="179D9C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2CD5092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A01BE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能力要求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具备优秀的团队领导能力、跨部门协作能力、数据分析能力、流程优化能力和应急决策能力。</w:t>
            </w:r>
          </w:p>
        </w:tc>
      </w:tr>
      <w:tr w14:paraId="55EA50A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06E48F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身体条件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3E482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身体健康，能够适应常规办公室工作节奏，具备一定的抗压能力。</w:t>
            </w:r>
          </w:p>
        </w:tc>
      </w:tr>
    </w:tbl>
    <w:p w14:paraId="542B6927">
      <w:pPr>
        <w:pStyle w:val="3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7940E924">
      <w:pPr>
        <w:pStyle w:val="31"/>
        <w:bidi w:val="0"/>
        <w:rPr>
          <w:rFonts w:hint="eastAsia"/>
          <w:lang w:val="en-US" w:eastAsia="zh-CN"/>
        </w:rPr>
      </w:pPr>
      <w:bookmarkStart w:id="7" w:name="_Toc29130"/>
      <w:r>
        <w:rPr>
          <w:rFonts w:hint="eastAsia"/>
          <w:lang w:val="en-US" w:eastAsia="zh-CN"/>
        </w:rPr>
        <w:t>运维项目经理</w:t>
      </w:r>
      <w:bookmarkEnd w:id="7"/>
    </w:p>
    <w:tbl>
      <w:tblPr>
        <w:tblStyle w:val="20"/>
        <w:tblW w:w="849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5"/>
        <w:gridCol w:w="1716"/>
        <w:gridCol w:w="1260"/>
        <w:gridCol w:w="4537"/>
      </w:tblGrid>
      <w:tr w14:paraId="505872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E78B20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岗位名称</w:t>
            </w:r>
          </w:p>
        </w:tc>
        <w:tc>
          <w:tcPr>
            <w:tcW w:w="171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E33BF7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运维项目经理</w:t>
            </w:r>
          </w:p>
        </w:tc>
        <w:tc>
          <w:tcPr>
            <w:tcW w:w="126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8F0C0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直接上级</w:t>
            </w:r>
          </w:p>
        </w:tc>
        <w:tc>
          <w:tcPr>
            <w:tcW w:w="453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E7BEF9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运维部经理</w:t>
            </w:r>
          </w:p>
        </w:tc>
      </w:tr>
      <w:tr w14:paraId="537989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2D2109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岗位序列</w:t>
            </w:r>
          </w:p>
        </w:tc>
        <w:tc>
          <w:tcPr>
            <w:tcW w:w="1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D33356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管理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岗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0322C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岗位层级</w:t>
            </w:r>
          </w:p>
        </w:tc>
        <w:tc>
          <w:tcPr>
            <w:tcW w:w="4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7C5260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二级</w:t>
            </w:r>
          </w:p>
        </w:tc>
      </w:tr>
      <w:tr w14:paraId="5D1A05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BFCC10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所属部门</w:t>
            </w:r>
          </w:p>
        </w:tc>
        <w:tc>
          <w:tcPr>
            <w:tcW w:w="1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A28C7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C9228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下属岗位</w:t>
            </w:r>
          </w:p>
        </w:tc>
        <w:tc>
          <w:tcPr>
            <w:tcW w:w="4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2F30DE1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项目组内的运维工程师等</w:t>
            </w:r>
          </w:p>
        </w:tc>
      </w:tr>
      <w:tr w14:paraId="027F7F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8B2002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工作概述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CCF60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全面负责单个或多个运维服务项目的全生命周期管理，包括客户关系维护、SLA管理、项目规划与资源协调、服务交付监控、风险问题管理、项目评审改进以及团队管理与沟通报告，确保项目高质量、高效率交付，达成客户满意度与公司服务目标。</w:t>
            </w:r>
          </w:p>
        </w:tc>
      </w:tr>
      <w:tr w14:paraId="4F532E9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70D4F7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管理责任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452E6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对负责项目的范围、进度、成本、质量、团队绩效及客户满意度负直接责任</w:t>
            </w:r>
          </w:p>
        </w:tc>
      </w:tr>
      <w:tr w14:paraId="675480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0D266B4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工作描述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F2AE7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1. 独立负责单个或多个运维服务项目从启动、规划、执行、监控到收尾的全过程管理，对项目范围、进度、成本、质量和客户满意度负直接责任；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2. 作为项目客户对接第一责任人，维护客户关系，管理客户需求与期望。负责服务级别协议（SLA）的谈判、签订、宣讲与持续达成监控；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3. 制定详细的项目实施计划（PDP）、资源计划与预算。协调公司内外部资源（人力、备件、服务商等），保障项目顺利执行；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4. 监督日常服务交付活动，定期审查服务报告，主动监控SLA/KPI达成情况，确保服务过程符合公司质量体系与合同要求；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5. 系统识别、评估项目潜在风险，制定应对预案。负责推动重大事件（Incident）和问题（Problem）的解决，并组织复盘，将经验转化为知识资产；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6. 定期组织召开项目内审和服务级别评审会议（SRM），分析项目绩效，发起服务改进计划（SIP）并跟踪落实，推动服务能力螺旋上升；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7. 负责项目团队的日常任务分配、工作指导与绩效辅导。建立项目内外沟通机制，定期向客户及管理层提交项目状态、绩效及关键风险报告；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8. 完成上级交办的其他工作。</w:t>
            </w:r>
          </w:p>
        </w:tc>
      </w:tr>
      <w:tr w14:paraId="3A0C7B0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434" w:hRule="atLeast"/>
          <w:jc w:val="center"/>
        </w:trPr>
        <w:tc>
          <w:tcPr>
            <w:tcW w:w="985" w:type="dxa"/>
            <w:vMerge w:val="restart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932599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任职资格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66BC7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学历学位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本科及以上学历，计算机、通信、信息管理等相关专业优先；</w:t>
            </w:r>
          </w:p>
        </w:tc>
      </w:tr>
      <w:tr w14:paraId="71DDD2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822A604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CB1AE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专业要求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计算机、通信、电子、自动化、信息系统管理等相关专业；</w:t>
            </w:r>
          </w:p>
        </w:tc>
      </w:tr>
      <w:tr w14:paraId="4685459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174EB89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DD321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素质要求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具备优秀的客户导向意识、沟通协调能力、风险防控意识和责任担当精神；</w:t>
            </w:r>
          </w:p>
        </w:tc>
      </w:tr>
      <w:tr w14:paraId="48A9D1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AF5BC0B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13602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工作经验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5年以上IT运维或项目管理经验，其中3年以上独立负责运维类项目管理经验；</w:t>
            </w:r>
          </w:p>
        </w:tc>
      </w:tr>
      <w:tr w14:paraId="1908ECC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97723D4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AE8E3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职业资格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具备ITSS服务项目经理、PMP、ITIL等相关认证者优先；</w:t>
            </w:r>
          </w:p>
        </w:tc>
      </w:tr>
      <w:tr w14:paraId="0397E93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7338B06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463A9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专业技能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熟悉ITSS、ITIL、ISO20000等运维管理体系，具备较强的项目规划、风险管控和数据分析能力</w:t>
            </w:r>
          </w:p>
        </w:tc>
      </w:tr>
      <w:tr w14:paraId="3A27E91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2D151C3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7F9A6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能力要求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具备良好的团队管理能力、客户关系维护能力、跨部门协作能力、问题解决能力和报告撰写能力。</w:t>
            </w:r>
          </w:p>
        </w:tc>
      </w:tr>
      <w:tr w14:paraId="7E92C5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8182B3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身体条件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9F229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身体健康，精力充沛，能适应项目管理中的多任务处理与出差需求</w:t>
            </w:r>
          </w:p>
        </w:tc>
      </w:tr>
      <w:tr w14:paraId="224D1E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5AE7B5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hint="eastAsia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备注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2DFC87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具备大客户运维项目管理经验或熟悉政府、金融、电信等行业运维服务特点者优先考虑</w:t>
            </w:r>
          </w:p>
        </w:tc>
      </w:tr>
    </w:tbl>
    <w:p w14:paraId="6F59B801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7C8A07E5">
      <w:pPr>
        <w:pStyle w:val="31"/>
        <w:bidi w:val="0"/>
        <w:rPr>
          <w:rFonts w:hint="default"/>
          <w:lang w:val="en-US" w:eastAsia="zh-CN"/>
        </w:rPr>
      </w:pPr>
      <w:bookmarkStart w:id="8" w:name="_Toc25176"/>
      <w:r>
        <w:rPr>
          <w:rFonts w:hint="eastAsia"/>
          <w:lang w:val="en-US" w:eastAsia="zh-CN"/>
        </w:rPr>
        <w:t>运维工程师</w:t>
      </w:r>
      <w:bookmarkEnd w:id="8"/>
    </w:p>
    <w:tbl>
      <w:tblPr>
        <w:tblStyle w:val="20"/>
        <w:tblW w:w="849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5"/>
        <w:gridCol w:w="1716"/>
        <w:gridCol w:w="1260"/>
        <w:gridCol w:w="4537"/>
      </w:tblGrid>
      <w:tr w14:paraId="76A14BB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AD18AB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岗位名称</w:t>
            </w:r>
          </w:p>
        </w:tc>
        <w:tc>
          <w:tcPr>
            <w:tcW w:w="171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38FF8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运维工程师</w:t>
            </w:r>
          </w:p>
        </w:tc>
        <w:tc>
          <w:tcPr>
            <w:tcW w:w="126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5D6E9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直接上级</w:t>
            </w:r>
          </w:p>
        </w:tc>
        <w:tc>
          <w:tcPr>
            <w:tcW w:w="453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75BAC9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运维部经理/运维项目经理</w:t>
            </w:r>
          </w:p>
        </w:tc>
      </w:tr>
      <w:tr w14:paraId="1E812C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AC23D7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岗位序列</w:t>
            </w:r>
          </w:p>
        </w:tc>
        <w:tc>
          <w:tcPr>
            <w:tcW w:w="1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92439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技术岗/操作岗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CC557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岗位层级</w:t>
            </w:r>
          </w:p>
        </w:tc>
        <w:tc>
          <w:tcPr>
            <w:tcW w:w="4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979149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三级</w:t>
            </w:r>
          </w:p>
        </w:tc>
      </w:tr>
      <w:tr w14:paraId="243411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878A6D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所属部门</w:t>
            </w:r>
          </w:p>
        </w:tc>
        <w:tc>
          <w:tcPr>
            <w:tcW w:w="1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AA7D7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6D87C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下属岗位</w:t>
            </w:r>
          </w:p>
        </w:tc>
        <w:tc>
          <w:tcPr>
            <w:tcW w:w="4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0593CFB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无</w:t>
            </w:r>
          </w:p>
        </w:tc>
      </w:tr>
      <w:tr w14:paraId="7F932F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302D8E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工作概述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FE1B02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负责项目系统部署与测试、日常监控与巡检、事件响应与处理、变更发布执行、用户支持与培训、运维文档编写、数据与资产管理、权限体系支持等工作，保障系统稳定运行，提升服务质量与效率</w:t>
            </w:r>
          </w:p>
        </w:tc>
      </w:tr>
      <w:tr w14:paraId="522512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2B6A7A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管理责任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1C8B4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对所负责的系统运维任务、文档准确性及现场执行质量负责</w:t>
            </w:r>
          </w:p>
        </w:tc>
      </w:tr>
      <w:tr w14:paraId="470002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46F6505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工作描述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3A5D9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  <w:t>1. 负责项目现场系统环境的搭建、部署、配置与调试；执行系统功能、性能、稳定性等方面的测试任务，记录测试结果并提交报告；</w:t>
            </w:r>
          </w:p>
          <w:p w14:paraId="04EC314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  <w:t>2. 对负责的服务器、网络、数据库、应用系统等进行7x24小时监控与定期健康巡检，及时发现并处理异常或潜在故障；</w:t>
            </w:r>
          </w:p>
          <w:p w14:paraId="34AC107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  <w:t>3. 响应服务台派发的故障工单，按照SOP进行故障诊断、定位与恢复操作，确保在SLA规定时间内解决问题，并详细记录处理过程；</w:t>
            </w:r>
          </w:p>
          <w:p w14:paraId="53C7461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  <w:t>4. 执行经过审批的标准变更（如密码重置、配置调整）和发布任务（如软件版本升级、补丁安装），确保操作准确、风险可控；</w:t>
            </w:r>
          </w:p>
          <w:p w14:paraId="459E255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  <w:t>5. 解答用户日常操作咨询，指导用户规范使用系统；收集用户反馈的使用问题与优化建议，并传递给相关团队；</w:t>
            </w:r>
          </w:p>
          <w:p w14:paraId="2B02697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  <w:t>6. 执行日常维护作业计划（如备份、日志清理、数据核对等）；编写和维护所负责系统的运维手册、部署文档、故障处理手册等；</w:t>
            </w:r>
          </w:p>
          <w:p w14:paraId="0C34C24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  <w:t>7. 负责运维服务数据的收集、整理、分析与报告；严格执行最终软件库（DSL）的访问权限控制，确保软件版本发布的安全与合规；</w:t>
            </w:r>
          </w:p>
          <w:p w14:paraId="6F99944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  <w:t>8. 参与制定并执行《最终软件库权限管理制度》，明确不同角色（如开发员、测试员、运维工程师、项目经理、审计员）的访问权限等级（如只读、上传、下载、修改、删除、审批）；</w:t>
            </w:r>
          </w:p>
          <w:p w14:paraId="69C0E72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9.负责应急事件的处置，并及时向运维部经理汇报</w:t>
            </w:r>
          </w:p>
          <w:p w14:paraId="17526B6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10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  <w:t>. 完成上级交办的其他工作。</w:t>
            </w:r>
          </w:p>
        </w:tc>
      </w:tr>
      <w:tr w14:paraId="5DB2DC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434" w:hRule="atLeast"/>
          <w:jc w:val="center"/>
        </w:trPr>
        <w:tc>
          <w:tcPr>
            <w:tcW w:w="985" w:type="dxa"/>
            <w:vMerge w:val="restart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244AF7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任职资格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FCD62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学历学位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大专及以上学历，计算机、网络、通信等相关专业优先；</w:t>
            </w:r>
          </w:p>
        </w:tc>
      </w:tr>
      <w:tr w14:paraId="06D6C89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03C0C75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D5E55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专业要求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计算机、通信、电子、自动化、信息系统等相关专业；</w:t>
            </w:r>
          </w:p>
        </w:tc>
      </w:tr>
      <w:tr w14:paraId="055C21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615D7E4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C6CB8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素质要求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工作细致、责任心强、具备良好的逻辑思维能力和应急处理能力；</w:t>
            </w:r>
          </w:p>
        </w:tc>
      </w:tr>
      <w:tr w14:paraId="10221D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E913E03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051F5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工作经验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2年以上系统运维或技术支持相关工作经验；</w:t>
            </w:r>
          </w:p>
        </w:tc>
      </w:tr>
      <w:tr w14:paraId="5BBC44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6A5C371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18EB1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职业资格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具备Linux/网络/数据库等相关认证者优先；</w:t>
            </w:r>
          </w:p>
        </w:tc>
      </w:tr>
      <w:tr w14:paraId="103F20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DA30F1E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F427A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专业技能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熟悉Linux/Windows操作系统、网络基础、数据库管理、常见中间件及监控工具；具备脚本编写能力</w:t>
            </w:r>
          </w:p>
        </w:tc>
      </w:tr>
      <w:tr w14:paraId="27C7243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19CD7DE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3833F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能力要求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具备良好的沟通能力、文档编写能力、问题定位能力和团队协作能力。</w:t>
            </w:r>
          </w:p>
        </w:tc>
      </w:tr>
      <w:tr w14:paraId="4A8DCF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EA9658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身体条件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66197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身体健康，能适应7x24小时轮班及现场运维工作节奏，具备一定的抗压能力</w:t>
            </w:r>
          </w:p>
        </w:tc>
      </w:tr>
      <w:tr w14:paraId="5B0DDFB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95F5E5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hint="eastAsia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备注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B3D21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熟悉ITSS或ITIL运维流程者优先，具备大型系统部署与维护经验者优先考虑。</w:t>
            </w:r>
          </w:p>
        </w:tc>
      </w:tr>
    </w:tbl>
    <w:p w14:paraId="212E5180">
      <w:pPr>
        <w:pStyle w:val="3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br w:type="page"/>
      </w:r>
      <w:bookmarkStart w:id="9" w:name="_Toc25742"/>
      <w:r>
        <w:rPr>
          <w:rFonts w:hint="eastAsia"/>
          <w:lang w:val="en-US" w:eastAsia="zh-CN"/>
        </w:rPr>
        <w:t>视频监控运维工程师</w:t>
      </w:r>
      <w:bookmarkEnd w:id="9"/>
    </w:p>
    <w:tbl>
      <w:tblPr>
        <w:tblStyle w:val="20"/>
        <w:tblW w:w="849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5"/>
        <w:gridCol w:w="1716"/>
        <w:gridCol w:w="1260"/>
        <w:gridCol w:w="4537"/>
      </w:tblGrid>
      <w:tr w14:paraId="301720E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32CD937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岗位名称</w:t>
            </w:r>
          </w:p>
        </w:tc>
        <w:tc>
          <w:tcPr>
            <w:tcW w:w="171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DD49E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视频监控运维工程师</w:t>
            </w:r>
          </w:p>
        </w:tc>
        <w:tc>
          <w:tcPr>
            <w:tcW w:w="126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D57BA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直接上级</w:t>
            </w:r>
          </w:p>
        </w:tc>
        <w:tc>
          <w:tcPr>
            <w:tcW w:w="453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6850D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运维部经理/运维项目经理</w:t>
            </w:r>
          </w:p>
        </w:tc>
      </w:tr>
      <w:tr w14:paraId="2E9F20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F372B2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岗位序列</w:t>
            </w:r>
          </w:p>
        </w:tc>
        <w:tc>
          <w:tcPr>
            <w:tcW w:w="1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AA3C2E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技术岗/操作岗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04997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岗位层级</w:t>
            </w:r>
          </w:p>
        </w:tc>
        <w:tc>
          <w:tcPr>
            <w:tcW w:w="4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EC4ADB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三级</w:t>
            </w:r>
          </w:p>
        </w:tc>
      </w:tr>
      <w:tr w14:paraId="3B689C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42FDF7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所属部门</w:t>
            </w:r>
          </w:p>
        </w:tc>
        <w:tc>
          <w:tcPr>
            <w:tcW w:w="1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9DCB7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BC0C2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下属岗位</w:t>
            </w:r>
          </w:p>
        </w:tc>
        <w:tc>
          <w:tcPr>
            <w:tcW w:w="4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D7197D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无</w:t>
            </w:r>
          </w:p>
        </w:tc>
      </w:tr>
      <w:tr w14:paraId="5529B7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5B5E59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工作概述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D54323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  <w:t>负责公司及客户侧视频监控系统（含前端摄像机、传输网络、后端存储及平台服务器）的日常运维、故障处理、巡检保养及系统优化工作，保障监控系统稳定、在线率高，录像数据安全可靠</w:t>
            </w:r>
          </w:p>
        </w:tc>
      </w:tr>
      <w:tr w14:paraId="4CF2546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842F36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管理责任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089F0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对所负责区域/项目的监控系统运行质量、故障响应时效及现场作业安全负责</w:t>
            </w:r>
          </w:p>
        </w:tc>
      </w:tr>
      <w:tr w14:paraId="6D65C6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3C46AE7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工作描述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3615E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  <w:t>1. 系统部署与调试：负责监控摄像机、NVR/DVR、视频矩阵、解码器等设备的安装指导、上架配置、IP规划与调试，确保系统正常运行；</w:t>
            </w:r>
          </w:p>
          <w:p w14:paraId="4500E48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  <w:t>2. 日常巡检与维护：执行前端点位（摄像机、电源、立杆、机箱）及后端平台（服务器、存储）的周期性健康巡检，检查图像质量、录像完整性及设备运行状态，填写巡检记录；</w:t>
            </w:r>
          </w:p>
          <w:p w14:paraId="754FB58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  <w:t>3. 故障响应与处理：响应服务台派发的监控故障工单，通过网管工具或现场排查定位故障原因（如网络中断、设备离线、存储满、图像花屏等），并在SLA规定时间内恢复，详细记录处理过程；</w:t>
            </w:r>
          </w:p>
          <w:p w14:paraId="5800CEC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  <w:t>4. 系统优化与升级：根据运行情况提出优化建议（如调整摄像机角度、码流、存储策略）；执行固件升级、补丁更新等变更任务；</w:t>
            </w:r>
          </w:p>
          <w:p w14:paraId="65EE828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  <w:t>5. 用户支持与培训：指导客户使用监控客户端、回放录像、导出证据等，解答常见操作问题，收集用户反馈；</w:t>
            </w:r>
          </w:p>
          <w:p w14:paraId="00EA4B6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  <w:t>6. 资产与备件管理：建立和维护监控设备资产台账，记录设备位置、型号、SN等信息；管理现场备品备件，及时申请补充；</w:t>
            </w:r>
          </w:p>
          <w:p w14:paraId="5A94E61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  <w:t>7. 文档与知识沉淀：编写所辖监控系统的运维手册、故障处理案例、常见问题FAQ，提交纳入知识库；</w:t>
            </w:r>
          </w:p>
          <w:p w14:paraId="4094C6C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  <w:t>8. 应急响应支持：配合重大安保或突发事件，提供现场或远程技术保障，确保监控系统关键时刻可用；</w:t>
            </w:r>
          </w:p>
          <w:p w14:paraId="369D991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  <w:t>9. 完成上级交办的其他工作。</w:t>
            </w:r>
          </w:p>
        </w:tc>
      </w:tr>
      <w:tr w14:paraId="4955B8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434" w:hRule="atLeast"/>
          <w:jc w:val="center"/>
        </w:trPr>
        <w:tc>
          <w:tcPr>
            <w:tcW w:w="985" w:type="dxa"/>
            <w:vMerge w:val="restart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954C77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任职资格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97B1D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eastAsia" w:ascii="Segoe UI" w:hAnsi="Segoe UI" w:eastAsia="宋体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学历学位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大专及以上学历，计算机、通信、电子、自动化等相关专业优先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eastAsia="zh-CN"/>
              </w:rPr>
              <w:t>；</w:t>
            </w:r>
          </w:p>
        </w:tc>
      </w:tr>
      <w:tr w14:paraId="622A95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EF38EC3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54446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专业要求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计算机、通信、电子、自动化、信息系统等相关专业；</w:t>
            </w:r>
          </w:p>
        </w:tc>
      </w:tr>
      <w:tr w14:paraId="2E3FDEF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5883FAC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7072E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素质要求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工作细致、责任心强，具备良好的逻辑思维能力和应急处理能力，适应户外作业</w:t>
            </w:r>
          </w:p>
        </w:tc>
      </w:tr>
      <w:tr w14:paraId="26B0A89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F14BA46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5E0FD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工作经验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2年以上视频监控、安防或弱电系统运维相关工作经验；</w:t>
            </w:r>
          </w:p>
        </w:tc>
      </w:tr>
      <w:tr w14:paraId="327BAE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34FF70A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9F085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职业资格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持有海康、大华等主流厂商认证（如HCVA、HCA-Security）、低压电工证、登高证者优先；</w:t>
            </w:r>
          </w:p>
        </w:tc>
      </w:tr>
      <w:tr w14:paraId="4AAEA9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68171DA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5C8948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专业技能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熟悉TCP/IP网络基础（IP地址划分、VLAN、路由等）；掌握常见监控设备（摄像机、NVR、服务器）配置与故障排查；了解GB/T 28181、ONVIF等协议</w:t>
            </w:r>
          </w:p>
        </w:tc>
      </w:tr>
      <w:tr w14:paraId="1BD5D8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F554722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63B98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能力要求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具备良好的沟通能力、文档编写能力、问题定位能力和团队协作能力。</w:t>
            </w:r>
          </w:p>
        </w:tc>
      </w:tr>
      <w:tr w14:paraId="768F10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4AFF6D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身体条件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55569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身体健康，能适应7x24小时轮班及现场运维工作节奏，具备一定的抗压能力</w:t>
            </w:r>
          </w:p>
        </w:tc>
      </w:tr>
    </w:tbl>
    <w:p w14:paraId="57B633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4B35B6CF">
      <w:pPr>
        <w:pStyle w:val="31"/>
        <w:bidi w:val="0"/>
        <w:rPr>
          <w:rFonts w:hint="eastAsia"/>
          <w:lang w:val="en-US" w:eastAsia="zh-CN"/>
        </w:rPr>
      </w:pPr>
      <w:bookmarkStart w:id="10" w:name="_Toc15803"/>
      <w:r>
        <w:rPr>
          <w:rFonts w:hint="eastAsia"/>
          <w:lang w:val="en-US" w:eastAsia="zh-CN"/>
        </w:rPr>
        <w:t>服务台专员</w:t>
      </w:r>
      <w:bookmarkEnd w:id="10"/>
    </w:p>
    <w:tbl>
      <w:tblPr>
        <w:tblStyle w:val="20"/>
        <w:tblW w:w="849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5"/>
        <w:gridCol w:w="1716"/>
        <w:gridCol w:w="1260"/>
        <w:gridCol w:w="4537"/>
      </w:tblGrid>
      <w:tr w14:paraId="18FA49D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DAE627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岗位名称</w:t>
            </w:r>
          </w:p>
        </w:tc>
        <w:tc>
          <w:tcPr>
            <w:tcW w:w="171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BB906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服务台专员</w:t>
            </w:r>
          </w:p>
        </w:tc>
        <w:tc>
          <w:tcPr>
            <w:tcW w:w="126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3C62D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直接上级</w:t>
            </w:r>
          </w:p>
        </w:tc>
        <w:tc>
          <w:tcPr>
            <w:tcW w:w="453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634D05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运维部经理</w:t>
            </w:r>
          </w:p>
        </w:tc>
      </w:tr>
      <w:tr w14:paraId="1C10A4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A8F411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岗位序列</w:t>
            </w:r>
          </w:p>
        </w:tc>
        <w:tc>
          <w:tcPr>
            <w:tcW w:w="1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CAD2D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技术岗/操作岗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6A1B2A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岗位层级</w:t>
            </w:r>
          </w:p>
        </w:tc>
        <w:tc>
          <w:tcPr>
            <w:tcW w:w="4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E1DB74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三级</w:t>
            </w:r>
          </w:p>
        </w:tc>
      </w:tr>
      <w:tr w14:paraId="35FC2D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00C8D6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所属部门</w:t>
            </w:r>
          </w:p>
        </w:tc>
        <w:tc>
          <w:tcPr>
            <w:tcW w:w="1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58CFC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10A22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下属岗位</w:t>
            </w:r>
          </w:p>
        </w:tc>
        <w:tc>
          <w:tcPr>
            <w:tcW w:w="4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CE87A1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无</w:t>
            </w:r>
          </w:p>
        </w:tc>
      </w:tr>
      <w:tr w14:paraId="0ECA2D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37B56E7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工作概述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4E5E6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作为服务请求的统一接入点（SPOC），负责服务请求的受理、一线支持、工单流转、全过程跟踪、客户沟通与安抚、信息记录与知识贡献、应急响应配合等工作，确保服务流程顺畅、客户满意度提升</w:t>
            </w:r>
          </w:p>
        </w:tc>
      </w:tr>
      <w:tr w14:paraId="2F7425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C79D1D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管理责任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C5AD3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无直接下属，对所负责的服务受理、工单流转与客户沟通质量负责</w:t>
            </w:r>
          </w:p>
        </w:tc>
      </w:tr>
      <w:tr w14:paraId="58C85CA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5D9042F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工作描述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1DC35F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  <w:t>1. 作为单一联系点（SPOC），通过电话、邮件、门户、微信等多种渠道接听和接收客户的服务请求、咨询、投诉与建议；</w:t>
            </w:r>
          </w:p>
          <w:p w14:paraId="062F8B5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  <w:t>2. 利用服务知识，对常见、标准化的问题（如账号解锁、软件安装、操作指导等）进行在线即时解答或远程解决，努力提高一线解决率；</w:t>
            </w:r>
          </w:p>
          <w:p w14:paraId="559ED98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  <w:t>3. 对无法在线解决的问题，进行清晰记录、分类与优先级判定，在ITSM系统中创建工单，并准确派发给对应的二线/三线技术支持团队或供应商；</w:t>
            </w:r>
          </w:p>
          <w:p w14:paraId="26EC7FB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  <w:t>4. 全程跟踪已派发工单的处理状态，协调处理资源，在关键节点向用户发送通知。问题解决后，对用户进行满意度回访，形成服务闭环；</w:t>
            </w:r>
          </w:p>
          <w:p w14:paraId="6AC380E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  <w:t>5. 服务过程中保持友好、专业的沟通，及时告知用户进展，管理用户期望。妥善处理用户投诉，进行初步安抚与解释；</w:t>
            </w:r>
          </w:p>
          <w:p w14:paraId="1C0468E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  <w:t>6. 准确、完整地记录所有服务交互信息。将重复出现的问题及其解决方案提炼、总结，提交作为知识库素材；</w:t>
            </w:r>
          </w:p>
          <w:p w14:paraId="36E9E75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  <w:t>7. 在发生重大事件时，按照应急预案，承担初期信息通报、人员联络、记录等支持工作；</w:t>
            </w:r>
          </w:p>
          <w:p w14:paraId="50D0C27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  <w:t>8. 完成上级交办的其他工作。</w:t>
            </w:r>
          </w:p>
        </w:tc>
      </w:tr>
      <w:tr w14:paraId="1B6EAB3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434" w:hRule="atLeast"/>
          <w:jc w:val="center"/>
        </w:trPr>
        <w:tc>
          <w:tcPr>
            <w:tcW w:w="985" w:type="dxa"/>
            <w:vMerge w:val="restart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B38E97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任职资格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37133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学历学位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大专及以上学历，计算机、通信、客户服务等相关专业优先；</w:t>
            </w:r>
          </w:p>
        </w:tc>
      </w:tr>
      <w:tr w14:paraId="3A2850D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425BA52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330A97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专业要求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计算机、通信、信息管理、客户服务等相关专业；</w:t>
            </w:r>
          </w:p>
        </w:tc>
      </w:tr>
      <w:tr w14:paraId="241A1DF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B4672FF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94663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素质要求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服务意识强，具备良好的沟通表达能力、情绪管理能力和耐心细致的工作态度；</w:t>
            </w:r>
          </w:p>
        </w:tc>
      </w:tr>
      <w:tr w14:paraId="649564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3BE65E7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90A92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工作经验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val="en-US" w:eastAsia="zh-CN"/>
              </w:rPr>
              <w:t>1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年以上服务台、技术支持或客服相关工作经验；</w:t>
            </w:r>
          </w:p>
        </w:tc>
      </w:tr>
      <w:tr w14:paraId="20D946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4774E44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0A815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职业资格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具备ITIL Foundation认证或相关服务管理培训经历者优先；</w:t>
            </w:r>
          </w:p>
        </w:tc>
      </w:tr>
      <w:tr w14:paraId="0D3007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E9FFA7B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95A629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专业技能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熟悉常见IT系统操作与故障排查方法，熟练使用ITSM系统及Office办公软件</w:t>
            </w:r>
          </w:p>
        </w:tc>
      </w:tr>
      <w:tr w14:paraId="110840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42943C8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9324A9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能力要求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具备良好的倾听能力、问题分析能力、协调处理能力和多任务处理能力。</w:t>
            </w:r>
          </w:p>
        </w:tc>
      </w:tr>
      <w:tr w14:paraId="48C95E1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7D6859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身体条件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637AD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身体健康，能适应轮班工作节奏，具备良好的语音表达能力和抗压能力</w:t>
            </w:r>
          </w:p>
        </w:tc>
      </w:tr>
      <w:tr w14:paraId="50DB9D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1003387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hint="eastAsia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备注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969C4A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普通话标准，具备良好的服务礼仪和客户关系维护能力，能够适应快节奏、高互动的服务环境</w:t>
            </w:r>
          </w:p>
        </w:tc>
      </w:tr>
    </w:tbl>
    <w:p w14:paraId="151DE9AC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63AC05CB">
      <w:pPr>
        <w:pStyle w:val="31"/>
        <w:bidi w:val="0"/>
        <w:rPr>
          <w:rFonts w:hint="default"/>
          <w:lang w:val="en-US" w:eastAsia="zh-CN"/>
        </w:rPr>
      </w:pPr>
      <w:bookmarkStart w:id="11" w:name="_Toc16503"/>
      <w:r>
        <w:rPr>
          <w:rFonts w:hint="eastAsia"/>
          <w:lang w:val="en-US" w:eastAsia="zh-CN"/>
        </w:rPr>
        <w:t>服务知识专员</w:t>
      </w:r>
      <w:bookmarkEnd w:id="11"/>
    </w:p>
    <w:tbl>
      <w:tblPr>
        <w:tblStyle w:val="20"/>
        <w:tblW w:w="849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5"/>
        <w:gridCol w:w="1716"/>
        <w:gridCol w:w="1260"/>
        <w:gridCol w:w="4537"/>
      </w:tblGrid>
      <w:tr w14:paraId="2FEAD9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198025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岗位名称</w:t>
            </w:r>
          </w:p>
        </w:tc>
        <w:tc>
          <w:tcPr>
            <w:tcW w:w="171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E8410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服务知识专员</w:t>
            </w:r>
          </w:p>
        </w:tc>
        <w:tc>
          <w:tcPr>
            <w:tcW w:w="126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E6B43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直接上级</w:t>
            </w:r>
          </w:p>
        </w:tc>
        <w:tc>
          <w:tcPr>
            <w:tcW w:w="453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72496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运维部经理</w:t>
            </w:r>
          </w:p>
        </w:tc>
      </w:tr>
      <w:tr w14:paraId="06950D0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C495E77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岗位序列</w:t>
            </w:r>
          </w:p>
        </w:tc>
        <w:tc>
          <w:tcPr>
            <w:tcW w:w="1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5757F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操作岗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8253C7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岗位层级</w:t>
            </w:r>
          </w:p>
        </w:tc>
        <w:tc>
          <w:tcPr>
            <w:tcW w:w="4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EC9A04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三级</w:t>
            </w:r>
          </w:p>
        </w:tc>
      </w:tr>
      <w:tr w14:paraId="28DF1F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C7FAED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所属部门</w:t>
            </w:r>
          </w:p>
        </w:tc>
        <w:tc>
          <w:tcPr>
            <w:tcW w:w="1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D8F16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BACE3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下属岗位</w:t>
            </w:r>
          </w:p>
        </w:tc>
        <w:tc>
          <w:tcPr>
            <w:tcW w:w="4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90398B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无</w:t>
            </w:r>
          </w:p>
        </w:tc>
      </w:tr>
      <w:tr w14:paraId="73B7ED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E303B6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工作概述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B3F5C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负责公司服务知识库体系的日常运维与管理，包括知识生命周期全流程管理、知识质量控制、知识推广与赋能、知识沉淀协同、数据分析与报告等，推动知识资产的积累、应用与价值转化</w:t>
            </w:r>
          </w:p>
        </w:tc>
      </w:tr>
      <w:tr w14:paraId="7F81D7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EF1D99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管理责任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9C41B9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对知识库内容质量、架构稳定、使用效果及数据安全负责</w:t>
            </w:r>
          </w:p>
        </w:tc>
      </w:tr>
      <w:tr w14:paraId="32E493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1C4B542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工作描述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B5FD9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1. 负责公司服务知识库的日常运维与管理，包括权限管理、分类架构维护、搜索功能优化，确保知识库易用、稳定、安全；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2. 执行知识的全流程管理：收集来自各团队的经验、方案；进行初审、格式标准化、分类与关键词标注；发布上线；定期复审更新；对过期知识进行归档或淘汰；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3. 制定并应用知识质量评价标准，对提交的知识条目进行内容审核、技术校对与文字优化，确保知识准确、清晰、完整、易于理解，符合发布规范；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4. 向公司内部（尤其是一线服务人员）积极推广知识库的使用，组织培训与宣传，提高知识利用率。收集用户使用反馈，推动知识库功能与内容的持续改进；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5. 主动与运维、研发、质量等团队协作，识别可沉淀的知识点（如典型故障案例、应急预案、操作技巧、项目总结等），推动并协助其完成隐性知识显性化、结构化的整理与录入；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6. 定期分析知识库使用数据（如访问量、搜索热词、解决率、用户评分等），编制知识管理运行报告，为评估知识价值和改进服务能力提供数据洞察；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7. 完成上级交办的其他工作。</w:t>
            </w:r>
          </w:p>
        </w:tc>
      </w:tr>
      <w:tr w14:paraId="6E7B4B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434" w:hRule="atLeast"/>
          <w:jc w:val="center"/>
        </w:trPr>
        <w:tc>
          <w:tcPr>
            <w:tcW w:w="985" w:type="dxa"/>
            <w:vMerge w:val="restart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287488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任职资格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3A20D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学历学位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大专及以上学历，信息管理、计算机、图书馆学等相关专业优先；</w:t>
            </w:r>
          </w:p>
        </w:tc>
      </w:tr>
      <w:tr w14:paraId="6F1966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4957FFF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0D45E5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专业要求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信息管理、知识管理、计算机、文献档案等相关专业；</w:t>
            </w:r>
          </w:p>
        </w:tc>
      </w:tr>
      <w:tr w14:paraId="227B3E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54F5345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2D83DF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素质要求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工作细致、逻辑清晰，具备良好的文字表达能力、信息归纳能力和跨部门协作意识；</w:t>
            </w:r>
          </w:p>
        </w:tc>
      </w:tr>
      <w:tr w14:paraId="0250C9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CB75778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901BB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工作经验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2年以上知识管理、文档管理、信息管理或相关工作经验；</w:t>
            </w:r>
          </w:p>
        </w:tc>
      </w:tr>
      <w:tr w14:paraId="70A0000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1834D55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2F0F8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职业资格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具备知识管理、文档管理相关认证或培训经历者优先</w:t>
            </w:r>
          </w:p>
        </w:tc>
      </w:tr>
      <w:tr w14:paraId="23412A0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6A8A7ED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C1CC4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专业技能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熟悉知识管理体系方法，熟练使用知识库系统（如Confluence、Wiki等）、Office办公软件及数据分析工具</w:t>
            </w:r>
          </w:p>
        </w:tc>
      </w:tr>
      <w:tr w14:paraId="035442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FDFAB5E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92D815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能力要求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具备较强的信息结构化能力、内容编辑能力、数据分析能力与项目管理推动能力</w:t>
            </w:r>
          </w:p>
        </w:tc>
      </w:tr>
      <w:tr w14:paraId="318344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B1CA4D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身体条件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98819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身体健康，能适应办公室常规工作节奏，具备良好的沟通协作与文档处理能力</w:t>
            </w:r>
          </w:p>
        </w:tc>
      </w:tr>
      <w:tr w14:paraId="48C6F3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C03D33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hint="eastAsia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备注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95B75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具备IT服务行业知识管理经验者优先考虑</w:t>
            </w:r>
          </w:p>
        </w:tc>
      </w:tr>
    </w:tbl>
    <w:p w14:paraId="203205E3">
      <w:pPr>
        <w:pStyle w:val="31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br w:type="page"/>
      </w:r>
      <w:bookmarkStart w:id="12" w:name="_Toc17519"/>
      <w:r>
        <w:rPr>
          <w:rFonts w:hint="eastAsia"/>
          <w:lang w:val="en-US" w:eastAsia="zh-CN"/>
        </w:rPr>
        <w:t>备件库专员</w:t>
      </w:r>
      <w:bookmarkEnd w:id="12"/>
    </w:p>
    <w:tbl>
      <w:tblPr>
        <w:tblStyle w:val="20"/>
        <w:tblW w:w="849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5"/>
        <w:gridCol w:w="1716"/>
        <w:gridCol w:w="1260"/>
        <w:gridCol w:w="4537"/>
      </w:tblGrid>
      <w:tr w14:paraId="137ED7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2268B1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岗位名称</w:t>
            </w:r>
          </w:p>
        </w:tc>
        <w:tc>
          <w:tcPr>
            <w:tcW w:w="171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B19F6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备件库专员</w:t>
            </w:r>
          </w:p>
        </w:tc>
        <w:tc>
          <w:tcPr>
            <w:tcW w:w="126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C8658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直接上级</w:t>
            </w:r>
          </w:p>
        </w:tc>
        <w:tc>
          <w:tcPr>
            <w:tcW w:w="453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89AACE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运维部经理</w:t>
            </w:r>
          </w:p>
        </w:tc>
      </w:tr>
      <w:tr w14:paraId="672C61A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491A77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岗位序列</w:t>
            </w:r>
          </w:p>
        </w:tc>
        <w:tc>
          <w:tcPr>
            <w:tcW w:w="1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2FB84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操作岗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A39F237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岗位层级</w:t>
            </w:r>
          </w:p>
        </w:tc>
        <w:tc>
          <w:tcPr>
            <w:tcW w:w="4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FA912C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三级</w:t>
            </w:r>
          </w:p>
        </w:tc>
      </w:tr>
      <w:tr w14:paraId="2E16BE4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65726C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所属部门</w:t>
            </w:r>
          </w:p>
        </w:tc>
        <w:tc>
          <w:tcPr>
            <w:tcW w:w="1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30586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运维部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08F4F7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下属岗位</w:t>
            </w:r>
          </w:p>
        </w:tc>
        <w:tc>
          <w:tcPr>
            <w:tcW w:w="4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D2EC04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无</w:t>
            </w:r>
          </w:p>
        </w:tc>
      </w:tr>
      <w:tr w14:paraId="098F4E2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7CE144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工作概述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F92FCB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负责公司运维备件库的全面管理，包括备件的入库、存储、出库、盘点、申领调配及生命周期管理，确保备件库存准确、供应及时、账实相符，有效支撑运维服务的快速响应与故障修复需求</w:t>
            </w:r>
          </w:p>
        </w:tc>
      </w:tr>
      <w:tr w14:paraId="0B2F67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25A2E8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管理责任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0AE23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对备件库的库存准确性、账实一致性、库房安全及备件供应及时性负责</w:t>
            </w:r>
          </w:p>
        </w:tc>
      </w:tr>
      <w:tr w14:paraId="75D6B2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AD49F9E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工作描述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43DBE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1. 负责备件库日常运营，执行备件的验收入库、分类上架、标识管理、出库发放及退库回收等操作，确保实物与单据一致。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2. 管理备件申领流程，根据运维工程师或项目经理的申请，快速、准确地完成备件拣选、出库与交接，并做好台账记录。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3. 定期对库存备件进行全面盘点，核对账、卡、物，编制盘点报告；对盘点差异进行分析与上报，确保库存数据准确。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4. 监控备件库存水平，识别低库存或滞销备件，根据历史消耗数据与运维需求，提出备件采购或补库建议。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5. 对故障替换下来的备件进行接收、登记，并区分可维修件、报废件；跟进可维修件的送修流程，维修完成后重新入库管理。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6. 维护库房环境与安全，执行防潮、防静电、防火、防盗等措施；确保备件存储符合规范，避免损坏或丢失。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7. 维护备件库信息系统或电子台账，及时录入出入库、调拨、维修等信息，确保数据实时、可追溯。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8. 配合项目经理处理紧急备件需求，在应急响应中提供高效的备件保障支持。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9. 完成上级交办的其他工作。</w:t>
            </w:r>
          </w:p>
        </w:tc>
      </w:tr>
      <w:tr w14:paraId="550543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434" w:hRule="atLeast"/>
          <w:jc w:val="center"/>
        </w:trPr>
        <w:tc>
          <w:tcPr>
            <w:tcW w:w="985" w:type="dxa"/>
            <w:vMerge w:val="restart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D59065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任职资格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C051B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学历学位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大专及以上学历，物流管理、仓储管理、计算机、通信等相关专业优先</w:t>
            </w:r>
          </w:p>
        </w:tc>
      </w:tr>
      <w:tr w14:paraId="158BBC0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910481E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BB48C9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专业要求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物流管理、仓储管理、供应链管理、计算机、通信等相关专业</w:t>
            </w:r>
          </w:p>
        </w:tc>
      </w:tr>
      <w:tr w14:paraId="0EE9C96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E1A95C9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D023D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素质要求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工作细致、责任心强，具备良好的数据敏感度、条理性和服务意识</w:t>
            </w:r>
          </w:p>
        </w:tc>
      </w:tr>
      <w:tr w14:paraId="15EEFCC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26E94DE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F7AC1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工作经验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1年以上仓库管理、物料管理或相关工作经验，有IT或通信行业备件管理经验者优先</w:t>
            </w:r>
          </w:p>
        </w:tc>
      </w:tr>
      <w:tr w14:paraId="637DE2A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0CEB15D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03FAD6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职业资格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持有仓储物流相关证书（如仓储管理员）者优先</w:t>
            </w:r>
          </w:p>
        </w:tc>
      </w:tr>
      <w:tr w14:paraId="4C2137D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584556A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6F6EC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专业技能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熟悉仓库管理流程与规范，熟练使用办公软件（Excel等）及库存管理系统；了解基础IT硬件设备（服务器、网络设备等）者优先</w:t>
            </w:r>
          </w:p>
        </w:tc>
      </w:tr>
      <w:tr w14:paraId="384BF0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02FD050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2AA1E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能力要求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具备较强的账务处理能力、库存盘点能力、沟通协调能力和问题解决能力</w:t>
            </w:r>
          </w:p>
        </w:tc>
      </w:tr>
      <w:tr w14:paraId="4EC0DFD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77C8D1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身体条件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986D42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身体健康，能适应办公室常规工作节奏，具备良好的沟通协作与文档处理能力</w:t>
            </w:r>
          </w:p>
        </w:tc>
      </w:tr>
      <w:tr w14:paraId="5A65E92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6C808C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hint="eastAsia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备注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E206C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具备良好的团队协作精神，能积极配合运维一线人员的备件需求，确保服务响应效率</w:t>
            </w:r>
          </w:p>
        </w:tc>
      </w:tr>
    </w:tbl>
    <w:p w14:paraId="5FB7005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34B096A5">
      <w:pPr>
        <w:pStyle w:val="31"/>
        <w:bidi w:val="0"/>
        <w:rPr>
          <w:rFonts w:hint="default"/>
          <w:lang w:val="en-US" w:eastAsia="zh-CN"/>
        </w:rPr>
      </w:pPr>
      <w:bookmarkStart w:id="13" w:name="_Toc12079"/>
      <w:r>
        <w:rPr>
          <w:rFonts w:hint="eastAsia"/>
          <w:lang w:val="en-US" w:eastAsia="zh-CN"/>
        </w:rPr>
        <w:t>采购部</w:t>
      </w:r>
      <w:bookmarkEnd w:id="13"/>
    </w:p>
    <w:p w14:paraId="6C47D83A">
      <w:pPr>
        <w:pStyle w:val="32"/>
        <w:bidi w:val="0"/>
        <w:rPr>
          <w:rFonts w:hint="eastAsia"/>
          <w:lang w:val="en-US" w:eastAsia="zh-CN"/>
        </w:rPr>
      </w:pPr>
      <w:bookmarkStart w:id="14" w:name="_Toc31078"/>
      <w:r>
        <w:rPr>
          <w:rFonts w:hint="eastAsia"/>
          <w:lang w:val="en-US" w:eastAsia="zh-CN"/>
        </w:rPr>
        <w:t>采购部经理</w:t>
      </w:r>
      <w:bookmarkEnd w:id="14"/>
    </w:p>
    <w:tbl>
      <w:tblPr>
        <w:tblStyle w:val="20"/>
        <w:tblW w:w="849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77"/>
        <w:gridCol w:w="1724"/>
        <w:gridCol w:w="1260"/>
        <w:gridCol w:w="4537"/>
      </w:tblGrid>
      <w:tr w14:paraId="54312AE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77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BA73DF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岗位名称</w:t>
            </w:r>
          </w:p>
        </w:tc>
        <w:tc>
          <w:tcPr>
            <w:tcW w:w="1724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C3E7F7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采购部经理</w:t>
            </w:r>
          </w:p>
        </w:tc>
        <w:tc>
          <w:tcPr>
            <w:tcW w:w="126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044F87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直接上级</w:t>
            </w:r>
          </w:p>
        </w:tc>
        <w:tc>
          <w:tcPr>
            <w:tcW w:w="453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26932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运维部经理</w:t>
            </w:r>
          </w:p>
        </w:tc>
      </w:tr>
      <w:tr w14:paraId="41A3885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7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7FCC4C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岗位序列</w:t>
            </w:r>
          </w:p>
        </w:tc>
        <w:tc>
          <w:tcPr>
            <w:tcW w:w="17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2A6506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管理岗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367917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岗位层级</w:t>
            </w:r>
          </w:p>
        </w:tc>
        <w:tc>
          <w:tcPr>
            <w:tcW w:w="4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6991F9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一级</w:t>
            </w:r>
          </w:p>
        </w:tc>
      </w:tr>
      <w:tr w14:paraId="43E241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7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6EE9567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所属部门</w:t>
            </w:r>
          </w:p>
        </w:tc>
        <w:tc>
          <w:tcPr>
            <w:tcW w:w="17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7ECE20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采购部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793CC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下属岗位</w:t>
            </w:r>
          </w:p>
        </w:tc>
        <w:tc>
          <w:tcPr>
            <w:tcW w:w="4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620BB39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采购专员</w:t>
            </w:r>
          </w:p>
        </w:tc>
      </w:tr>
      <w:tr w14:paraId="0B078E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7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408556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工作概述</w:t>
            </w:r>
          </w:p>
        </w:tc>
        <w:tc>
          <w:tcPr>
            <w:tcW w:w="75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53DCC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全面负责公司采购部的管理工作，包括供应商管理、采购实施、合同管理、成本控制及团队建设，确保运维服务所需的备件、工具、第三方服务等资源及时、合规、高性价比地供应，有效支撑运维服务能力的持续提升</w:t>
            </w:r>
          </w:p>
        </w:tc>
      </w:tr>
      <w:tr w14:paraId="78A0FD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7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984FA7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管理责任</w:t>
            </w:r>
          </w:p>
        </w:tc>
        <w:tc>
          <w:tcPr>
            <w:tcW w:w="75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902EF1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对采购部的整体工作绩效、供应商管理体系的有效性及采购成本控制负全面责任</w:t>
            </w:r>
          </w:p>
        </w:tc>
      </w:tr>
      <w:tr w14:paraId="6B93206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7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C94AE22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工作描述</w:t>
            </w:r>
          </w:p>
        </w:tc>
        <w:tc>
          <w:tcPr>
            <w:tcW w:w="75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456800D">
            <w:pPr>
              <w:keepNext w:val="0"/>
              <w:keepLines w:val="0"/>
              <w:pageBreakBefore w:val="0"/>
              <w:widowControl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leftChars="0" w:hanging="425" w:firstLineChars="0"/>
              <w:textAlignment w:val="baseline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供应商管理：负责建立和维护合格供应商名录，组织供应商的准入评估、定期考核与动态管理，确保供应商的服务质量、交付能力及价格水平满足公司运维服务要求。</w:t>
            </w:r>
          </w:p>
          <w:p w14:paraId="0B9E1C9B">
            <w:pPr>
              <w:keepNext w:val="0"/>
              <w:keepLines w:val="0"/>
              <w:pageBreakBefore w:val="0"/>
              <w:widowControl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leftChars="0" w:hanging="425" w:firstLineChars="0"/>
              <w:textAlignment w:val="baseline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采购实施：根据运维部、备件库及各项目组提交的采购申请（备件补给、设备更新、工具采购、第三方维保服务等），组织实施招投标、询价比价及合同签订工作，确保采购过程合规、透明、高效。</w:t>
            </w:r>
          </w:p>
          <w:p w14:paraId="4C4542DB">
            <w:pPr>
              <w:keepNext w:val="0"/>
              <w:keepLines w:val="0"/>
              <w:pageBreakBefore w:val="0"/>
              <w:widowControl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leftChars="0" w:hanging="425" w:firstLineChars="0"/>
              <w:textAlignment w:val="baseline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合同管理：负责采购合同的审核、签订、归档与履行监控，确保合同条款清晰、权责明确，供应商交付的资源（备件、软件授权、维保服务等）符合合同约定的质量标准及服务级别协议（SLA）。</w:t>
            </w:r>
          </w:p>
          <w:p w14:paraId="7D9F4DEF">
            <w:pPr>
              <w:keepNext w:val="0"/>
              <w:keepLines w:val="0"/>
              <w:pageBreakBefore w:val="0"/>
              <w:widowControl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leftChars="0" w:hanging="425" w:firstLineChars="0"/>
              <w:textAlignment w:val="baseline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成本控制与优化：配合质量管理部和运维部，对运维资源投入进行成本分析，定期评估采购成本，提出资源采购优化建议，推动降本增效。</w:t>
            </w:r>
          </w:p>
          <w:p w14:paraId="074E7ACF">
            <w:pPr>
              <w:keepNext w:val="0"/>
              <w:keepLines w:val="0"/>
              <w:pageBreakBefore w:val="0"/>
              <w:widowControl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leftChars="0" w:hanging="425" w:firstLineChars="0"/>
              <w:textAlignment w:val="baseline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供应商绩效考核：定期组织对供应商的服务交付质量、响应时效、价格水平进行绩效考核，根据考核结果调整采购策略，优化供应商结构。</w:t>
            </w:r>
          </w:p>
          <w:p w14:paraId="4270E23B">
            <w:pPr>
              <w:keepNext w:val="0"/>
              <w:keepLines w:val="0"/>
              <w:pageBreakBefore w:val="0"/>
              <w:widowControl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leftChars="0" w:hanging="425" w:firstLineChars="0"/>
              <w:textAlignment w:val="baseline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风险与合规管理：识别采购过程中的潜在风险（如供应中断、价格波动、合同纠纷等），制定应对预案；确保采购活动符合公司制度及法律法规要求。</w:t>
            </w:r>
          </w:p>
          <w:p w14:paraId="6DD9AC02">
            <w:pPr>
              <w:keepNext w:val="0"/>
              <w:keepLines w:val="0"/>
              <w:pageBreakBefore w:val="0"/>
              <w:widowControl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leftChars="0" w:hanging="425" w:firstLineChars="0"/>
              <w:textAlignment w:val="baseline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团队建设与管理：负责采购团队的搭建、培训、指导与绩效管理，提升团队的专业能力与执行效率。</w:t>
            </w:r>
          </w:p>
          <w:p w14:paraId="3A5EC456">
            <w:pPr>
              <w:keepNext w:val="0"/>
              <w:keepLines w:val="0"/>
              <w:pageBreakBefore w:val="0"/>
              <w:widowControl/>
              <w:numPr>
                <w:ilvl w:val="0"/>
                <w:numId w:val="3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leftChars="0" w:hanging="425" w:firstLineChars="0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完成上级交办的其他工作。</w:t>
            </w:r>
          </w:p>
        </w:tc>
      </w:tr>
      <w:tr w14:paraId="6FF44D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470" w:hRule="atLeast"/>
          <w:jc w:val="center"/>
        </w:trPr>
        <w:tc>
          <w:tcPr>
            <w:tcW w:w="977" w:type="dxa"/>
            <w:vMerge w:val="restart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5A7D9A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任职资格</w:t>
            </w:r>
          </w:p>
        </w:tc>
        <w:tc>
          <w:tcPr>
            <w:tcW w:w="75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9AF8D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val="en-US" w:eastAsia="zh-CN"/>
              </w:rPr>
            </w:pPr>
            <w: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学历学位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本科及以上学历，采购管理、供应链管理、物流管理、工商管理等相关专业优先</w:t>
            </w:r>
          </w:p>
        </w:tc>
      </w:tr>
      <w:tr w14:paraId="146EA0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77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201E07D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75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902102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val="en-US" w:eastAsia="zh-CN"/>
              </w:rPr>
            </w:pPr>
            <w: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专业要求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采购管理、供应链管理、物流管理、工商管理等相关专业；</w:t>
            </w:r>
          </w:p>
        </w:tc>
      </w:tr>
      <w:tr w14:paraId="6710A5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77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766537D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AAB90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val="en-US" w:eastAsia="zh-CN"/>
              </w:rPr>
            </w:pPr>
            <w: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素质要求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eastAsia="zh-CN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具备良好的职业道德、成本意识、谈判能力和风险防控意识，责任心强</w:t>
            </w:r>
          </w:p>
        </w:tc>
      </w:tr>
      <w:tr w14:paraId="0214EDF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77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3E5179C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C1F75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val="en-US" w:eastAsia="zh-CN"/>
              </w:rPr>
            </w:pPr>
            <w: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工作经验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5年以上采购或供应链管理工作经验，其中2年以上采购团队管理经验，有IT或通信行业采购经验者优先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eastAsia="zh-CN"/>
              </w:rPr>
              <w:t>；</w:t>
            </w:r>
          </w:p>
        </w:tc>
      </w:tr>
      <w:tr w14:paraId="1726D6B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77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BC3A76B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D9DE1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val="en-US" w:eastAsia="zh-CN"/>
              </w:rPr>
            </w:pPr>
            <w: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职业资格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持有采购、供应链相关职业资格证书（如CPSM、CIPS、注册采购师等）者优先</w:t>
            </w:r>
          </w:p>
        </w:tc>
      </w:tr>
      <w:tr w14:paraId="670C270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77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BBCE4B0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9F3CAA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val="en-US" w:eastAsia="zh-CN"/>
              </w:rPr>
            </w:pPr>
            <w: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专业技能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熟悉采购流程、供应商管理方法及合同法律法规；了解IT硬件设备（服务器、网络设备等）及运维服务特点</w:t>
            </w:r>
          </w:p>
        </w:tc>
      </w:tr>
      <w:tr w14:paraId="58D983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77" w:type="dxa"/>
            <w:vMerge w:val="continue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908023F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CB0AD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具备较强的需求洞察能力、项目推动能力、跨团队协作能力与产品验收能力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eastAsia="zh-CN"/>
              </w:rPr>
              <w:t>。</w:t>
            </w:r>
          </w:p>
        </w:tc>
      </w:tr>
      <w:tr w14:paraId="790B81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0" w:hRule="atLeast"/>
          <w:jc w:val="center"/>
        </w:trPr>
        <w:tc>
          <w:tcPr>
            <w:tcW w:w="97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5384D6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身体条件</w:t>
            </w:r>
          </w:p>
        </w:tc>
        <w:tc>
          <w:tcPr>
            <w:tcW w:w="75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254B5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身体健康，能适应项目测试节奏与阶段性高强度工作，具备较好的抗压与多任务处理能力。</w:t>
            </w:r>
          </w:p>
        </w:tc>
      </w:tr>
    </w:tbl>
    <w:p w14:paraId="1A09D2C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530EA5F4">
      <w:pPr>
        <w:pStyle w:val="32"/>
        <w:bidi w:val="0"/>
        <w:rPr>
          <w:rFonts w:hint="default"/>
          <w:lang w:val="en-US" w:eastAsia="zh-CN"/>
        </w:rPr>
      </w:pPr>
      <w:bookmarkStart w:id="15" w:name="_Toc28688"/>
      <w:r>
        <w:rPr>
          <w:rFonts w:hint="eastAsia"/>
          <w:lang w:val="en-US" w:eastAsia="zh-CN"/>
        </w:rPr>
        <w:t>采购专员</w:t>
      </w:r>
      <w:bookmarkEnd w:id="15"/>
    </w:p>
    <w:tbl>
      <w:tblPr>
        <w:tblStyle w:val="20"/>
        <w:tblW w:w="849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77"/>
        <w:gridCol w:w="1724"/>
        <w:gridCol w:w="1260"/>
        <w:gridCol w:w="4537"/>
      </w:tblGrid>
      <w:tr w14:paraId="25902B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77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E21408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岗位名称</w:t>
            </w:r>
          </w:p>
        </w:tc>
        <w:tc>
          <w:tcPr>
            <w:tcW w:w="1724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D15BC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采购专员</w:t>
            </w:r>
          </w:p>
        </w:tc>
        <w:tc>
          <w:tcPr>
            <w:tcW w:w="126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65927D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直接上级</w:t>
            </w:r>
          </w:p>
        </w:tc>
        <w:tc>
          <w:tcPr>
            <w:tcW w:w="453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AE8DB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采购部经理</w:t>
            </w:r>
          </w:p>
        </w:tc>
      </w:tr>
      <w:tr w14:paraId="2C88CE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7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4C1052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岗位序列</w:t>
            </w:r>
          </w:p>
        </w:tc>
        <w:tc>
          <w:tcPr>
            <w:tcW w:w="17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A9C3F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操作岗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C1C767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岗位层级</w:t>
            </w:r>
          </w:p>
        </w:tc>
        <w:tc>
          <w:tcPr>
            <w:tcW w:w="4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2EEF87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三级</w:t>
            </w:r>
          </w:p>
        </w:tc>
      </w:tr>
      <w:tr w14:paraId="48946A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7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790514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所属部门</w:t>
            </w:r>
          </w:p>
        </w:tc>
        <w:tc>
          <w:tcPr>
            <w:tcW w:w="172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BB886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采购部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0E927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下属岗位</w:t>
            </w:r>
          </w:p>
        </w:tc>
        <w:tc>
          <w:tcPr>
            <w:tcW w:w="4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89C1B5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无</w:t>
            </w:r>
          </w:p>
        </w:tc>
      </w:tr>
      <w:tr w14:paraId="42FDC29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7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72CE4A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工作概述</w:t>
            </w:r>
          </w:p>
        </w:tc>
        <w:tc>
          <w:tcPr>
            <w:tcW w:w="75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60870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负责采购部日常事务的具体执行，包括采购需求接收、询价比价、订单跟踪、合同管理、供应商信息维护、到货验收协调及采购台账管理，确保采购流程规范、高效、可追溯</w:t>
            </w:r>
          </w:p>
        </w:tc>
      </w:tr>
      <w:tr w14:paraId="19AC6BC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7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1DC8DA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管理责任</w:t>
            </w:r>
          </w:p>
        </w:tc>
        <w:tc>
          <w:tcPr>
            <w:tcW w:w="75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6719C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无直接下属，对所承担的采购执行任务、数据准确性及流程合规性负责</w:t>
            </w:r>
          </w:p>
        </w:tc>
      </w:tr>
      <w:tr w14:paraId="38D010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7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D98F8C8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工作描述</w:t>
            </w:r>
          </w:p>
        </w:tc>
        <w:tc>
          <w:tcPr>
            <w:tcW w:w="75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C5F09D"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leftChars="0" w:hanging="425" w:firstLineChars="0"/>
              <w:textAlignment w:val="baseline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采购需求接收与确认：接收运维部、备件库等部门提交的采购申请，核对申请信息的完整性（品名、规格、数量、需求时间等），必要时与申请部门沟通确认。</w:t>
            </w:r>
          </w:p>
          <w:p w14:paraId="6640E12A"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leftChars="0" w:hanging="425" w:firstLineChars="0"/>
              <w:textAlignment w:val="baseline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询价与比价：根据采购需求，向合格供应商进行询价、比价、议价，收集并整理报价单，形成比价记录，为采购决策提供依据。</w:t>
            </w:r>
          </w:p>
          <w:p w14:paraId="0E870EAB"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leftChars="0" w:hanging="425" w:firstLineChars="0"/>
              <w:textAlignment w:val="baseline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订单执行与跟踪：根据批准的采购方案，下达采购订单或签订采购合同；跟踪订单执行进度，及时反馈交付异常情况，确保物资按时到货。</w:t>
            </w:r>
          </w:p>
          <w:p w14:paraId="38FF78E6"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leftChars="0" w:hanging="425" w:firstLineChars="0"/>
              <w:textAlignment w:val="baseline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到货验收协调：协调申请部门、备件库等进行到货验收，核对数量、规格及质量；协助处理验收不合格品的退换货事宜。</w:t>
            </w:r>
          </w:p>
          <w:p w14:paraId="2C429E2C"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leftChars="0" w:hanging="425" w:firstLineChars="0"/>
              <w:textAlignment w:val="baseline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合同与文档管理：负责采购合同、订单、报价单、验收单等采购文档的整理、归档与台账维护，确保采购记录完整、可追溯。</w:t>
            </w:r>
          </w:p>
          <w:p w14:paraId="74AC5846"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leftChars="0" w:hanging="425" w:firstLineChars="0"/>
              <w:textAlignment w:val="baseline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供应商信息维护：协助采购部经理维护合格供应商名录，收集供应商资质文件，跟踪供应商绩效考核结果，更新供应商档案。</w:t>
            </w:r>
          </w:p>
          <w:p w14:paraId="1F3CEE0F"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leftChars="0" w:hanging="425" w:firstLineChars="0"/>
              <w:textAlignment w:val="baseline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采购数据统计：定期统计采购数据（如采购金额、到货及时率、质量合格率等），编制采购报表，为成本分析和绩效评估提供支持。</w:t>
            </w:r>
          </w:p>
          <w:p w14:paraId="35A250A5">
            <w:pPr>
              <w:keepNext w:val="0"/>
              <w:keepLines w:val="0"/>
              <w:pageBreakBefore w:val="0"/>
              <w:widowControl/>
              <w:numPr>
                <w:ilvl w:val="0"/>
                <w:numId w:val="4"/>
              </w:numPr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ind w:left="425" w:leftChars="0" w:hanging="425" w:firstLineChars="0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完成上级交办的其他工作。</w:t>
            </w:r>
          </w:p>
        </w:tc>
      </w:tr>
      <w:tr w14:paraId="73F5EB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470" w:hRule="atLeast"/>
          <w:jc w:val="center"/>
        </w:trPr>
        <w:tc>
          <w:tcPr>
            <w:tcW w:w="977" w:type="dxa"/>
            <w:vMerge w:val="restart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76FC7E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任职资格</w:t>
            </w:r>
          </w:p>
        </w:tc>
        <w:tc>
          <w:tcPr>
            <w:tcW w:w="75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E4290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val="en-US" w:eastAsia="zh-CN"/>
              </w:rPr>
            </w:pPr>
            <w: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学历学位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大专及以上学历，采购管理、供应链管理、物流管理、工商管理等相关专业优先</w:t>
            </w:r>
          </w:p>
        </w:tc>
      </w:tr>
      <w:tr w14:paraId="19FC9B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77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548668F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75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F2CF36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val="en-US" w:eastAsia="zh-CN"/>
              </w:rPr>
            </w:pPr>
            <w: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专业要求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采购管理、供应链管理、物流管理、工商管理等相关专业；</w:t>
            </w:r>
          </w:p>
        </w:tc>
      </w:tr>
      <w:tr w14:paraId="69F24B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77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3DD2AB4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6B4D6A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val="en-US" w:eastAsia="zh-CN"/>
              </w:rPr>
            </w:pPr>
            <w: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素质要求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eastAsia="zh-CN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工作细致、责任心强，具备良好的沟通协调能力和服务意识，诚实守信</w:t>
            </w:r>
          </w:p>
        </w:tc>
      </w:tr>
      <w:tr w14:paraId="102A682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77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50D7680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D5B4DA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val="en-US" w:eastAsia="zh-CN"/>
              </w:rPr>
            </w:pPr>
            <w: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工作经验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1年以上采购、物流或相关岗位工作经验，有IT或通信行业经验者优先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eastAsia="zh-CN"/>
              </w:rPr>
              <w:t>；</w:t>
            </w:r>
          </w:p>
        </w:tc>
      </w:tr>
      <w:tr w14:paraId="6EE737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77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3F283E3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1A70E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val="en-US" w:eastAsia="zh-CN"/>
              </w:rPr>
            </w:pPr>
            <w: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职业资格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持有采购、供应链相关职业资格证书者优先</w:t>
            </w:r>
          </w:p>
        </w:tc>
      </w:tr>
      <w:tr w14:paraId="3605AD9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77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F5C9138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E947C05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val="en-US" w:eastAsia="zh-CN"/>
              </w:rPr>
            </w:pPr>
            <w:r>
              <w:rPr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专业技能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熟悉采购基本流程，熟练使用Office办公软件及采购管理系统；了解基础IT硬件设备（服务器、网络设备等）者优先</w:t>
            </w:r>
          </w:p>
        </w:tc>
      </w:tr>
      <w:tr w14:paraId="117AC7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77" w:type="dxa"/>
            <w:vMerge w:val="continue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D7428DA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5AFAF6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具备良好的询价比价能力、文档处理能力、数据统计能力、沟通协调能力和执行能力</w:t>
            </w: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eastAsia="zh-CN"/>
              </w:rPr>
              <w:t>。</w:t>
            </w:r>
          </w:p>
        </w:tc>
      </w:tr>
      <w:tr w14:paraId="7AD8878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0" w:hRule="atLeast"/>
          <w:jc w:val="center"/>
        </w:trPr>
        <w:tc>
          <w:tcPr>
            <w:tcW w:w="97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A744DD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身体条件</w:t>
            </w:r>
          </w:p>
        </w:tc>
        <w:tc>
          <w:tcPr>
            <w:tcW w:w="75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62923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身体健康，能适应办公室常规工作节奏，具备一定的抗压能力。</w:t>
            </w:r>
          </w:p>
        </w:tc>
      </w:tr>
      <w:tr w14:paraId="0556C4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0" w:hRule="atLeast"/>
          <w:jc w:val="center"/>
        </w:trPr>
        <w:tc>
          <w:tcPr>
            <w:tcW w:w="977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FFF434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hint="eastAsia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备注</w:t>
            </w:r>
          </w:p>
        </w:tc>
        <w:tc>
          <w:tcPr>
            <w:tcW w:w="7521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81D7421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具备良好的团队协作精神，能积极配合运维一线人员的采购需求，确保服务响应效率</w:t>
            </w:r>
          </w:p>
        </w:tc>
      </w:tr>
    </w:tbl>
    <w:p w14:paraId="19F09DE4">
      <w:pPr>
        <w:pStyle w:val="30"/>
        <w:rPr>
          <w:rFonts w:hint="default"/>
          <w:lang w:val="en-US" w:eastAsia="zh-CN"/>
        </w:rPr>
      </w:pPr>
    </w:p>
    <w:p w14:paraId="74927B4B">
      <w:pPr>
        <w:pStyle w:val="30"/>
        <w:bidi w:val="0"/>
        <w:rPr>
          <w:rFonts w:hint="eastAsia"/>
          <w:lang w:val="en-US" w:eastAsia="zh-CN"/>
        </w:rPr>
      </w:pPr>
    </w:p>
    <w:p w14:paraId="724CB5C5">
      <w:pPr>
        <w:pStyle w:val="29"/>
        <w:bidi w:val="0"/>
        <w:rPr>
          <w:rFonts w:hint="eastAsia"/>
          <w:lang w:val="en-US" w:eastAsia="zh-CN"/>
        </w:rPr>
      </w:pPr>
      <w:bookmarkStart w:id="16" w:name="_Toc28179"/>
      <w:r>
        <w:rPr>
          <w:rFonts w:hint="eastAsia"/>
          <w:lang w:val="en-US" w:eastAsia="zh-CN"/>
        </w:rPr>
        <w:t>质量管理部</w:t>
      </w:r>
      <w:bookmarkEnd w:id="16"/>
    </w:p>
    <w:p w14:paraId="538DEB5F">
      <w:pPr>
        <w:pStyle w:val="31"/>
        <w:bidi w:val="0"/>
        <w:rPr>
          <w:rFonts w:hint="eastAsia"/>
          <w:lang w:val="en-US" w:eastAsia="zh-CN"/>
        </w:rPr>
      </w:pPr>
      <w:bookmarkStart w:id="17" w:name="_Toc26680"/>
      <w:r>
        <w:rPr>
          <w:rFonts w:hint="eastAsia"/>
          <w:lang w:val="en-US" w:eastAsia="zh-CN"/>
        </w:rPr>
        <w:t>质量管理部经理</w:t>
      </w:r>
      <w:bookmarkEnd w:id="17"/>
    </w:p>
    <w:tbl>
      <w:tblPr>
        <w:tblStyle w:val="20"/>
        <w:tblW w:w="849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5"/>
        <w:gridCol w:w="1716"/>
        <w:gridCol w:w="1260"/>
        <w:gridCol w:w="4537"/>
      </w:tblGrid>
      <w:tr w14:paraId="7DA9025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8871E8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岗位名称</w:t>
            </w:r>
          </w:p>
        </w:tc>
        <w:tc>
          <w:tcPr>
            <w:tcW w:w="171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663EAA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质量管理部经理</w:t>
            </w:r>
          </w:p>
        </w:tc>
        <w:tc>
          <w:tcPr>
            <w:tcW w:w="126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5D63C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直接上级</w:t>
            </w:r>
          </w:p>
        </w:tc>
        <w:tc>
          <w:tcPr>
            <w:tcW w:w="453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C2A0DC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副总经理</w:t>
            </w:r>
          </w:p>
        </w:tc>
      </w:tr>
      <w:tr w14:paraId="4E2BEC1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A7C2B9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岗位序列</w:t>
            </w:r>
          </w:p>
        </w:tc>
        <w:tc>
          <w:tcPr>
            <w:tcW w:w="1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E00D0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管理岗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06D9F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岗位层级</w:t>
            </w:r>
          </w:p>
        </w:tc>
        <w:tc>
          <w:tcPr>
            <w:tcW w:w="4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71C6DB0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一级</w:t>
            </w:r>
          </w:p>
        </w:tc>
      </w:tr>
      <w:tr w14:paraId="078AF26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B7691D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所属部门</w:t>
            </w:r>
          </w:p>
        </w:tc>
        <w:tc>
          <w:tcPr>
            <w:tcW w:w="1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FA15F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质量管理部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86DB937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下属岗位</w:t>
            </w:r>
          </w:p>
        </w:tc>
        <w:tc>
          <w:tcPr>
            <w:tcW w:w="4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097FE4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质量管理专员</w:t>
            </w:r>
          </w:p>
        </w:tc>
      </w:tr>
      <w:tr w14:paraId="3BD03B4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78555B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工作概述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1CD0FE0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全面负责公司质量管理体系的规划、建设、推行与维护，组织实施质量目标管理、审核认证、过程控制、质量问题处理、客户满意度改进及质量文化建设，确保公司质量体系有效运行并持续提升服务与产品质量水平</w:t>
            </w:r>
          </w:p>
        </w:tc>
      </w:tr>
      <w:tr w14:paraId="2C0C5B9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0FB5AA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管理责任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45D078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对质量管理部工作及公司整体质量管理体系的运行效果负全面责任</w:t>
            </w:r>
          </w:p>
        </w:tc>
      </w:tr>
      <w:tr w14:paraId="4FA6D14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7EFA71A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工作描述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370BCC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1. 负责策划、建立、推行和维护公司整体质量管理体系（如ISO 9001、ITSS、CMMI等）；组织编制、修订和评审质量手册、程序文件及三级文件，确保体系符合标准要求与业务实际；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2. 制定部门年度、季度质量工作计划与预算，分解公司质量目标至各相关部门；监督目标达成情况，定期编制并发布质量分析报告；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3. 全面负责组织公司内部质量审核、管理评审活动，协调并主导应对外部认证机构、客户或监管部门的审核，跟踪不符合项的整改与闭环；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4. 建立关键质量监控点，对研发、运维、采购等核心业务过程进行独立监督与审计；参与重大项目的里程碑评审，确保过程质量受控；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5. 主导或参与重大质量事故、客户重大投诉的调查、分析与处理；组织制定并验证纠正与预防措施（CAPA），推动系统性改进，防止问题再发生；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6. 建立并管理客户满意度调查机制，分析调查结果；根据内外部审核、过程监控及客户反馈，识别服务改进机会，发起并推动跨部门质量改进项目；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7. 策划并组织面向全公司的质量意识宣传与专题培训；指导下属开展工作，培养质量管理人才梯队；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8. 完成上级交办的其他工作。</w:t>
            </w:r>
          </w:p>
        </w:tc>
      </w:tr>
      <w:tr w14:paraId="1A03620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434" w:hRule="atLeast"/>
          <w:jc w:val="center"/>
        </w:trPr>
        <w:tc>
          <w:tcPr>
            <w:tcW w:w="985" w:type="dxa"/>
            <w:vMerge w:val="restart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29DF24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任职资格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681F96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学历学位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本科及以上学历，质量管理、工业工程、计算机、通信等相关专业优先；</w:t>
            </w:r>
          </w:p>
        </w:tc>
      </w:tr>
      <w:tr w14:paraId="6E70B26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11B11AC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757376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专业要求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质量管理、计算机、通信、电子、系统工程等相关专业；</w:t>
            </w:r>
          </w:p>
        </w:tc>
      </w:tr>
      <w:tr w14:paraId="1FA4B8B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CCE683C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883A3E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素质要求</w:t>
            </w:r>
            <w:r>
              <w:rPr>
                <w:rStyle w:val="23"/>
                <w:rFonts w:hint="eastAsia" w:ascii="Segoe UI" w:hAnsi="Segoe UI" w:eastAsia="宋体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eastAsia="zh-CN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具备高度的责任心和原则性，逻辑清晰，具备优秀的组织协调、风险识别与改进推动能力；</w:t>
            </w:r>
          </w:p>
        </w:tc>
      </w:tr>
      <w:tr w14:paraId="5E9B7D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C8B5E21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8C74A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工作经验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8年以上质量管理或体系管理工作经验，其中3年以上质量管理部门负责人经验；</w:t>
            </w:r>
          </w:p>
        </w:tc>
      </w:tr>
      <w:tr w14:paraId="16DF40F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A19B42C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F39B7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职业资格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具备ISO 9001、ITSS、CMMI等质量管理体系内审员或外审员资质，或相关认证经验者优先</w:t>
            </w:r>
          </w:p>
        </w:tc>
      </w:tr>
      <w:tr w14:paraId="01EF986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3D92A35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9A243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专业技能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精通ISO 9001、ITSS、CMMI等质量管理体系标准，熟悉研发、运维等业务过程，具备体系构建与审核能力</w:t>
            </w:r>
          </w:p>
        </w:tc>
      </w:tr>
      <w:tr w14:paraId="0506474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8E4A5CD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D60B8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能力要求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具备出色的体系规划能力、跨部门协作能力、数据分析能力、问题解决能力与团队领导能力。</w:t>
            </w:r>
          </w:p>
        </w:tc>
      </w:tr>
      <w:tr w14:paraId="2F39499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A19761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身体条件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CF2CC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身体健康，能适应办公室常规工作节奏，具备良好的沟通协作与文档处理能力</w:t>
            </w:r>
          </w:p>
        </w:tc>
      </w:tr>
    </w:tbl>
    <w:p w14:paraId="09AFDE9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7821AEC2">
      <w:pPr>
        <w:pStyle w:val="31"/>
        <w:bidi w:val="0"/>
        <w:rPr>
          <w:rFonts w:hint="default"/>
          <w:lang w:val="en-US" w:eastAsia="zh-CN"/>
        </w:rPr>
      </w:pPr>
      <w:bookmarkStart w:id="18" w:name="_Toc3758"/>
      <w:r>
        <w:rPr>
          <w:rFonts w:hint="eastAsia"/>
          <w:lang w:val="en-US" w:eastAsia="zh-CN"/>
        </w:rPr>
        <w:t>质量管理专员</w:t>
      </w:r>
      <w:bookmarkEnd w:id="18"/>
    </w:p>
    <w:tbl>
      <w:tblPr>
        <w:tblStyle w:val="20"/>
        <w:tblW w:w="849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5"/>
        <w:gridCol w:w="1716"/>
        <w:gridCol w:w="1260"/>
        <w:gridCol w:w="4537"/>
      </w:tblGrid>
      <w:tr w14:paraId="28BC08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684E287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岗位名称</w:t>
            </w:r>
          </w:p>
        </w:tc>
        <w:tc>
          <w:tcPr>
            <w:tcW w:w="171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41B304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质量管理专员</w:t>
            </w:r>
          </w:p>
        </w:tc>
        <w:tc>
          <w:tcPr>
            <w:tcW w:w="126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CD4CE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直接上级</w:t>
            </w:r>
          </w:p>
        </w:tc>
        <w:tc>
          <w:tcPr>
            <w:tcW w:w="453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6F1F8C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质量管理部经理</w:t>
            </w:r>
          </w:p>
        </w:tc>
      </w:tr>
      <w:tr w14:paraId="17DF222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11899D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岗位序列</w:t>
            </w:r>
          </w:p>
        </w:tc>
        <w:tc>
          <w:tcPr>
            <w:tcW w:w="1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F7C8C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操作岗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E7FFB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岗位层级</w:t>
            </w:r>
          </w:p>
        </w:tc>
        <w:tc>
          <w:tcPr>
            <w:tcW w:w="4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8A86C6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二级</w:t>
            </w:r>
          </w:p>
        </w:tc>
      </w:tr>
      <w:tr w14:paraId="6D72C5E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33F350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所属部门</w:t>
            </w:r>
          </w:p>
        </w:tc>
        <w:tc>
          <w:tcPr>
            <w:tcW w:w="1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8AEE0F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质量管理部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D56E4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下属岗位</w:t>
            </w:r>
          </w:p>
        </w:tc>
        <w:tc>
          <w:tcPr>
            <w:tcW w:w="4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3B52ABE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无</w:t>
            </w:r>
          </w:p>
        </w:tc>
      </w:tr>
      <w:tr w14:paraId="475633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5B31D8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工作概述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12DDC5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协助质量管理体系文件的维护与文控，执行过程检查与数据收集，参与内审与改进支持工作，执行客户满意度调查，跟踪日常质量问题整改，保障质量管理体系运作的有效性与连续性</w:t>
            </w:r>
          </w:p>
        </w:tc>
      </w:tr>
      <w:tr w14:paraId="62F029E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F66EB57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管理责任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BBA347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无直接下属，对所承担的质量体系文控、数据收集、过程检查及问题跟踪工作负责</w:t>
            </w:r>
          </w:p>
        </w:tc>
      </w:tr>
      <w:tr w14:paraId="3B0324C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C664083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工作描述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E2E34FA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1. 协助编制、修订质量管理体系文件；负责体系文件的分发、回收、归档、更新等日常文控工作，确保文件受控、版本有效；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2. 在经理指导下，执行对运维、研发等项目的现场过程符合性检查；收集、整理各部门的质量数据（如缺陷率、问题解决时效、SLA达成率等）；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3. 参与内部审核的具体工作，如编制检查表、记录审核发现、跟踪验证纠正措施等；协助组织管理评审会议，准备相关材料；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4. 具体执行客户满意度问卷调查、电话回访等工作，整理初步分析结果；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5. 跟踪日常质量异常、客户一般性投诉的处理进度，督促责任部门及时整改并反馈，维护问题跟踪台账；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6. 完成上级交办的其他工作。</w:t>
            </w:r>
          </w:p>
        </w:tc>
      </w:tr>
      <w:tr w14:paraId="675316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434" w:hRule="atLeast"/>
          <w:jc w:val="center"/>
        </w:trPr>
        <w:tc>
          <w:tcPr>
            <w:tcW w:w="985" w:type="dxa"/>
            <w:vMerge w:val="restart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A1FD00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任职资格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1C39AB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学历学位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大专及以上学历，质量管理、计算机、通信、管理类等相关专业优先；</w:t>
            </w:r>
          </w:p>
        </w:tc>
      </w:tr>
      <w:tr w14:paraId="4577088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9A30EB6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5E1770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专业要求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质量管理、工业工程、计算机、通信等相关专业；</w:t>
            </w:r>
          </w:p>
        </w:tc>
      </w:tr>
      <w:tr w14:paraId="7E32319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FB479C9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72471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素质要求</w:t>
            </w:r>
            <w:r>
              <w:rPr>
                <w:rStyle w:val="23"/>
                <w:rFonts w:hint="eastAsia" w:ascii="Segoe UI" w:hAnsi="Segoe UI" w:eastAsia="宋体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eastAsia="zh-CN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工作细致、责任心强，具备良好的执行能力、文档处理能力和沟通协作能力</w:t>
            </w:r>
          </w:p>
        </w:tc>
      </w:tr>
      <w:tr w14:paraId="63D02F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81136C4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C2468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工作经验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1年以上质量管理、体系文控、过程检查或相关岗位工作经验；</w:t>
            </w:r>
          </w:p>
        </w:tc>
      </w:tr>
      <w:tr w14:paraId="1BAEFA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E3FA1BF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BACAE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职业资格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具备ISO 9001内审员资格或相关质量培训证书者优先</w:t>
            </w:r>
          </w:p>
        </w:tc>
      </w:tr>
      <w:tr w14:paraId="2860F30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80F5053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FD213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专业技能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熟悉质量管理体系基础知识，了解ITSS、CMMI等标准框架，熟练使用Office办公软件及文控管理工具</w:t>
            </w:r>
          </w:p>
        </w:tc>
      </w:tr>
      <w:tr w14:paraId="12E2FFC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B1E95D4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EE911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能力要求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eastAsia="zh-CN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具备良好的数据整理能力、文档管理能力、过程检查能力和问题跟踪推动能力。</w:t>
            </w:r>
          </w:p>
        </w:tc>
      </w:tr>
      <w:tr w14:paraId="5C18F65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B9CFB0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身体条件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F3373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身体健康，能适应办公室常规工作节奏，具备一定的沟通协调与文档处理能力</w:t>
            </w:r>
          </w:p>
        </w:tc>
      </w:tr>
      <w:tr w14:paraId="1EF06A6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3DF3F3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hint="eastAsia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备注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7F9BB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熟悉IT/科技行业质量管理流程、具备体系文控或内审辅助经验者优先考虑</w:t>
            </w:r>
          </w:p>
        </w:tc>
      </w:tr>
    </w:tbl>
    <w:p w14:paraId="2B0B1547">
      <w:pPr>
        <w:pStyle w:val="3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177EFFB2">
      <w:pPr>
        <w:pStyle w:val="29"/>
        <w:bidi w:val="0"/>
        <w:rPr>
          <w:rFonts w:hint="default"/>
          <w:lang w:val="en-US" w:eastAsia="zh-CN"/>
        </w:rPr>
      </w:pPr>
      <w:bookmarkStart w:id="19" w:name="_Toc18504"/>
      <w:r>
        <w:rPr>
          <w:rFonts w:hint="eastAsia"/>
          <w:lang w:val="en-US" w:eastAsia="zh-CN"/>
        </w:rPr>
        <w:t>研发部</w:t>
      </w:r>
      <w:bookmarkEnd w:id="19"/>
    </w:p>
    <w:p w14:paraId="41556E3E">
      <w:pPr>
        <w:pStyle w:val="31"/>
        <w:bidi w:val="0"/>
        <w:rPr>
          <w:rFonts w:hint="eastAsia"/>
          <w:lang w:val="en-US" w:eastAsia="zh-CN"/>
        </w:rPr>
      </w:pPr>
      <w:bookmarkStart w:id="20" w:name="_Toc4475"/>
      <w:r>
        <w:rPr>
          <w:rFonts w:hint="eastAsia"/>
          <w:lang w:val="en-US" w:eastAsia="zh-CN"/>
        </w:rPr>
        <w:t>研发部经理</w:t>
      </w:r>
      <w:bookmarkEnd w:id="20"/>
    </w:p>
    <w:tbl>
      <w:tblPr>
        <w:tblStyle w:val="20"/>
        <w:tblW w:w="849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5"/>
        <w:gridCol w:w="1716"/>
        <w:gridCol w:w="1260"/>
        <w:gridCol w:w="4537"/>
      </w:tblGrid>
      <w:tr w14:paraId="24D1272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143CDE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岗位名称</w:t>
            </w:r>
          </w:p>
        </w:tc>
        <w:tc>
          <w:tcPr>
            <w:tcW w:w="171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E1C4EC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研发部经理</w:t>
            </w:r>
          </w:p>
        </w:tc>
        <w:tc>
          <w:tcPr>
            <w:tcW w:w="126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D7C9227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直接上级</w:t>
            </w:r>
          </w:p>
        </w:tc>
        <w:tc>
          <w:tcPr>
            <w:tcW w:w="453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613C9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副总经理</w:t>
            </w:r>
          </w:p>
        </w:tc>
      </w:tr>
      <w:tr w14:paraId="56F057F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4D6132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岗位序列</w:t>
            </w:r>
          </w:p>
        </w:tc>
        <w:tc>
          <w:tcPr>
            <w:tcW w:w="1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B422E4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管理岗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17EFF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岗位层级</w:t>
            </w:r>
          </w:p>
        </w:tc>
        <w:tc>
          <w:tcPr>
            <w:tcW w:w="4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CE5087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一级</w:t>
            </w:r>
          </w:p>
        </w:tc>
      </w:tr>
      <w:tr w14:paraId="43DB856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9EBED3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所属部门</w:t>
            </w:r>
          </w:p>
        </w:tc>
        <w:tc>
          <w:tcPr>
            <w:tcW w:w="1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5FD42A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6F842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下属岗位</w:t>
            </w:r>
          </w:p>
        </w:tc>
        <w:tc>
          <w:tcPr>
            <w:tcW w:w="4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2A84C1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研发部所有技术岗</w:t>
            </w:r>
          </w:p>
        </w:tc>
      </w:tr>
      <w:tr w14:paraId="12EE7AD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D11539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工作概述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17F79E4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全面负责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eastAsia="zh-CN"/>
              </w:rPr>
              <w:t>研发部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的战略规划、研发过程与体系建设、技术决策与架构治理、项目与资源管理、团队建设与人才培养、跨部门协同与产品交付等工作，推动公司技术战略落地，保障研发工作高效、规范、持续创新</w:t>
            </w:r>
          </w:p>
        </w:tc>
      </w:tr>
      <w:tr w14:paraId="354F9EE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F4220F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管理责任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3E32712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对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eastAsia="zh-CN"/>
              </w:rPr>
              <w:t>研发部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的整体技术方向、研发质量、团队效能及项目成果负责</w:t>
            </w:r>
          </w:p>
        </w:tc>
      </w:tr>
      <w:tr w14:paraId="262A5D9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FACB33B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工作描述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A441D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1. 根据公司产品与技术战略，制定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eastAsia="zh-CN"/>
              </w:rPr>
              <w:t>研发部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的技术发展路线图、年度研发计划与预算；负责核心技术规划与前瞻性技术研究；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2. 建立、优化并推行覆盖需求、设计、开发、测试、部署的全生命周期研发管理体系（如敏捷、DevOps）；确保研发过程规范、高效并符合质量体系要求；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3. 主导重大技术选型、系统架构评审与技术难题攻关；建立技术标准和规范，负责技术债务管理与系统架构的持续演进；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4. 负责研发项目的优先级排序与关键资源（人力、环境）的统筹调配；监控重点项目进度与风险，协调解决跨团队技术障碍；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5. 负责研发团队的组建、培养、绩效管理与梯队建设；营造创新、协作的技术氛围，提升团队整体技术能力与工程效能；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6. 与产品、市场、运维、质量等部门紧密协作，确保研发工作精准对接业务需求，推动产品高质量、高效率交付与成功上线；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7. 完成上级交办的其他工作。</w:t>
            </w:r>
          </w:p>
        </w:tc>
      </w:tr>
      <w:tr w14:paraId="365F111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434" w:hRule="atLeast"/>
          <w:jc w:val="center"/>
        </w:trPr>
        <w:tc>
          <w:tcPr>
            <w:tcW w:w="985" w:type="dxa"/>
            <w:vMerge w:val="restart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A39F02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任职资格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B11CE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学历学位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硕士及以上学历，计算机、软件工程、通信等相关专业优先；</w:t>
            </w:r>
          </w:p>
        </w:tc>
      </w:tr>
      <w:tr w14:paraId="456374C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580A209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BF20DF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专业要求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计算机、软件工程、通信、电子等相关专业；</w:t>
            </w:r>
          </w:p>
        </w:tc>
      </w:tr>
      <w:tr w14:paraId="295C6B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FB1DF3B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D22AB2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素质要求</w:t>
            </w:r>
            <w:r>
              <w:rPr>
                <w:rStyle w:val="23"/>
                <w:rFonts w:hint="eastAsia" w:ascii="Segoe UI" w:hAnsi="Segoe UI" w:eastAsia="宋体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eastAsia="zh-CN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具备战略视野、技术创新意识、系统思维和优秀的领导力，责任心强，具备良好的沟通协调与决策能力</w:t>
            </w:r>
          </w:p>
        </w:tc>
      </w:tr>
      <w:tr w14:paraId="1305EA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0F31AA5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886C1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eastAsia" w:ascii="Segoe UI" w:hAnsi="Segoe UI" w:eastAsia="宋体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工作经验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10年以上技术研发经验，其中5年以上研发团队或技术部门管理经验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eastAsia="zh-CN"/>
              </w:rPr>
              <w:t>；</w:t>
            </w:r>
          </w:p>
        </w:tc>
      </w:tr>
      <w:tr w14:paraId="505A986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AEB5218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966E26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职业资格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具备高级技术职称、PMP、敏捷教练、架构师等相关认证者优先</w:t>
            </w:r>
          </w:p>
        </w:tc>
      </w:tr>
      <w:tr w14:paraId="301D80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B0C5317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EB46A6B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专业技能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精通软件开发生命周期管理，熟悉主流技术栈与架构设计方法，具备大型系统研发与交付经验</w:t>
            </w:r>
          </w:p>
        </w:tc>
      </w:tr>
      <w:tr w14:paraId="2C2D6FC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C32FFB8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1EE3F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eastAsia" w:ascii="Segoe UI" w:hAnsi="Segoe UI" w:eastAsia="宋体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能力要求</w:t>
            </w: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eastAsia="zh-CN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具备优秀的团队建设能力、资源整合能力、技术规划能力、项目管理能力与跨部门协作能力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eastAsia="zh-CN"/>
              </w:rPr>
              <w:t>。</w:t>
            </w:r>
          </w:p>
        </w:tc>
      </w:tr>
      <w:tr w14:paraId="29983E2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17CDB2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身体条件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F79D3B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身体健康，精力充沛，能适应高强度工作与跨时区协作，具备较强的抗压与应变能力</w:t>
            </w:r>
          </w:p>
        </w:tc>
      </w:tr>
      <w:tr w14:paraId="71BD1B7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E90222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hint="eastAsia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备注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8D43CA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具备人工智能、云计算、大数据等领域技术背景或产品研发管理经验者优先考虑</w:t>
            </w:r>
          </w:p>
        </w:tc>
      </w:tr>
    </w:tbl>
    <w:p w14:paraId="4A57F013">
      <w:pPr>
        <w:pStyle w:val="30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34973F39">
      <w:pPr>
        <w:pStyle w:val="31"/>
        <w:bidi w:val="0"/>
        <w:rPr>
          <w:rFonts w:hint="default"/>
          <w:lang w:val="en-US" w:eastAsia="zh-CN"/>
        </w:rPr>
      </w:pPr>
      <w:bookmarkStart w:id="21" w:name="_Toc7438"/>
      <w:r>
        <w:rPr>
          <w:rFonts w:hint="eastAsia"/>
          <w:lang w:val="en-US" w:eastAsia="zh-CN"/>
        </w:rPr>
        <w:t>开发工程师</w:t>
      </w:r>
      <w:bookmarkEnd w:id="21"/>
    </w:p>
    <w:tbl>
      <w:tblPr>
        <w:tblStyle w:val="20"/>
        <w:tblW w:w="849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5"/>
        <w:gridCol w:w="1716"/>
        <w:gridCol w:w="1260"/>
        <w:gridCol w:w="4537"/>
      </w:tblGrid>
      <w:tr w14:paraId="0E2150F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40EEFD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岗位名称</w:t>
            </w:r>
          </w:p>
        </w:tc>
        <w:tc>
          <w:tcPr>
            <w:tcW w:w="171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69A12A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开发工程师</w:t>
            </w:r>
          </w:p>
        </w:tc>
        <w:tc>
          <w:tcPr>
            <w:tcW w:w="126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7A2408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直接上级</w:t>
            </w:r>
          </w:p>
        </w:tc>
        <w:tc>
          <w:tcPr>
            <w:tcW w:w="453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1247A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研发部经理</w:t>
            </w:r>
          </w:p>
        </w:tc>
      </w:tr>
      <w:tr w14:paraId="6ECA090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A793FC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岗位序列</w:t>
            </w:r>
          </w:p>
        </w:tc>
        <w:tc>
          <w:tcPr>
            <w:tcW w:w="1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BA5C5E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技术岗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EBDF87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岗位层级</w:t>
            </w:r>
          </w:p>
        </w:tc>
        <w:tc>
          <w:tcPr>
            <w:tcW w:w="4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5D39B5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三级</w:t>
            </w:r>
          </w:p>
        </w:tc>
      </w:tr>
      <w:tr w14:paraId="19631C3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5656F7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所属部门</w:t>
            </w:r>
          </w:p>
        </w:tc>
        <w:tc>
          <w:tcPr>
            <w:tcW w:w="1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A0D042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BDB3D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下属岗位</w:t>
            </w:r>
          </w:p>
        </w:tc>
        <w:tc>
          <w:tcPr>
            <w:tcW w:w="4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9FD77A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无</w:t>
            </w:r>
          </w:p>
        </w:tc>
      </w:tr>
      <w:tr w14:paraId="5E8B8E7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5CA126C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工作概述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CE15253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负责系统功能模块的设计与开发、技术攻关与优化、代码与文档规范执行、质量保障协同以及新技术学习与应用，保障产品功能高质量交付与持续优化</w:t>
            </w:r>
          </w:p>
        </w:tc>
      </w:tr>
      <w:tr w14:paraId="0DE363F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3AB0DAE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管理责任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956E2B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无直接下属，对所承担的功能模块开发质量、代码规范及技术文档准确性负责</w:t>
            </w:r>
          </w:p>
        </w:tc>
      </w:tr>
      <w:tr w14:paraId="2BC12FB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16E9103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工作描述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8B9F18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1. 根据需求规格和设计文档，独立完成功能模块的详细设计、编码实现与单元测试，确保代码质量、性能及可维护性；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2. 参与系统技术难题的调研与解决；负责代码重构、性能调优、安全性加固及技术债务清偿；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3. 严格遵守代码规范，积极参与代码评审；编写和维护技术文档，如详细设计说明、接口文档等；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4. 配合测试工程师进行集成测试、系统测试，及时修复缺陷；协助运维人员进行系统部署、发布及线上问题排查；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5. 持续学习并尝试将新技术、新工具应用于实际开发，提升开发效率与系统先进性；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6. 完成上级交办的其他工作。</w:t>
            </w:r>
          </w:p>
        </w:tc>
      </w:tr>
      <w:tr w14:paraId="2FAFB53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434" w:hRule="atLeast"/>
          <w:jc w:val="center"/>
        </w:trPr>
        <w:tc>
          <w:tcPr>
            <w:tcW w:w="985" w:type="dxa"/>
            <w:vMerge w:val="restart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142CCC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任职资格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BA6644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学历学位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本科及以上学历，计算机、软件工程、通信等相关专业优先；</w:t>
            </w:r>
          </w:p>
        </w:tc>
      </w:tr>
      <w:tr w14:paraId="2E114C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22C3EBD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BB030A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专业要求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计算机、软件工程、通信、电子等相关专业；</w:t>
            </w:r>
          </w:p>
        </w:tc>
      </w:tr>
      <w:tr w14:paraId="53C120F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163A584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70015D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素质要求</w:t>
            </w:r>
            <w:r>
              <w:rPr>
                <w:rStyle w:val="23"/>
                <w:rFonts w:hint="eastAsia" w:ascii="Segoe UI" w:hAnsi="Segoe UI" w:eastAsia="宋体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eastAsia="zh-CN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逻辑清晰、责任心强、具备良好的学习能力和团队协作精神</w:t>
            </w:r>
          </w:p>
        </w:tc>
      </w:tr>
      <w:tr w14:paraId="72938C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4570342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AAFC92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eastAsia" w:ascii="Segoe UI" w:hAnsi="Segoe UI" w:eastAsia="宋体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工作经验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3年以上软件开发相关经验，熟悉至少一种主流开发语言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eastAsia="zh-CN"/>
              </w:rPr>
              <w:t>；</w:t>
            </w:r>
          </w:p>
        </w:tc>
      </w:tr>
      <w:tr w14:paraId="4652FBD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2F0C27F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FFC039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职业资格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具备相关技术认证（如Java/Python认证）或开源项目贡献经历者优先</w:t>
            </w:r>
          </w:p>
        </w:tc>
      </w:tr>
      <w:tr w14:paraId="2F44988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27286E8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00A01A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专业技能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精通至少一门主流编程语言（如Java/C++/Python等），熟悉常用开发框架、数据库、版本管理工具及测试方法</w:t>
            </w:r>
          </w:p>
        </w:tc>
      </w:tr>
      <w:tr w14:paraId="2CA432A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818C1D6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302307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eastAsia" w:ascii="Segoe UI" w:hAnsi="Segoe UI" w:eastAsia="宋体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能力要求</w:t>
            </w: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eastAsia="zh-CN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具备良好的分析解决问题能力、编码能力、文档编写能力和沟通协作能力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eastAsia="zh-CN"/>
              </w:rPr>
              <w:t>。</w:t>
            </w:r>
          </w:p>
        </w:tc>
      </w:tr>
      <w:tr w14:paraId="0E0090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31A2A9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身体条件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D902FA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身体健康，能适应项目开发节奏，具备一定的抗压能力和持续学习意愿</w:t>
            </w:r>
          </w:p>
        </w:tc>
      </w:tr>
      <w:tr w14:paraId="7453AFB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9E3C53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hint="eastAsia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备注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2EF44A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熟悉微服务、容器化、云原生技术或具有AI/大数据项目开发经验者优先考虑</w:t>
            </w:r>
          </w:p>
        </w:tc>
      </w:tr>
    </w:tbl>
    <w:p w14:paraId="015E6691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2996BF0C">
      <w:pPr>
        <w:pStyle w:val="31"/>
        <w:bidi w:val="0"/>
        <w:rPr>
          <w:rFonts w:hint="default"/>
          <w:lang w:val="en-US" w:eastAsia="zh-CN"/>
        </w:rPr>
      </w:pPr>
      <w:bookmarkStart w:id="22" w:name="_Toc10555"/>
      <w:r>
        <w:rPr>
          <w:rFonts w:hint="eastAsia"/>
          <w:lang w:val="en-US" w:eastAsia="zh-CN"/>
        </w:rPr>
        <w:t>需求分析师</w:t>
      </w:r>
      <w:bookmarkEnd w:id="22"/>
    </w:p>
    <w:tbl>
      <w:tblPr>
        <w:tblStyle w:val="20"/>
        <w:tblW w:w="849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5"/>
        <w:gridCol w:w="1716"/>
        <w:gridCol w:w="1260"/>
        <w:gridCol w:w="4537"/>
      </w:tblGrid>
      <w:tr w14:paraId="1F77B0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20695C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岗位名称</w:t>
            </w:r>
          </w:p>
        </w:tc>
        <w:tc>
          <w:tcPr>
            <w:tcW w:w="171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269D6F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需求分析师</w:t>
            </w:r>
          </w:p>
        </w:tc>
        <w:tc>
          <w:tcPr>
            <w:tcW w:w="126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19B60A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直接上级</w:t>
            </w:r>
          </w:p>
        </w:tc>
        <w:tc>
          <w:tcPr>
            <w:tcW w:w="453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F66512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研发部经理</w:t>
            </w:r>
          </w:p>
        </w:tc>
      </w:tr>
      <w:tr w14:paraId="2BBFCA7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E2BA47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岗位序列</w:t>
            </w:r>
          </w:p>
        </w:tc>
        <w:tc>
          <w:tcPr>
            <w:tcW w:w="1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96B4F9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技术岗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86DAC8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岗位层级</w:t>
            </w:r>
          </w:p>
        </w:tc>
        <w:tc>
          <w:tcPr>
            <w:tcW w:w="4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83296D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三级</w:t>
            </w:r>
          </w:p>
        </w:tc>
      </w:tr>
      <w:tr w14:paraId="23DD752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1529E3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所属部门</w:t>
            </w:r>
          </w:p>
        </w:tc>
        <w:tc>
          <w:tcPr>
            <w:tcW w:w="1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23732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3AF74C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下属岗位</w:t>
            </w:r>
          </w:p>
        </w:tc>
        <w:tc>
          <w:tcPr>
            <w:tcW w:w="4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5671103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无</w:t>
            </w:r>
          </w:p>
        </w:tc>
      </w:tr>
      <w:tr w14:paraId="7E1809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29ED1F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工作概述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A6FE00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负责产品需求挖掘与分析、需求规划与管理、方案设计与文档编写、需求传递与澄清、产品验收与上线支持等工作，确保产品精准对接业务需求，推动产品高质量交付与用户价值实现</w:t>
            </w:r>
          </w:p>
        </w:tc>
      </w:tr>
      <w:tr w14:paraId="5C5004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F72649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管理责任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64451966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无直接下属，对所承担的产品需求质量、文档准确性及需求传递效果负责</w:t>
            </w:r>
          </w:p>
        </w:tc>
      </w:tr>
      <w:tr w14:paraId="70B077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0762529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工作描述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423574D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1. 深入业务一线，通过访谈、调研、数据分析等方式，挖掘、梳理和解析用户及业务方的真实需求与痛点；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2. 将模糊的业务需求转化为清晰、可执行的产品需求，进行需求优先级排序与管理，输出市场需求文档（MRD）、业务需求规格说明书等；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3. 绘制业务流程图、用例图，编写详细的用户故事、需求规格说明书，定义功能列表与非功能性需求，建立需求跟踪矩阵；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4. 作为业务与研发测试团队之间的桥梁，确保需求被准确理解；在开发过程中，及时澄清需求细节，管理需求变更流程；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5. 参与产品原型与UI设计的评审；协助制定测试策略与用例；主导或参与用户验收测试（UAT），确保产品符合业务预期；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6. 完成上级交办的其他工作。</w:t>
            </w:r>
          </w:p>
        </w:tc>
      </w:tr>
      <w:tr w14:paraId="6F74A6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434" w:hRule="atLeast"/>
          <w:jc w:val="center"/>
        </w:trPr>
        <w:tc>
          <w:tcPr>
            <w:tcW w:w="985" w:type="dxa"/>
            <w:vMerge w:val="restart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AFCA362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任职资格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2A22132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学历学位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本科及以上学历，计算机、软件工程、信息管理、市场营销等相关专业优先；</w:t>
            </w:r>
          </w:p>
        </w:tc>
      </w:tr>
      <w:tr w14:paraId="3484125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BD5C492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E98397C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专业要求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计算机、信息管理、软件工程、市场营销等相关专业；</w:t>
            </w:r>
          </w:p>
        </w:tc>
      </w:tr>
      <w:tr w14:paraId="21C30B2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1601286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0E71AE7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素质要求</w:t>
            </w:r>
            <w:r>
              <w:rPr>
                <w:rStyle w:val="23"/>
                <w:rFonts w:hint="eastAsia" w:ascii="Segoe UI" w:hAnsi="Segoe UI" w:eastAsia="宋体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eastAsia="zh-CN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具备良好的用户思维、逻辑分析能力、沟通协调能力和文档表达能力</w:t>
            </w:r>
          </w:p>
        </w:tc>
      </w:tr>
      <w:tr w14:paraId="0E7F02D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82ECFBF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17C07F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eastAsia" w:ascii="Segoe UI" w:hAnsi="Segoe UI" w:eastAsia="宋体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工作经验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3年以上产品管理或需求分析相关工作经验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eastAsia="zh-CN"/>
              </w:rPr>
              <w:t>；</w:t>
            </w:r>
          </w:p>
        </w:tc>
      </w:tr>
      <w:tr w14:paraId="717C8A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1065785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D53B92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职业资格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具备产品经理认证（如NPDP）或相关培训经历者优先</w:t>
            </w:r>
          </w:p>
        </w:tc>
      </w:tr>
      <w:tr w14:paraId="3994141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775CB61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2108BB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专业技能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熟练使用Axure、Visio、XMind等需求与原型工具，熟悉敏捷开发流程，具备良好的业务建模与文档编写能力</w:t>
            </w:r>
          </w:p>
        </w:tc>
      </w:tr>
      <w:tr w14:paraId="4E5D3F5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05817FC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DE820A0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eastAsia" w:ascii="Segoe UI" w:hAnsi="Segoe UI" w:eastAsia="宋体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eastAsia="宋体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val="en-US" w:eastAsia="zh-CN"/>
              </w:rPr>
              <w:t>能力要求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具备较强的需求洞察能力、项目推动能力、跨团队协作能力与产品验收能力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eastAsia="zh-CN"/>
              </w:rPr>
              <w:t>。</w:t>
            </w:r>
          </w:p>
        </w:tc>
      </w:tr>
      <w:tr w14:paraId="7E744E5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7A28A4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身体条件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F0C2D8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身体健康，能适应项目开发节奏，具备一定的抗压能力和持续学习意愿</w:t>
            </w:r>
          </w:p>
        </w:tc>
      </w:tr>
      <w:tr w14:paraId="4FB95CC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17E9955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hint="eastAsia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备注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092A33D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具备B端产品经验、熟悉行业业务流程或具备数据产品背景者优先考虑</w:t>
            </w:r>
          </w:p>
        </w:tc>
      </w:tr>
    </w:tbl>
    <w:p w14:paraId="12DAC301">
      <w:pPr>
        <w:pStyle w:val="30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597F3F5B">
      <w:pPr>
        <w:pStyle w:val="31"/>
        <w:bidi w:val="0"/>
        <w:rPr>
          <w:rFonts w:hint="default"/>
          <w:lang w:val="en-US" w:eastAsia="zh-CN"/>
        </w:rPr>
      </w:pPr>
      <w:bookmarkStart w:id="23" w:name="_Toc2742"/>
      <w:r>
        <w:rPr>
          <w:rFonts w:hint="eastAsia"/>
          <w:lang w:val="en-US" w:eastAsia="zh-CN"/>
        </w:rPr>
        <w:t>测试工程师</w:t>
      </w:r>
      <w:bookmarkEnd w:id="23"/>
    </w:p>
    <w:tbl>
      <w:tblPr>
        <w:tblStyle w:val="20"/>
        <w:tblW w:w="8498" w:type="dxa"/>
        <w:jc w:val="center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985"/>
        <w:gridCol w:w="1716"/>
        <w:gridCol w:w="1260"/>
        <w:gridCol w:w="4537"/>
      </w:tblGrid>
      <w:tr w14:paraId="17C20B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12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7E497EE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岗位名称</w:t>
            </w:r>
          </w:p>
        </w:tc>
        <w:tc>
          <w:tcPr>
            <w:tcW w:w="1716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0DC80B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测试工程师</w:t>
            </w:r>
          </w:p>
        </w:tc>
        <w:tc>
          <w:tcPr>
            <w:tcW w:w="1260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045B6C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直接上级</w:t>
            </w:r>
          </w:p>
        </w:tc>
        <w:tc>
          <w:tcPr>
            <w:tcW w:w="4537" w:type="dxa"/>
            <w:tcBorders>
              <w:top w:val="single" w:color="auto" w:sz="12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249B35B3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研发部经理</w:t>
            </w:r>
          </w:p>
        </w:tc>
      </w:tr>
      <w:tr w14:paraId="5908B5D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26038F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岗位序列</w:t>
            </w:r>
          </w:p>
        </w:tc>
        <w:tc>
          <w:tcPr>
            <w:tcW w:w="1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1AE6C3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技术岗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48C1DA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岗位层级</w:t>
            </w:r>
          </w:p>
        </w:tc>
        <w:tc>
          <w:tcPr>
            <w:tcW w:w="4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12AA1FC1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三级</w:t>
            </w:r>
          </w:p>
        </w:tc>
      </w:tr>
      <w:tr w14:paraId="647B240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49831EF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所属部门</w:t>
            </w:r>
          </w:p>
        </w:tc>
        <w:tc>
          <w:tcPr>
            <w:tcW w:w="17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0EBCFFD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/>
              </w:rPr>
            </w:pPr>
            <w:r>
              <w:rPr>
                <w:rFonts w:hint="eastAsia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研发部</w:t>
            </w:r>
          </w:p>
        </w:tc>
        <w:tc>
          <w:tcPr>
            <w:tcW w:w="126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978C880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下属岗位</w:t>
            </w:r>
          </w:p>
        </w:tc>
        <w:tc>
          <w:tcPr>
            <w:tcW w:w="453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0" w:type="dxa"/>
            </w:tcMar>
            <w:vAlign w:val="center"/>
          </w:tcPr>
          <w:p w14:paraId="47355594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hint="eastAsia" w:ascii="Segoe UI" w:hAnsi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  <w:t>无</w:t>
            </w:r>
          </w:p>
        </w:tc>
      </w:tr>
      <w:tr w14:paraId="59A23C8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2D367C25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工作概述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9286EF9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负责软件产品测试的全流程工作，包括测试计划与设计、测试执行与缺陷管理、测试环境与数据准备、质量评估与报告、自动化与效能提升，保障软件产品质量符合发布标准与用户预期</w:t>
            </w:r>
          </w:p>
        </w:tc>
      </w:tr>
      <w:tr w14:paraId="46997BB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49F2808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管理责任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724727E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无直接下属，对所承担测试任务的完成质量、缺陷跟踪闭环及测试报告准确性负责</w:t>
            </w:r>
          </w:p>
        </w:tc>
      </w:tr>
      <w:tr w14:paraId="0C611BF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2A16DE1">
            <w:pPr>
              <w:keepNext w:val="0"/>
              <w:keepLines w:val="0"/>
              <w:widowControl/>
              <w:suppressLineNumbers w:val="0"/>
              <w:snapToGrid w:val="0"/>
              <w:spacing w:line="300" w:lineRule="atLeast"/>
              <w:jc w:val="left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工作描述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C28F617">
            <w:pPr>
              <w:keepNext w:val="0"/>
              <w:keepLines w:val="0"/>
              <w:pageBreakBefore w:val="0"/>
              <w:widowControl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1. 参与需求和技术评审，制定测试计划与策略；设计覆盖功能、性能、安全、兼容性等多维度的测试用例；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2. 执行手动/自动化测试，准确提交、跟踪和验证缺陷；推动问题及时解决，并进行缺陷根因分析；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3. 维护测试环境的稳定，根据测试场景设计并构造有效的测试数据；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4. 编写测试报告，客观评估版本质量风险，为发布决策提供依据；跟踪线上问题反馈，推动闭环；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5. 参与或负责测试自动化框架的建设与脚本开发；探索并引入新的测试工具与方法，提升测试效率与覆盖率；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br w:type="textWrapping"/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6. 完成上级交办的其他工作。</w:t>
            </w:r>
          </w:p>
        </w:tc>
      </w:tr>
      <w:tr w14:paraId="39D177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434" w:hRule="atLeast"/>
          <w:jc w:val="center"/>
        </w:trPr>
        <w:tc>
          <w:tcPr>
            <w:tcW w:w="985" w:type="dxa"/>
            <w:vMerge w:val="restart"/>
            <w:tcBorders>
              <w:top w:val="single" w:color="auto" w:sz="4" w:space="0"/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28BD43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任职资格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089213C9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uto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学历学位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本科及以上学历，计算机、软件工程、信息管理、市场营销等相关专业优先；</w:t>
            </w:r>
          </w:p>
        </w:tc>
      </w:tr>
      <w:tr w14:paraId="4F50E3D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F7AFB9E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FC3A3C3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专业要求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计算机、信息管理、软件工程、市场营销等相关专业；</w:t>
            </w:r>
          </w:p>
        </w:tc>
      </w:tr>
      <w:tr w14:paraId="2C00C26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05F8DAEE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57357C9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素质要求</w:t>
            </w:r>
            <w:r>
              <w:rPr>
                <w:rStyle w:val="23"/>
                <w:rFonts w:hint="eastAsia" w:ascii="Segoe UI" w:hAnsi="Segoe UI" w:eastAsia="宋体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eastAsia="zh-CN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具备良好的用户思维、逻辑分析能力、沟通协调能力和文档表达能力</w:t>
            </w:r>
          </w:p>
        </w:tc>
      </w:tr>
      <w:tr w14:paraId="135CE22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5FE58386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6C80EE1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eastAsia" w:ascii="Segoe UI" w:hAnsi="Segoe UI" w:eastAsia="宋体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工作经验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3年以上软件测试相关工作经验，熟悉测试流程与方法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eastAsia="zh-CN"/>
              </w:rPr>
              <w:t>；</w:t>
            </w:r>
          </w:p>
        </w:tc>
      </w:tr>
      <w:tr w14:paraId="3F3B06E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6AEE9B73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49A52B05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职业资格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具备软件测试相关认证（如ISTQB、CSTQB等）者优先</w:t>
            </w:r>
          </w:p>
        </w:tc>
      </w:tr>
      <w:tr w14:paraId="3EDD035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BB07E76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22243E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ascii="Segoe UI" w:hAnsi="Segoe UI" w:eastAsia="Segoe UI" w:cs="Segoe UI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专业技能</w:t>
            </w:r>
            <w:r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：</w:t>
            </w: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熟悉测试理论与方法，掌握至少一种自动化测试工具或框架</w:t>
            </w:r>
          </w:p>
        </w:tc>
      </w:tr>
      <w:tr w14:paraId="2B90EF7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301" w:hRule="atLeast"/>
          <w:jc w:val="center"/>
        </w:trPr>
        <w:tc>
          <w:tcPr>
            <w:tcW w:w="985" w:type="dxa"/>
            <w:vMerge w:val="continue"/>
            <w:tcBorders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96B5321">
            <w:pPr>
              <w:keepNext w:val="0"/>
              <w:keepLines w:val="0"/>
              <w:pageBreakBefore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30531734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eastAsia" w:ascii="Segoe UI" w:hAnsi="Segoe UI" w:eastAsia="宋体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具备较强的需求洞察能力、项目推动能力、跨团队协作能力与产品验收能力</w:t>
            </w:r>
            <w:r>
              <w:rPr>
                <w:rFonts w:hint="eastAsia" w:ascii="Segoe UI" w:hAnsi="Segoe UI" w:eastAsia="宋体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  <w:lang w:eastAsia="zh-CN"/>
              </w:rPr>
              <w:t>。</w:t>
            </w:r>
          </w:p>
        </w:tc>
      </w:tr>
      <w:tr w14:paraId="608AF6E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4CCDE796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身体条件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75C1291F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hint="default" w:ascii="Segoe UI" w:hAnsi="Segoe UI" w:eastAsia="Segoe UI" w:cs="Segoe UI"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身体健康，能适应项目测试节奏与阶段性高强度工作，具备较好的抗压与多任务处理能力。</w:t>
            </w:r>
          </w:p>
        </w:tc>
      </w:tr>
      <w:tr w14:paraId="42A5421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cantSplit/>
          <w:trHeight w:val="0" w:hRule="atLeast"/>
          <w:jc w:val="center"/>
        </w:trPr>
        <w:tc>
          <w:tcPr>
            <w:tcW w:w="985" w:type="dxa"/>
            <w:tcBorders>
              <w:top w:val="single" w:color="auto" w:sz="4" w:space="0"/>
              <w:left w:val="single" w:color="auto" w:sz="12" w:space="0"/>
              <w:bottom w:val="single" w:color="auto" w:sz="4" w:space="0"/>
              <w:right w:val="single" w:color="auto" w:sz="4" w:space="0"/>
            </w:tcBorders>
            <w:shd w:val="clear" w:color="auto" w:fill="auto"/>
            <w:tcMar>
              <w:top w:w="120" w:type="dxa"/>
              <w:left w:w="0" w:type="dxa"/>
              <w:bottom w:w="120" w:type="dxa"/>
              <w:right w:w="192" w:type="dxa"/>
            </w:tcMar>
            <w:vAlign w:val="center"/>
          </w:tcPr>
          <w:p w14:paraId="356AED19">
            <w:pPr>
              <w:keepNext w:val="0"/>
              <w:keepLines w:val="0"/>
              <w:pageBreakBefore w:val="0"/>
              <w:widowControl/>
              <w:suppressLineNumbers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300" w:lineRule="atLeast"/>
              <w:jc w:val="left"/>
              <w:textAlignment w:val="baseline"/>
              <w:rPr>
                <w:rStyle w:val="23"/>
                <w:rFonts w:hint="default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</w:pPr>
            <w:r>
              <w:rPr>
                <w:rStyle w:val="23"/>
                <w:rFonts w:hint="eastAsia" w:ascii="Segoe UI" w:hAnsi="Segoe UI" w:eastAsia="Segoe UI" w:cs="Segoe UI"/>
                <w:b/>
                <w:bCs/>
                <w:i w:val="0"/>
                <w:iCs w:val="0"/>
                <w:caps w:val="0"/>
                <w:snapToGrid w:val="0"/>
                <w:color w:val="000000"/>
                <w:spacing w:val="0"/>
                <w:kern w:val="0"/>
                <w:sz w:val="18"/>
                <w:szCs w:val="18"/>
                <w:lang w:val="en-US" w:eastAsia="zh-CN"/>
              </w:rPr>
              <w:t>备注</w:t>
            </w:r>
          </w:p>
        </w:tc>
        <w:tc>
          <w:tcPr>
            <w:tcW w:w="7513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12" w:space="0"/>
            </w:tcBorders>
            <w:shd w:val="clear" w:color="auto" w:fill="auto"/>
            <w:tcMar>
              <w:top w:w="120" w:type="dxa"/>
              <w:left w:w="192" w:type="dxa"/>
              <w:bottom w:w="120" w:type="dxa"/>
              <w:right w:w="192" w:type="dxa"/>
            </w:tcMar>
            <w:vAlign w:val="center"/>
          </w:tcPr>
          <w:p w14:paraId="1C927AFA">
            <w:pPr>
              <w:keepNext w:val="0"/>
              <w:keepLines w:val="0"/>
              <w:pageBreakBefore w:val="0"/>
              <w:widowControl w:val="0"/>
              <w:kinsoku w:val="0"/>
              <w:wordWrap/>
              <w:overflowPunct/>
              <w:topLinePunct w:val="0"/>
              <w:autoSpaceDE w:val="0"/>
              <w:autoSpaceDN w:val="0"/>
              <w:bidi w:val="0"/>
              <w:adjustRightInd w:val="0"/>
              <w:snapToGrid w:val="0"/>
              <w:spacing w:line="240" w:lineRule="atLeast"/>
              <w:textAlignment w:val="baseline"/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</w:pPr>
            <w:r>
              <w:rPr>
                <w:rFonts w:ascii="Segoe UI" w:hAnsi="Segoe UI" w:eastAsia="Segoe UI" w:cs="Segoe UI"/>
                <w:i w:val="0"/>
                <w:iCs w:val="0"/>
                <w:caps w:val="0"/>
                <w:color w:val="0F1115"/>
                <w:spacing w:val="0"/>
                <w:sz w:val="18"/>
                <w:szCs w:val="18"/>
                <w:shd w:val="clear" w:color="auto" w:fill="FFFFFF"/>
              </w:rPr>
              <w:t>具备性能测试、安全测试、自动化测试框架搭建或持续集成/持续交付（CI/CD）经验者优先考虑。</w:t>
            </w:r>
          </w:p>
        </w:tc>
      </w:tr>
    </w:tbl>
    <w:p w14:paraId="0D2AF79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42574267">
      <w:pPr>
        <w:pStyle w:val="30"/>
        <w:rPr>
          <w:rFonts w:hint="default"/>
          <w:lang w:val="en-US" w:eastAsia="zh-CN"/>
        </w:rPr>
      </w:pPr>
    </w:p>
    <w:sectPr>
      <w:headerReference r:id="rId5" w:type="default"/>
      <w:footerReference r:id="rId6" w:type="default"/>
      <w:pgSz w:w="11906" w:h="16838"/>
      <w:pgMar w:top="1417" w:right="1800" w:bottom="1440" w:left="1800" w:header="1140" w:footer="992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30EDDDE">
    <w:pPr>
      <w:spacing w:line="167" w:lineRule="auto"/>
      <w:ind w:left="4575"/>
      <w:rPr>
        <w:rFonts w:ascii="Calibri" w:hAnsi="Calibri" w:eastAsia="Calibri" w:cs="Calibri"/>
        <w:sz w:val="18"/>
        <w:szCs w:val="18"/>
      </w:rPr>
    </w:pPr>
    <w:r>
      <w:rPr>
        <w:rFonts w:ascii="Calibri" w:hAnsi="Calibri" w:eastAsia="Calibri" w:cs="Calibri"/>
        <w:sz w:val="18"/>
        <w:szCs w:val="18"/>
      </w:rPr>
      <w:t>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C4AB8EC">
    <w:pPr>
      <w:pStyle w:val="15"/>
      <w:pBdr>
        <w:bottom w:val="single" w:color="auto" w:sz="4" w:space="1"/>
      </w:pBdr>
      <w:tabs>
        <w:tab w:val="left" w:pos="335"/>
        <w:tab w:val="right" w:pos="8426"/>
      </w:tabs>
      <w:jc w:val="right"/>
      <w:rPr>
        <w:rFonts w:hint="eastAsia" w:eastAsiaTheme="minorEastAsia"/>
        <w:lang w:eastAsia="zh-CN"/>
      </w:rPr>
    </w:pP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ab/>
    </w:r>
    <w:r>
      <w:rPr>
        <w:rFonts w:hint="eastAsia" w:eastAsiaTheme="minorEastAsia"/>
        <w:lang w:val="en-US" w:eastAsia="zh-CN"/>
      </w:rPr>
      <w:t>桐乡华数广电网络有限公司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E964DCE"/>
    <w:multiLevelType w:val="multilevel"/>
    <w:tmpl w:val="8E964DCE"/>
    <w:lvl w:ilvl="0" w:tentative="0">
      <w:start w:val="1"/>
      <w:numFmt w:val="decimal"/>
      <w:pStyle w:val="2"/>
      <w:lvlText w:val="%1."/>
      <w:lvlJc w:val="left"/>
      <w:pPr>
        <w:ind w:left="432" w:hanging="432"/>
      </w:pPr>
      <w:rPr>
        <w:rFonts w:hint="default"/>
      </w:rPr>
    </w:lvl>
    <w:lvl w:ilvl="1" w:tentative="0">
      <w:start w:val="1"/>
      <w:numFmt w:val="decimal"/>
      <w:pStyle w:val="3"/>
      <w:lvlText w:val="%1.%2."/>
      <w:lvlJc w:val="left"/>
      <w:pPr>
        <w:ind w:left="575" w:hanging="575"/>
      </w:pPr>
      <w:rPr>
        <w:rFonts w:hint="default"/>
      </w:rPr>
    </w:lvl>
    <w:lvl w:ilvl="2" w:tentative="0">
      <w:start w:val="1"/>
      <w:numFmt w:val="decimal"/>
      <w:pStyle w:val="4"/>
      <w:lvlText w:val="%1.%2.%3."/>
      <w:lvlJc w:val="left"/>
      <w:pPr>
        <w:ind w:left="720" w:hanging="720"/>
      </w:pPr>
      <w:rPr>
        <w:rFonts w:hint="default"/>
      </w:rPr>
    </w:lvl>
    <w:lvl w:ilvl="3" w:tentative="0">
      <w:start w:val="1"/>
      <w:numFmt w:val="decimal"/>
      <w:pStyle w:val="5"/>
      <w:lvlText w:val="%1.%2.%3.%4."/>
      <w:lvlJc w:val="left"/>
      <w:pPr>
        <w:ind w:left="864" w:hanging="864"/>
      </w:pPr>
      <w:rPr>
        <w:rFonts w:hint="default"/>
      </w:rPr>
    </w:lvl>
    <w:lvl w:ilvl="4" w:tentative="0">
      <w:start w:val="1"/>
      <w:numFmt w:val="decimal"/>
      <w:pStyle w:val="6"/>
      <w:lvlText w:val="%1.%2.%3.%4.%5."/>
      <w:lvlJc w:val="left"/>
      <w:pPr>
        <w:ind w:left="1008" w:hanging="1008"/>
      </w:pPr>
      <w:rPr>
        <w:rFonts w:hint="default"/>
      </w:rPr>
    </w:lvl>
    <w:lvl w:ilvl="5" w:tentative="0">
      <w:start w:val="1"/>
      <w:numFmt w:val="decimal"/>
      <w:pStyle w:val="7"/>
      <w:lvlText w:val="%1.%2.%3.%4.%5.%6."/>
      <w:lvlJc w:val="left"/>
      <w:pPr>
        <w:ind w:left="1151" w:hanging="1151"/>
      </w:pPr>
      <w:rPr>
        <w:rFonts w:hint="default"/>
      </w:rPr>
    </w:lvl>
    <w:lvl w:ilvl="6" w:tentative="0">
      <w:start w:val="1"/>
      <w:numFmt w:val="decimal"/>
      <w:pStyle w:val="8"/>
      <w:lvlText w:val="%1.%2.%3.%4.%5.%6.%7."/>
      <w:lvlJc w:val="left"/>
      <w:pPr>
        <w:ind w:left="1296" w:hanging="1296"/>
      </w:pPr>
      <w:rPr>
        <w:rFonts w:hint="default"/>
      </w:rPr>
    </w:lvl>
    <w:lvl w:ilvl="7" w:tentative="0">
      <w:start w:val="1"/>
      <w:numFmt w:val="decimal"/>
      <w:pStyle w:val="9"/>
      <w:lvlText w:val="%1.%2.%3.%4.%5.%6.%7.%8."/>
      <w:lvlJc w:val="left"/>
      <w:pPr>
        <w:ind w:left="1440" w:hanging="1440"/>
      </w:pPr>
      <w:rPr>
        <w:rFonts w:hint="default"/>
      </w:rPr>
    </w:lvl>
    <w:lvl w:ilvl="8" w:tentative="0">
      <w:start w:val="1"/>
      <w:numFmt w:val="decimal"/>
      <w:pStyle w:val="10"/>
      <w:lvlText w:val="%1.%2.%3.%4.%5.%6.%7.%8.%9."/>
      <w:lvlJc w:val="left"/>
      <w:pPr>
        <w:ind w:left="1583" w:hanging="1583"/>
      </w:pPr>
      <w:rPr>
        <w:rFonts w:hint="default"/>
      </w:rPr>
    </w:lvl>
  </w:abstractNum>
  <w:abstractNum w:abstractNumId="1">
    <w:nsid w:val="9578E8FC"/>
    <w:multiLevelType w:val="singleLevel"/>
    <w:tmpl w:val="9578E8FC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2">
    <w:nsid w:val="FFA5DA88"/>
    <w:multiLevelType w:val="singleLevel"/>
    <w:tmpl w:val="FFA5DA88"/>
    <w:lvl w:ilvl="0" w:tentative="0">
      <w:start w:val="1"/>
      <w:numFmt w:val="decimal"/>
      <w:lvlText w:val="%1."/>
      <w:lvlJc w:val="left"/>
      <w:pPr>
        <w:ind w:left="425" w:hanging="425"/>
      </w:pPr>
      <w:rPr>
        <w:rFonts w:hint="default"/>
      </w:rPr>
    </w:lvl>
  </w:abstractNum>
  <w:abstractNum w:abstractNumId="3">
    <w:nsid w:val="1C22A302"/>
    <w:multiLevelType w:val="singleLevel"/>
    <w:tmpl w:val="1C22A302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3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doNotTrackMoves/>
  <w:documentProtection w:enforcement="0"/>
  <w:defaultTabStop w:val="420"/>
  <w:drawingGridVerticalSpacing w:val="156"/>
  <w:noPunctuationKerning w:val="1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  <w:rsid w:val="10D206F5"/>
    <w:rsid w:val="11E9219A"/>
    <w:rsid w:val="1FBA5176"/>
    <w:rsid w:val="3687595A"/>
    <w:rsid w:val="3CDE59D7"/>
    <w:rsid w:val="4C8E76C7"/>
    <w:rsid w:val="50355FCF"/>
    <w:rsid w:val="722515A8"/>
    <w:rsid w:val="7DBB1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0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hAnsi="Arial" w:eastAsia="宋体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semiHidden/>
    <w:unhideWhenUsed/>
    <w:qFormat/>
    <w:uiPriority w:val="0"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semiHidden/>
    <w:unhideWhenUsed/>
    <w:qFormat/>
    <w:uiPriority w:val="0"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7">
    <w:name w:val="heading 6"/>
    <w:basedOn w:val="1"/>
    <w:next w:val="1"/>
    <w:semiHidden/>
    <w:unhideWhenUsed/>
    <w:qFormat/>
    <w:uiPriority w:val="0"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semiHidden/>
    <w:unhideWhenUsed/>
    <w:qFormat/>
    <w:uiPriority w:val="0"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9">
    <w:name w:val="heading 8"/>
    <w:basedOn w:val="1"/>
    <w:next w:val="1"/>
    <w:semiHidden/>
    <w:unhideWhenUsed/>
    <w:qFormat/>
    <w:uiPriority w:val="0"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hAnsi="Arial" w:eastAsia="黑体"/>
      <w:sz w:val="24"/>
    </w:rPr>
  </w:style>
  <w:style w:type="paragraph" w:styleId="10">
    <w:name w:val="heading 9"/>
    <w:basedOn w:val="1"/>
    <w:next w:val="1"/>
    <w:semiHidden/>
    <w:unhideWhenUsed/>
    <w:qFormat/>
    <w:uiPriority w:val="0"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hAnsi="Arial" w:eastAsia="黑体"/>
      <w:sz w:val="21"/>
    </w:rPr>
  </w:style>
  <w:style w:type="character" w:default="1" w:styleId="22">
    <w:name w:val="Default Paragraph Font"/>
    <w:semiHidden/>
    <w:qFormat/>
    <w:uiPriority w:val="0"/>
  </w:style>
  <w:style w:type="table" w:default="1" w:styleId="20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qFormat/>
    <w:uiPriority w:val="0"/>
    <w:pPr>
      <w:jc w:val="left"/>
    </w:pPr>
  </w:style>
  <w:style w:type="paragraph" w:styleId="12">
    <w:name w:val="Body Text"/>
    <w:basedOn w:val="1"/>
    <w:semiHidden/>
    <w:qFormat/>
    <w:uiPriority w:val="0"/>
    <w:rPr>
      <w:rFonts w:ascii="Arial" w:hAnsi="Arial" w:eastAsia="Arial" w:cs="Arial"/>
      <w:sz w:val="21"/>
      <w:szCs w:val="21"/>
      <w:lang w:val="en-US" w:eastAsia="en-US" w:bidi="ar-SA"/>
    </w:rPr>
  </w:style>
  <w:style w:type="paragraph" w:styleId="13">
    <w:name w:val="toc 3"/>
    <w:basedOn w:val="1"/>
    <w:next w:val="1"/>
    <w:qFormat/>
    <w:uiPriority w:val="0"/>
    <w:pPr>
      <w:ind w:left="840" w:leftChars="400"/>
    </w:pPr>
  </w:style>
  <w:style w:type="paragraph" w:styleId="1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15">
    <w:name w:val="header"/>
    <w:basedOn w:val="1"/>
    <w:qFormat/>
    <w:uiPriority w:val="0"/>
    <w:pPr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16">
    <w:name w:val="toc 1"/>
    <w:basedOn w:val="1"/>
    <w:next w:val="1"/>
    <w:qFormat/>
    <w:uiPriority w:val="0"/>
    <w:rPr>
      <w:rFonts w:ascii="Arial" w:hAnsi="Arial" w:eastAsia="Microsoft JhengHei"/>
      <w:sz w:val="24"/>
    </w:rPr>
  </w:style>
  <w:style w:type="paragraph" w:styleId="17">
    <w:name w:val="toc 2"/>
    <w:basedOn w:val="1"/>
    <w:next w:val="1"/>
    <w:qFormat/>
    <w:uiPriority w:val="0"/>
    <w:pPr>
      <w:ind w:left="420" w:leftChars="200"/>
    </w:pPr>
  </w:style>
  <w:style w:type="paragraph" w:styleId="18">
    <w:name w:val="Normal (Web)"/>
    <w:basedOn w:val="1"/>
    <w:qFormat/>
    <w:uiPriority w:val="0"/>
    <w:rPr>
      <w:sz w:val="24"/>
    </w:rPr>
  </w:style>
  <w:style w:type="paragraph" w:styleId="19">
    <w:name w:val="Title"/>
    <w:basedOn w:val="1"/>
    <w:qFormat/>
    <w:uiPriority w:val="0"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21">
    <w:name w:val="Table Grid"/>
    <w:basedOn w:val="2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23">
    <w:name w:val="Strong"/>
    <w:basedOn w:val="22"/>
    <w:qFormat/>
    <w:uiPriority w:val="0"/>
    <w:rPr>
      <w:b/>
    </w:rPr>
  </w:style>
  <w:style w:type="character" w:styleId="24">
    <w:name w:val="Hyperlink"/>
    <w:basedOn w:val="22"/>
    <w:qFormat/>
    <w:uiPriority w:val="0"/>
    <w:rPr>
      <w:color w:val="0000FF"/>
      <w:u w:val="single"/>
    </w:rPr>
  </w:style>
  <w:style w:type="paragraph" w:customStyle="1" w:styleId="25">
    <w:name w:val="柴_公司名"/>
    <w:basedOn w:val="19"/>
    <w:qFormat/>
    <w:uiPriority w:val="0"/>
    <w:pPr>
      <w:spacing w:after="600" w:afterLines="600"/>
    </w:pPr>
    <w:rPr>
      <w:rFonts w:hint="eastAsia" w:ascii="宋体" w:hAnsi="宋体" w:eastAsia="宋体" w:cs="宋体"/>
      <w:bCs/>
      <w:spacing w:val="-6"/>
      <w:sz w:val="52"/>
      <w:szCs w:val="52"/>
    </w:rPr>
  </w:style>
  <w:style w:type="paragraph" w:customStyle="1" w:styleId="26">
    <w:name w:val="柴_文档名"/>
    <w:basedOn w:val="19"/>
    <w:qFormat/>
    <w:uiPriority w:val="0"/>
    <w:pPr>
      <w:spacing w:after="900" w:afterLines="900"/>
    </w:pPr>
    <w:rPr>
      <w:rFonts w:ascii="黑体" w:hAnsi="黑体" w:eastAsia="黑体" w:cs="黑体"/>
      <w:bCs/>
      <w:spacing w:val="-7"/>
      <w:sz w:val="52"/>
      <w:szCs w:val="52"/>
    </w:rPr>
  </w:style>
  <w:style w:type="table" w:customStyle="1" w:styleId="27">
    <w:name w:val="Table Normal_0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28">
    <w:name w:val="Table Text"/>
    <w:basedOn w:val="1"/>
    <w:semiHidden/>
    <w:qFormat/>
    <w:uiPriority w:val="0"/>
    <w:rPr>
      <w:rFonts w:ascii="宋体" w:hAnsi="宋体" w:eastAsia="宋体" w:cs="宋体"/>
      <w:sz w:val="21"/>
      <w:szCs w:val="21"/>
      <w:lang w:val="en-US" w:eastAsia="en-US" w:bidi="ar-SA"/>
    </w:rPr>
  </w:style>
  <w:style w:type="paragraph" w:customStyle="1" w:styleId="29">
    <w:name w:val="柴_标题1"/>
    <w:basedOn w:val="2"/>
    <w:next w:val="30"/>
    <w:link w:val="39"/>
    <w:qFormat/>
    <w:uiPriority w:val="0"/>
    <w:pPr>
      <w:spacing w:before="100" w:after="90" w:line="360" w:lineRule="auto"/>
    </w:pPr>
    <w:rPr>
      <w:rFonts w:ascii="Arial" w:hAnsi="Arial" w:eastAsia="宋体"/>
      <w:sz w:val="32"/>
    </w:rPr>
  </w:style>
  <w:style w:type="paragraph" w:customStyle="1" w:styleId="30">
    <w:name w:val="柴_正文"/>
    <w:basedOn w:val="12"/>
    <w:link w:val="43"/>
    <w:qFormat/>
    <w:uiPriority w:val="0"/>
    <w:pPr>
      <w:spacing w:line="360" w:lineRule="auto"/>
      <w:ind w:firstLine="470" w:firstLineChars="200"/>
    </w:pPr>
    <w:rPr>
      <w:rFonts w:ascii="Arial" w:hAnsi="Arial" w:eastAsia="宋体"/>
      <w:sz w:val="24"/>
      <w:lang w:eastAsia="zh-CN"/>
    </w:rPr>
  </w:style>
  <w:style w:type="paragraph" w:customStyle="1" w:styleId="31">
    <w:name w:val="柴_标题2"/>
    <w:basedOn w:val="3"/>
    <w:next w:val="30"/>
    <w:qFormat/>
    <w:uiPriority w:val="0"/>
    <w:pPr>
      <w:spacing w:line="360" w:lineRule="auto"/>
    </w:pPr>
    <w:rPr>
      <w:rFonts w:ascii="Arial" w:hAnsi="Arial" w:eastAsia="宋体"/>
      <w:sz w:val="28"/>
    </w:rPr>
  </w:style>
  <w:style w:type="paragraph" w:customStyle="1" w:styleId="32">
    <w:name w:val="柴_标题3"/>
    <w:basedOn w:val="4"/>
    <w:next w:val="30"/>
    <w:qFormat/>
    <w:uiPriority w:val="0"/>
    <w:pPr>
      <w:spacing w:line="360" w:lineRule="auto"/>
      <w:ind w:left="0" w:firstLine="472" w:firstLineChars="200"/>
    </w:pPr>
    <w:rPr>
      <w:rFonts w:ascii="宋体" w:hAnsi="宋体" w:eastAsia="宋体" w:cs="宋体"/>
      <w:spacing w:val="-2"/>
      <w:sz w:val="24"/>
      <w:szCs w:val="24"/>
    </w:rPr>
  </w:style>
  <w:style w:type="paragraph" w:customStyle="1" w:styleId="33">
    <w:name w:val="柴_目录"/>
    <w:basedOn w:val="1"/>
    <w:next w:val="12"/>
    <w:qFormat/>
    <w:uiPriority w:val="0"/>
    <w:pPr>
      <w:tabs>
        <w:tab w:val="right" w:leader="dot" w:pos="8442"/>
      </w:tabs>
      <w:ind w:left="0" w:leftChars="0"/>
    </w:pPr>
    <w:rPr>
      <w:rFonts w:ascii="Arial" w:hAnsi="Arial" w:eastAsia="Microsoft JhengHei"/>
      <w:sz w:val="24"/>
    </w:rPr>
  </w:style>
  <w:style w:type="paragraph" w:customStyle="1" w:styleId="34">
    <w:name w:val="WPSOffice手动目录 1"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5">
    <w:name w:val="WPSOffice手动目录 2"/>
    <w:qFormat/>
    <w:uiPriority w:val="0"/>
    <w:pPr>
      <w:ind w:leftChars="2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6">
    <w:name w:val="WPSOffice手动目录 3"/>
    <w:qFormat/>
    <w:uiPriority w:val="0"/>
    <w:pPr>
      <w:ind w:leftChars="400"/>
    </w:pPr>
    <w:rPr>
      <w:rFonts w:ascii="Times New Roman" w:hAnsi="Times New Roman" w:eastAsia="宋体" w:cs="Times New Roman"/>
      <w:sz w:val="20"/>
      <w:szCs w:val="20"/>
    </w:rPr>
  </w:style>
  <w:style w:type="paragraph" w:customStyle="1" w:styleId="37">
    <w:name w:val="Compact"/>
    <w:basedOn w:val="12"/>
    <w:qFormat/>
    <w:uiPriority w:val="0"/>
    <w:pPr>
      <w:spacing w:before="36" w:after="36"/>
    </w:pPr>
  </w:style>
  <w:style w:type="table" w:customStyle="1" w:styleId="38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character" w:customStyle="1" w:styleId="39">
    <w:name w:val="柴_标题1 Char"/>
    <w:link w:val="29"/>
    <w:qFormat/>
    <w:uiPriority w:val="0"/>
    <w:rPr>
      <w:rFonts w:ascii="Arial" w:hAnsi="Arial" w:eastAsia="宋体"/>
      <w:sz w:val="32"/>
    </w:rPr>
  </w:style>
  <w:style w:type="table" w:customStyle="1" w:styleId="40">
    <w:name w:val="Table Normal_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41">
    <w:name w:val="柴_正文_无缩进"/>
    <w:basedOn w:val="1"/>
    <w:qFormat/>
    <w:uiPriority w:val="0"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2">
    <w:name w:val="柴_标题4"/>
    <w:basedOn w:val="5"/>
    <w:next w:val="1"/>
    <w:qFormat/>
    <w:uiPriority w:val="0"/>
    <w:pPr>
      <w:widowControl w:val="0"/>
      <w:spacing w:before="160" w:line="360" w:lineRule="auto"/>
      <w:ind w:left="981" w:leftChars="300" w:hanging="862"/>
    </w:pPr>
    <w:rPr>
      <w:rFonts w:hint="eastAsia" w:ascii="Calibri" w:hAnsi="Calibri" w:eastAsia="宋体" w:cs="宋体"/>
      <w:sz w:val="24"/>
      <w:szCs w:val="24"/>
      <w:lang w:eastAsia="zh-CN" w:bidi="zh-CN"/>
    </w:rPr>
  </w:style>
  <w:style w:type="character" w:customStyle="1" w:styleId="43">
    <w:name w:val="柴_正文 Char"/>
    <w:link w:val="30"/>
    <w:qFormat/>
    <w:uiPriority w:val="0"/>
    <w:rPr>
      <w:rFonts w:ascii="Arial" w:hAnsi="Arial" w:eastAsia="宋体"/>
      <w:sz w:val="24"/>
      <w:lang w:eastAsia="zh-CN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15307</Words>
  <Characters>15915</Characters>
  <Lines>0</Lines>
  <Paragraphs>0</Paragraphs>
  <TotalTime>0</TotalTime>
  <ScaleCrop>false</ScaleCrop>
  <LinksUpToDate>false</LinksUpToDate>
  <CharactersWithSpaces>16178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2025-09-03T14:43:00Z</dcterms:created>
  <dc:creator>郝宇</dc:creator>
  <cp:lastModifiedBy>郝宇</cp:lastModifiedBy>
  <dcterms:modified xsi:type="dcterms:W3CDTF">2026-05-17T08:41:10Z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BA828AC39D334D9FACCDF2EC6AEF6D30_13</vt:lpwstr>
  </property>
  <property fmtid="{D5CDD505-2E9C-101B-9397-08002B2CF9AE}" pid="3" name="KSOProductBuildVer">
    <vt:lpwstr>2052-12.1.0.26375</vt:lpwstr>
  </property>
  <property fmtid="{D5CDD505-2E9C-101B-9397-08002B2CF9AE}" pid="4" name="KSOTemplateDocerSaveRecord">
    <vt:lpwstr>eyJoZGlkIjoiYWNlNzNhNmIzOTIzZGY2M2QzZGFjMTM3NDZmMGZlYmUiLCJ1c2VySWQiOiIxMDc1MzgyOSJ9</vt:lpwstr>
  </property>
</Properties>
</file>