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64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693"/>
      <w:r>
        <w:rPr>
          <w:rFonts w:hint="eastAsia"/>
          <w:lang w:val="en-US" w:eastAsia="zh-CN"/>
        </w:rPr>
        <w:t>运维服务验收管理制度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刘汀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_Toc26646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运维服务验收管理制度</w:t>
          </w:r>
          <w:r>
            <w:tab/>
          </w:r>
          <w:r>
            <w:fldChar w:fldCharType="begin"/>
          </w:r>
          <w:r>
            <w:instrText xml:space="preserve"> PAGEREF _Toc10693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1. 总则</w:t>
          </w:r>
          <w:r>
            <w:tab/>
          </w:r>
          <w:r>
            <w:fldChar w:fldCharType="begin"/>
          </w:r>
          <w:r>
            <w:instrText xml:space="preserve"> PAGEREF _Toc8279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_Toc8498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_Toc8498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_Toc27291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_Toc32103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_Toc16154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质量部</w:t>
          </w:r>
          <w:r>
            <w:tab/>
          </w:r>
          <w:r>
            <w:fldChar w:fldCharType="begin"/>
          </w:r>
          <w:r>
            <w:instrText xml:space="preserve"> PAGEREF _Toc30251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经营拓展部</w:t>
          </w:r>
          <w:r>
            <w:tab/>
          </w:r>
          <w:r>
            <w:fldChar w:fldCharType="begin"/>
          </w:r>
          <w:r>
            <w:instrText xml:space="preserve"> PAGEREF _Toc23853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技术研发中心</w:t>
          </w:r>
          <w:r>
            <w:tab/>
          </w:r>
          <w:r>
            <w:fldChar w:fldCharType="begin"/>
          </w:r>
          <w:r>
            <w:instrText xml:space="preserve"> PAGEREF _Toc16756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验收小组</w:t>
          </w:r>
          <w:r>
            <w:tab/>
          </w:r>
          <w:r>
            <w:fldChar w:fldCharType="begin"/>
          </w:r>
          <w:r>
            <w:instrText xml:space="preserve"> PAGEREF _Toc20202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验收类型与触发条件</w:t>
          </w:r>
          <w:r>
            <w:tab/>
          </w:r>
          <w:r>
            <w:fldChar w:fldCharType="begin"/>
          </w:r>
          <w:r>
            <w:instrText xml:space="preserve"> PAGEREF _Toc9491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验收管理流程</w:t>
          </w:r>
          <w:r>
            <w:tab/>
          </w:r>
          <w:r>
            <w:fldChar w:fldCharType="begin"/>
          </w:r>
          <w:r>
            <w:instrText xml:space="preserve"> PAGEREF _Toc24235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验收准备与申请</w:t>
          </w:r>
          <w:r>
            <w:tab/>
          </w:r>
          <w:r>
            <w:fldChar w:fldCharType="begin"/>
          </w:r>
          <w:r>
            <w:instrText xml:space="preserve"> PAGEREF _Toc5790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验收策划与组织</w:t>
          </w:r>
          <w:r>
            <w:tab/>
          </w:r>
          <w:r>
            <w:fldChar w:fldCharType="begin"/>
          </w:r>
          <w:r>
            <w:instrText xml:space="preserve"> PAGEREF _Toc13761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验收评审会议</w:t>
          </w:r>
          <w:r>
            <w:tab/>
          </w:r>
          <w:r>
            <w:fldChar w:fldCharType="begin"/>
          </w:r>
          <w:r>
            <w:instrText xml:space="preserve"> PAGEREF _Toc25553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_Toc21994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验收结论与报告</w:t>
          </w:r>
          <w:r>
            <w:tab/>
          </w:r>
          <w:r>
            <w:fldChar w:fldCharType="begin"/>
          </w:r>
          <w:r>
            <w:instrText xml:space="preserve"> PAGEREF _Toc21994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问题整改与关闭</w:t>
          </w:r>
          <w:r>
            <w:tab/>
          </w:r>
          <w:r>
            <w:fldChar w:fldCharType="begin"/>
          </w:r>
          <w:r>
            <w:instrText xml:space="preserve"> PAGEREF _Toc28341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文档归档</w:t>
          </w:r>
          <w:r>
            <w:tab/>
          </w:r>
          <w:r>
            <w:fldChar w:fldCharType="begin"/>
          </w:r>
          <w:r>
            <w:instrText xml:space="preserve"> PAGEREF _Toc27454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验收标准与交付物</w:t>
          </w:r>
          <w:r>
            <w:tab/>
          </w:r>
          <w:r>
            <w:fldChar w:fldCharType="begin"/>
          </w:r>
          <w:r>
            <w:instrText xml:space="preserve"> PAGEREF _Toc9301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_Toc8874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8279"/>
      <w:r>
        <w:rPr>
          <w:rFonts w:hint="default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8498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为规范公司运维服务交付成果的确认过程，确保服务满足合同约定、服务级别协议（SLA）及客户要求，明确验收各方的职责、流程与标准，保障服务交付质量，控制服务风险，特制定本制度。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7291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本制度适用于公司所有运维服务项目的阶段性交付验收、合同周期结束验收、新增服务功能上线验收及其他约定的专项服务成果验收。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2103"/>
      <w:r>
        <w:rPr>
          <w:rFonts w:hint="default"/>
          <w:lang w:val="en-US" w:eastAsia="zh-CN"/>
        </w:rPr>
        <w:t>基本原则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客观公正原则：以合同、SLA及双方确认的需求文档为唯一依据，客观评价服务成果。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标准量化原则：验收标准应尽可能量化、可测量，避免主观判断。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闭环管理原则：验收活动需有明确的启动、执行、决策和关闭流程，对发现的问题须跟踪至解决。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客户参与原则：验收过程应有客户方代表或授权人参与，共同确认结果。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6154"/>
      <w:r>
        <w:rPr>
          <w:rFonts w:hint="default"/>
          <w:lang w:val="en-US" w:eastAsia="zh-CN"/>
        </w:rPr>
        <w:t>组织与职责</w:t>
      </w:r>
      <w:bookmarkEnd w:id="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0251"/>
      <w:r>
        <w:rPr>
          <w:rFonts w:hint="default"/>
          <w:lang w:val="en-US" w:eastAsia="zh-CN"/>
        </w:rPr>
        <w:t>质量部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作为验收管理的归口与组织部门。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负责制定并维护本制度及相关模板。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负责组织成立验收小组，牵头召开验收评审会议。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负责监督验收过程的合规性，归档验收全过程文档。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负责对验收遗留问题的整改进行跟踪验证。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3853"/>
      <w:r>
        <w:rPr>
          <w:rFonts w:hint="default"/>
          <w:lang w:val="en-US" w:eastAsia="zh-CN"/>
        </w:rPr>
        <w:t>经营拓展部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负责提出验收申请。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负责准备并提交完整的验收交付物（如服务报告、运行记录、KPI达成数据等）。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负责汇报服务履行情况，并解答验收小组的质询。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负责对验收中发现的不符项进行整改。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6756"/>
      <w:r>
        <w:rPr>
          <w:rFonts w:hint="default"/>
          <w:lang w:val="en-US" w:eastAsia="zh-CN"/>
        </w:rPr>
        <w:t>技术研发中心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当验收涉及新上线功能、重大技术变更或专项技术成果时，负责提供技术方案说明、测试报告等技术文档。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参与相关技术指标的符合性评审。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0202"/>
      <w:r>
        <w:rPr>
          <w:rFonts w:hint="default"/>
          <w:lang w:val="en-US" w:eastAsia="zh-CN"/>
        </w:rPr>
        <w:t>验收小组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由质量部牵头临时组建，成员通常包括：质量部</w:t>
      </w:r>
      <w:r>
        <w:rPr>
          <w:rFonts w:hint="eastAsia"/>
          <w:lang w:val="en-US" w:eastAsia="zh-CN"/>
        </w:rPr>
        <w:t>经理</w:t>
      </w:r>
      <w:bookmarkStart w:id="11" w:name="_GoBack"/>
      <w:bookmarkEnd w:id="11"/>
      <w:r>
        <w:rPr>
          <w:rFonts w:hint="default"/>
          <w:lang w:val="en-US" w:eastAsia="zh-CN"/>
        </w:rPr>
        <w:t>、经营拓展部项目/服务负责人、客户方代表（或授权人），必要时邀请技术研发中心技术专家。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负责审查交付物，依据验收标准进行评审与合议，形成最终验收结论。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9491"/>
      <w:r>
        <w:rPr>
          <w:rFonts w:hint="default"/>
          <w:lang w:val="en-US" w:eastAsia="zh-CN"/>
        </w:rPr>
        <w:t>验收类型与触发条件</w:t>
      </w:r>
      <w:bookmarkEnd w:id="12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3900"/>
        <w:gridCol w:w="3904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触发条件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主要验收依据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周期性服务验收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服务合同约定的月度、季度、年度周期结束。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该周期内的SLA/KPI达成报告、服务总结报告、事件/问题处理记录等。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项目/专项服务验收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专项服务（如系统升级、迁移、优化）实施完成，达到约定里程碑。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项目合同、技术方案、测试报告、上线报告、用户手册等。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合同终止验收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服务合同履行完毕或提前终止时。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整个合同期的服务绩效总览、资产清单、知识转移文档等。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新增服务功能验收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应客户要求新增的运维服务功能或工具上线后。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新增功能需求说明书、测试验收报告、操作指南等。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4235"/>
      <w:r>
        <w:rPr>
          <w:rFonts w:hint="default"/>
          <w:lang w:val="en-US" w:eastAsia="zh-CN"/>
        </w:rPr>
        <w:t>验收管理流程</w:t>
      </w:r>
      <w:bookmarkEnd w:id="1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5790"/>
      <w:r>
        <w:rPr>
          <w:rFonts w:hint="default"/>
          <w:lang w:val="en-US" w:eastAsia="zh-CN"/>
        </w:rPr>
        <w:t>验收准备与申请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经营拓展部在达到验收触发条件后，收集、整理全部验收交付物，并进行自查。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确认符合验收条件后，填写《服务验收申请表》，连同交付物一并提交至质量部。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3761"/>
      <w:r>
        <w:rPr>
          <w:rFonts w:hint="default"/>
          <w:lang w:val="en-US" w:eastAsia="zh-CN"/>
        </w:rPr>
        <w:t>验收策划与组织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质量部审核验收申请材料是否齐全。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审核通过后，牵头成立验收小组，确定验收会议时间、地点、议程，编制《服务验收计划》，并提前发送给所有小组成员。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5553"/>
      <w:r>
        <w:rPr>
          <w:rFonts w:hint="default"/>
          <w:lang w:val="en-US" w:eastAsia="zh-CN"/>
        </w:rPr>
        <w:t>验收评审会议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会议由质量部主持。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经营拓展部汇报服务履行情况，展示交付物。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验收小组依据验收标准（合同、SLA等），对交付物进行审阅、质询和讨论。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会议记录员（通常由质量管理专员担任）详细记录评审意见、提出的问题及结论。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1994"/>
      <w:r>
        <w:rPr>
          <w:rFonts w:hint="default"/>
          <w:lang w:val="en-US" w:eastAsia="zh-CN"/>
        </w:rPr>
        <w:t>验收结论与报告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验收结论分为三种：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通过：交付物完整，完全符合验收标准。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有条件通过：交付物基本符合要求，但存在少量不影响核心服务的轻微瑕疵，需在规定期限内完成整改。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不通过：交付物存在重大缺失或未达到核心验收标准。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质量部根据会议决议，在2个工作日内编制《服务验收报告》，明确结论、遗留问题清单（如有）及整改要求，由验收小组成员会签确认。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8341"/>
      <w:r>
        <w:rPr>
          <w:rFonts w:hint="default"/>
          <w:lang w:val="en-US" w:eastAsia="zh-CN"/>
        </w:rPr>
        <w:t>问题整改与关闭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经营拓展部根据《服务验收报告》中的问题清单，制定整改措施并落实。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整改完成后，通知质量部进行验证。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质量部验证合格后，在报告上标注“整改完毕，准予关闭”，并通知客户方。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7454"/>
      <w:r>
        <w:rPr>
          <w:rFonts w:hint="default"/>
          <w:lang w:val="en-US" w:eastAsia="zh-CN"/>
        </w:rPr>
        <w:t>文档归档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验收流程全部关闭后，质量部将全套验收文档（申请表、计划、会议纪要、报告、整改记录等）进行归档保存。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9301"/>
      <w:r>
        <w:rPr>
          <w:rFonts w:hint="default"/>
          <w:lang w:val="en-US" w:eastAsia="zh-CN"/>
        </w:rPr>
        <w:t>验收标准与交付物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核心验收标准应以 《服务级别协议（SLA）》 中约定的关键绩效指标为基础，常见包括：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服务可用性：系统可用率是否达标。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服务时效性：事件平均响应时间、平均解决时间是否达标。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服务有效性：事件解决率、问题一次性解决率是否达标。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服务质量：变更成功率、发布成功率、客户满意度分数等。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基础交付物应至少包括：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《运维服务报告》（周期/专项）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《SLA/KPI绩效数据报表》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《重大事件/问题处理总结》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《客户满意度调查反馈》（如该周期内已进行）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8874"/>
      <w:r>
        <w:rPr>
          <w:rFonts w:hint="default"/>
          <w:lang w:val="en-US" w:eastAsia="zh-CN"/>
        </w:rPr>
        <w:t>附则</w:t>
      </w:r>
      <w:bookmarkEnd w:id="2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本制度由质量部负责解释与修订。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本制度产生的相关记录表单（《服务验收申请表》、《服务验收计划》、《服务验收报告》等）由质量部负责设计并管理。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BFB96F1"/>
    <w:multiLevelType w:val="singleLevel"/>
    <w:tmpl w:val="8BFB96F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28EA26EF"/>
    <w:multiLevelType w:val="singleLevel"/>
    <w:tmpl w:val="28EA26E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44F09BB"/>
    <w:multiLevelType w:val="singleLevel"/>
    <w:tmpl w:val="544F09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990</Words>
  <Characters>1103</Characters>
  <Application>Microsoft Office Word</Application>
  <DocSecurity>0</DocSecurity>
  <Lines>0</Lines>
  <Paragraphs>0</Paragraphs>
  <ScaleCrop>false</ScaleCrop>
  <Company/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2026-05-16T09:29:49Z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