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right="-810"/>
        <w:contextualSpacing w:val="0"/>
        <w:rPr/>
      </w:pPr>
      <w:bookmarkStart w:colFirst="0" w:colLast="0" w:name="_f7pq8amboff1" w:id="0"/>
      <w:bookmarkEnd w:id="0"/>
      <w:r w:rsidDel="00000000" w:rsidR="00000000" w:rsidRPr="00000000">
        <w:rPr>
          <w:rtl w:val="0"/>
        </w:rPr>
        <w:t xml:space="preserve">Multi-tenancy models for Kubernetes</w:t>
      </w:r>
    </w:p>
    <w:p w:rsidR="00000000" w:rsidDel="00000000" w:rsidP="00000000" w:rsidRDefault="00000000" w:rsidRPr="00000000">
      <w:pPr>
        <w:contextualSpacing w:val="0"/>
        <w:rPr/>
      </w:pPr>
      <w:r w:rsidDel="00000000" w:rsidR="00000000" w:rsidRPr="00000000">
        <w:rPr>
          <w:rtl w:val="0"/>
        </w:rPr>
        <w:t xml:space="preserve">@davidopp, 31 May 2017</w:t>
      </w:r>
    </w:p>
    <w:p w:rsidR="00000000" w:rsidDel="00000000" w:rsidP="00000000" w:rsidRDefault="00000000" w:rsidRPr="00000000">
      <w:pPr>
        <w:pStyle w:val="Heading1"/>
        <w:contextualSpacing w:val="0"/>
        <w:rPr/>
      </w:pPr>
      <w:bookmarkStart w:colFirst="0" w:colLast="0" w:name="_dw0scdzgzgpr"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 covers three topics: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Various possible multi-tenancy models, and the authorization rules/tenant's view of the cluster that one might want to associate with each of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What kind of hierarchy we might want to add to Kubernetes, to make it easier to represent policies in a multi-tenant cluster. For example, one possibility is having a "tenant" concept that spans namespaces. Another (not mutually exclusive) is being able to set policies on subsets of pods within a namespace.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t xml:space="preserve">3) Virtualization: To what extent do we want to give tenants the illusion that they have their own private cluster.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Much of the doc is based on discussions from Kubernetes mailing lists (which are linked to from the doc), as well as discussions with @deads2k, @liggitt, @smarterclayton, and @thockin.</w:t>
      </w:r>
    </w:p>
    <w:bookmarkStart w:colFirst="0" w:colLast="0" w:name="vq5a3pwba914" w:id="2"/>
    <w:bookmarkEnd w:id="2"/>
    <w:p w:rsidR="00000000" w:rsidDel="00000000" w:rsidP="00000000" w:rsidRDefault="00000000" w:rsidRPr="00000000">
      <w:pPr>
        <w:pStyle w:val="Heading1"/>
        <w:ind w:right="-810"/>
        <w:contextualSpacing w:val="0"/>
        <w:rPr/>
      </w:pPr>
      <w:bookmarkStart w:colFirst="0" w:colLast="0" w:name="_3dawx97e3hz6" w:id="3"/>
      <w:bookmarkEnd w:id="3"/>
      <w:r w:rsidDel="00000000" w:rsidR="00000000" w:rsidRPr="00000000">
        <w:rPr>
          <w:rtl w:val="0"/>
        </w:rPr>
        <w:t xml:space="preserve">Authorization policies for various multi-tenancy models</w:t>
      </w:r>
    </w:p>
    <w:p w:rsidR="00000000" w:rsidDel="00000000" w:rsidP="00000000" w:rsidRDefault="00000000" w:rsidRPr="00000000">
      <w:pPr>
        <w:ind w:right="-810"/>
        <w:contextualSpacing w:val="0"/>
        <w:rPr/>
      </w:pPr>
      <w:r w:rsidDel="00000000" w:rsidR="00000000" w:rsidRPr="00000000">
        <w:rPr>
          <w:rtl w:val="0"/>
        </w:rPr>
        <w:t xml:space="preserve">The chart below proposes what a single tenant’s view of the cluster would be in different multi-tenancy scenarios. (Note that the “SaaS multitenancy” column is a bit different from the others because there the tenants are not interacting directly with the Kubernetes API.)</w:t>
      </w:r>
    </w:p>
    <w:p w:rsidR="00000000" w:rsidDel="00000000" w:rsidP="00000000" w:rsidRDefault="00000000" w:rsidRPr="00000000">
      <w:pPr>
        <w:ind w:right="-810"/>
        <w:contextualSpacing w:val="0"/>
        <w:rPr/>
      </w:pPr>
      <w:r w:rsidDel="00000000" w:rsidR="00000000" w:rsidRPr="00000000">
        <w:rPr>
          <w:rtl w:val="0"/>
        </w:rPr>
      </w:r>
    </w:p>
    <w:tbl>
      <w:tblPr>
        <w:tblStyle w:val="Table1"/>
        <w:tblW w:w="105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75"/>
        <w:gridCol w:w="2025"/>
        <w:gridCol w:w="2175"/>
        <w:gridCol w:w="2310"/>
        <w:tblGridChange w:id="0">
          <w:tblGrid>
            <w:gridCol w:w="2205"/>
            <w:gridCol w:w="1875"/>
            <w:gridCol w:w="2025"/>
            <w:gridCol w:w="2175"/>
            <w:gridCol w:w="2310"/>
          </w:tblGrid>
        </w:tblGridChange>
      </w:tblGrid>
      <w:tr>
        <w:tc>
          <w:tcPr>
            <w:tcMar>
              <w:top w:w="100.0" w:type="dxa"/>
              <w:left w:w="100.0" w:type="dxa"/>
              <w:bottom w:w="100.0" w:type="dxa"/>
              <w:right w:w="100.0" w:type="dxa"/>
            </w:tcMar>
            <w:vAlign w:val="bottom"/>
          </w:tcPr>
          <w:p w:rsidR="00000000" w:rsidDel="00000000" w:rsidP="00000000" w:rsidRDefault="00000000" w:rsidRPr="00000000">
            <w:pPr>
              <w:widowControl w:val="0"/>
              <w:spacing w:line="240" w:lineRule="auto"/>
              <w:ind w:right="-120"/>
              <w:contextualSpacing w:val="0"/>
              <w:rPr>
                <w:b w:val="1"/>
              </w:rPr>
            </w:pPr>
            <w:r w:rsidDel="00000000" w:rsidR="00000000" w:rsidRPr="00000000">
              <w:rPr>
                <w:rtl w:val="0"/>
              </w:rPr>
              <w:t xml:space="preserve">     </w:t>
            </w:r>
            <w:r w:rsidDel="00000000" w:rsidR="00000000" w:rsidRPr="00000000">
              <w:rPr>
                <w:b w:val="1"/>
                <w:rtl w:val="0"/>
              </w:rPr>
              <w:t xml:space="preserve">tenancy model</w:t>
            </w:r>
            <w:r w:rsidDel="00000000" w:rsidR="00000000" w:rsidRPr="00000000">
              <w:rPr>
                <w:rtl w:val="0"/>
              </w:rPr>
              <w:br w:type="textWrapping"/>
              <w:t xml:space="preserve">  ------------------------&gt;</w:t>
              <w:br w:type="textWrapping"/>
              <w:br w:type="textWrapping"/>
              <w:br w:type="textWrapping"/>
              <w:br w:type="textWrapping"/>
              <w:br w:type="textWrapping"/>
              <w:br w:type="textWrapping"/>
              <w:br w:type="textWrapping"/>
              <w:br w:type="textWrapping"/>
              <w:br w:type="textWrapping"/>
              <w:br w:type="textWrapping"/>
            </w:r>
            <w:commentRangeStart w:id="0"/>
            <w:commentRangeStart w:id="1"/>
            <w:r w:rsidDel="00000000" w:rsidR="00000000" w:rsidRPr="00000000">
              <w:rPr>
                <w:b w:val="1"/>
                <w:rtl w:val="0"/>
              </w:rPr>
              <w:t xml:space="preserve">can a non-privileged </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tenant...  |</w:t>
              <w:br w:type="textWrapping"/>
              <w:t xml:space="preserve">               v</w:t>
            </w:r>
          </w:p>
        </w:tc>
        <w:tc>
          <w:tcPr>
            <w:tcMar>
              <w:top w:w="100.0" w:type="dxa"/>
              <w:left w:w="100.0" w:type="dxa"/>
              <w:bottom w:w="100.0" w:type="dxa"/>
              <w:right w:w="100.0" w:type="dxa"/>
            </w:tcMar>
            <w:vAlign w:val="bottom"/>
          </w:tcPr>
          <w:p w:rsidR="00000000" w:rsidDel="00000000" w:rsidP="00000000" w:rsidRDefault="00000000" w:rsidRPr="00000000">
            <w:pPr>
              <w:widowControl w:val="0"/>
              <w:spacing w:line="240" w:lineRule="auto"/>
              <w:ind w:right="-45"/>
              <w:contextualSpacing w:val="0"/>
              <w:rPr/>
            </w:pPr>
            <w:r w:rsidDel="00000000" w:rsidR="00000000" w:rsidRPr="00000000">
              <w:rPr>
                <w:u w:val="single"/>
                <w:rtl w:val="0"/>
              </w:rPr>
              <w:t xml:space="preserve">soft multitenancy</w:t>
            </w:r>
            <w:r w:rsidDel="00000000" w:rsidR="00000000" w:rsidRPr="00000000">
              <w:rPr>
                <w:rtl w:val="0"/>
              </w:rPr>
              <w:t xml:space="preserve"> -- code and API access come </w:t>
            </w:r>
            <w:commentRangeStart w:id="2"/>
            <w:r w:rsidDel="00000000" w:rsidR="00000000" w:rsidRPr="00000000">
              <w:rPr>
                <w:rtl w:val="0"/>
              </w:rPr>
              <w:t xml:space="preserve">from single org where people mostly trust each other</w:t>
            </w:r>
            <w:commentRangeEnd w:id="2"/>
            <w:r w:rsidDel="00000000" w:rsidR="00000000" w:rsidRPr="00000000">
              <w:commentReference w:id="2"/>
            </w:r>
            <w:r w:rsidDel="00000000" w:rsidR="00000000" w:rsidRPr="00000000">
              <w:rPr>
                <w:rtl w:val="0"/>
              </w:rPr>
              <w:t xml:space="preserve"> (trusted code, trusted deployer); shared or dedicated </w:t>
            </w:r>
            <w:commentRangeStart w:id="3"/>
            <w:r w:rsidDel="00000000" w:rsidR="00000000" w:rsidRPr="00000000">
              <w:rPr>
                <w:rtl w:val="0"/>
              </w:rPr>
              <w:t xml:space="preserve">nodes; example: Google</w:t>
            </w:r>
            <w:commentRangeEnd w:id="3"/>
            <w:r w:rsidDel="00000000" w:rsidR="00000000" w:rsidRPr="00000000">
              <w:commentReference w:id="3"/>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spacing w:line="240" w:lineRule="auto"/>
              <w:ind w:right="-135"/>
              <w:contextualSpacing w:val="0"/>
              <w:rPr/>
            </w:pPr>
            <w:r w:rsidDel="00000000" w:rsidR="00000000" w:rsidRPr="00000000">
              <w:rPr>
                <w:u w:val="single"/>
                <w:rtl w:val="0"/>
              </w:rPr>
              <w:t xml:space="preserve">SaaS multitenancy</w:t>
            </w:r>
            <w:r w:rsidDel="00000000" w:rsidR="00000000" w:rsidRPr="00000000">
              <w:rPr>
                <w:rtl w:val="0"/>
              </w:rPr>
              <w:t xml:space="preserve"> -- a trusted higher-level control plane interacts with the Kubernetes API to run untrusted code on behalf of untrusted users (untrusted code, trusted deployer); shared or dedicated nodes; [tenants here are users whose code is running, NOT the deployer, which is not sharing the cluster]</w:t>
            </w:r>
          </w:p>
        </w:tc>
        <w:tc>
          <w:tcPr>
            <w:tcMar>
              <w:top w:w="100.0" w:type="dxa"/>
              <w:left w:w="100.0" w:type="dxa"/>
              <w:bottom w:w="100.0" w:type="dxa"/>
              <w:right w:w="100.0" w:type="dxa"/>
            </w:tcMar>
            <w:vAlign w:val="bottom"/>
          </w:tcPr>
          <w:p w:rsidR="00000000" w:rsidDel="00000000" w:rsidP="00000000" w:rsidRDefault="00000000" w:rsidRPr="00000000">
            <w:pPr>
              <w:widowControl w:val="0"/>
              <w:spacing w:line="240" w:lineRule="auto"/>
              <w:ind w:right="-75"/>
              <w:contextualSpacing w:val="0"/>
              <w:rPr/>
            </w:pPr>
            <w:r w:rsidDel="00000000" w:rsidR="00000000" w:rsidRPr="00000000">
              <w:rPr>
                <w:u w:val="single"/>
                <w:rtl w:val="0"/>
              </w:rPr>
              <w:t xml:space="preserve">CaaS multitenancy model 1</w:t>
            </w:r>
            <w:r w:rsidDel="00000000" w:rsidR="00000000" w:rsidRPr="00000000">
              <w:rPr>
                <w:rtl w:val="0"/>
              </w:rPr>
              <w:t xml:space="preserve"> -- untrusted/untrusting users sharing the  control plane, users knows it’s a shared control plane, dedicated nodes per tenant (autoscaled); untrusted code, untrusted deployer</w:t>
            </w:r>
          </w:p>
        </w:tc>
        <w:tc>
          <w:tcPr>
            <w:tcMar>
              <w:top w:w="100.0" w:type="dxa"/>
              <w:left w:w="100.0" w:type="dxa"/>
              <w:bottom w:w="100.0" w:type="dxa"/>
              <w:right w:w="100.0" w:type="dxa"/>
            </w:tcMar>
            <w:vAlign w:val="bottom"/>
          </w:tcPr>
          <w:p w:rsidR="00000000" w:rsidDel="00000000" w:rsidP="00000000" w:rsidRDefault="00000000" w:rsidRPr="00000000">
            <w:pPr>
              <w:widowControl w:val="0"/>
              <w:spacing w:line="240" w:lineRule="auto"/>
              <w:ind w:left="-45" w:right="-105" w:firstLine="0"/>
              <w:contextualSpacing w:val="0"/>
              <w:rPr/>
            </w:pPr>
            <w:commentRangeStart w:id="4"/>
            <w:commentRangeStart w:id="5"/>
            <w:commentRangeStart w:id="6"/>
            <w:r w:rsidDel="00000000" w:rsidR="00000000" w:rsidRPr="00000000">
              <w:rPr>
                <w:u w:val="single"/>
                <w:rtl w:val="0"/>
              </w:rPr>
              <w:t xml:space="preserve">CaaS multitenancy model </w:t>
            </w:r>
            <w:r w:rsidDel="00000000" w:rsidR="00000000" w:rsidRPr="00000000">
              <w:rPr>
                <w:rtl w:val="0"/>
              </w:rPr>
              <w:t xml:space="preserve">2</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 same as model 1 but with shared nodes; example: OpenShift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the set of nodes in the cluster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(since they can’t access the control plane)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only the ones dedicated to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node properties (capacity, labels, taints, conditions, IP,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(same reason)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 (for the nodes dedicated to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use nodeSelector, nodeName, node (anti-)affinity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commentRangeStart w:id="7"/>
            <w:commentRangeStart w:id="8"/>
            <w:r w:rsidDel="00000000" w:rsidR="00000000" w:rsidRPr="00000000">
              <w:rPr>
                <w:rtl w:val="0"/>
              </w:rPr>
              <w:t xml:space="preserve">yes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(same reason)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commentRangeStart w:id="9"/>
            <w:r w:rsidDel="00000000" w:rsidR="00000000" w:rsidRPr="00000000">
              <w:rPr>
                <w:rtl w:val="0"/>
              </w:rPr>
              <w:t xml:space="preserve">no</w:t>
            </w:r>
            <w:commentRangeEnd w:id="9"/>
            <w:r w:rsidDel="00000000" w:rsidR="00000000" w:rsidRPr="00000000">
              <w:commentReference w:id="9"/>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set node properties (e.g. add taints and labels)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any user (dedicated nodes model), cluster admin (shared nodes 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(same reason)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 (for the nodes dedicated to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only </w:t>
            </w:r>
            <w:commentRangeStart w:id="10"/>
            <w:commentRangeStart w:id="11"/>
            <w:r w:rsidDel="00000000" w:rsidR="00000000" w:rsidRPr="00000000">
              <w:rPr>
                <w:rtl w:val="0"/>
              </w:rPr>
              <w:t xml:space="preserve">cluster admin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what’s running on node + node logs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commentRangeStart w:id="12"/>
            <w:commentRangeStart w:id="13"/>
            <w:r w:rsidDel="00000000" w:rsidR="00000000" w:rsidRPr="00000000">
              <w:rPr>
                <w:rtl w:val="0"/>
              </w:rPr>
              <w:t xml:space="preserve">yes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(same reason)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 (for the nodes dedicated to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 (or only their own things)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other tenants’ API objects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 (same reason)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“default” namespace for non-cluster-admin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shared read/write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read-only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read-only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commentRangeStart w:id="14"/>
            <w:commentRangeStart w:id="15"/>
            <w:commentRangeStart w:id="16"/>
            <w:r w:rsidDel="00000000" w:rsidR="00000000" w:rsidRPr="00000000">
              <w:rPr>
                <w:rtl w:val="0"/>
              </w:rPr>
              <w:t xml:space="preserve">read-only</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“kube-system” namespace for non-cluster-admin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read-only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hidden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hidden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hidden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other tenants’ services in DNS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commentRangeStart w:id="17"/>
            <w:commentRangeStart w:id="18"/>
            <w:r w:rsidDel="00000000" w:rsidR="00000000" w:rsidRPr="00000000">
              <w:rPr>
                <w:rtl w:val="0"/>
              </w:rPr>
              <w:t xml:space="preserve">no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send/receive network traffic between tenants without external service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see other tenants’ application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mutate other tenants’ objects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create a namespace without worrying about name conflicts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provision new nodes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only indirectly via cluster autoscaler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only indirectly via cluster autoscaler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 (to their set of nodes) + cluster autoscaler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only indirectly via cluster autoscaler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nodes run in whose project (on GKE)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user’s (dedicated nodes model) or Google’s (shared nodes 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Google’s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user’s or Google’s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Google’s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control/tune node upgrade, auto-repair, etc. policies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 (dedicated nodes model), cluster admin (shared nodes 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 (for their nodes)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choose arbitrary host ports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choose NodePort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commentRangeStart w:id="19"/>
            <w:commentRangeStart w:id="20"/>
            <w:r w:rsidDel="00000000" w:rsidR="00000000" w:rsidRPr="00000000">
              <w:rPr>
                <w:rtl w:val="0"/>
              </w:rPr>
              <w:t xml:space="preserve">no</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20"/>
              <w:contextualSpacing w:val="0"/>
              <w:rPr/>
            </w:pPr>
            <w:r w:rsidDel="00000000" w:rsidR="00000000" w:rsidRPr="00000000">
              <w:rPr>
                <w:rtl w:val="0"/>
              </w:rPr>
              <w:t xml:space="preserve">use hostPath, provision local vols.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75"/>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45" w:right="-105" w:firstLine="0"/>
              <w:contextualSpacing w:val="0"/>
              <w:rPr/>
            </w:pPr>
            <w:commentRangeStart w:id="21"/>
            <w:r w:rsidDel="00000000" w:rsidR="00000000" w:rsidRPr="00000000">
              <w:rPr>
                <w:rtl w:val="0"/>
              </w:rPr>
              <w:t xml:space="preserve">no</w:t>
            </w:r>
          </w:p>
        </w:tc>
      </w:tr>
    </w:tbl>
    <w:bookmarkStart w:colFirst="0" w:colLast="0" w:name="gc55r16lbgqv" w:id="4"/>
    <w:bookmarkEnd w:id="4"/>
    <w:p w:rsidR="00000000" w:rsidDel="00000000" w:rsidP="00000000" w:rsidRDefault="00000000" w:rsidRPr="00000000">
      <w:pPr>
        <w:pStyle w:val="Heading2"/>
        <w:ind w:right="-810"/>
        <w:contextualSpacing w:val="0"/>
        <w:rPr/>
      </w:pPr>
      <w:bookmarkStart w:colFirst="0" w:colLast="0" w:name="_bvt4excgmsn3" w:id="5"/>
      <w:bookmarkEnd w:id="5"/>
      <w:r w:rsidDel="00000000" w:rsidR="00000000" w:rsidRPr="00000000">
        <w:rPr>
          <w:rtl w:val="0"/>
        </w:rPr>
        <w:t xml:space="preserve">Supporting a tenant concept that spans namespaces</w:t>
      </w:r>
    </w:p>
    <w:p w:rsidR="00000000" w:rsidDel="00000000" w:rsidP="00000000" w:rsidRDefault="00000000" w:rsidRPr="00000000">
      <w:pPr>
        <w:ind w:right="-810"/>
        <w:contextualSpacing w:val="0"/>
        <w:rPr/>
      </w:pPr>
      <w:r w:rsidDel="00000000" w:rsidR="00000000" w:rsidRPr="00000000">
        <w:rPr>
          <w:rtl w:val="0"/>
        </w:rPr>
        <w:t xml:space="preserve">Namespace-local operations are easy to support in any tenancy model because the addressable universe is limited to the namespace in which the operation is performed, and we assume a namespace is a trust domain. Self-service policies can be installed that control permissions or control allowed operations within that namespace, e.g. ResourceQuota or RoleBinding today, as it’s easy to use RBAC to control who has permission to create and modify such policies.</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But in some use cases, the one-namespace-per-tenant model may be too restrictive. For example, a company with a single Kubernetes cluster might want to allow each department to manage a set of namespaces (perhaps one namespace per user or application), while having both department-level and namespace-level rules. (The motivation for this is similar to that for the GCP project/folder/org hierarchy.) Or multiple companies might share a cluster, with each company using a set of namespaces, and it is desired to have company-wide rules as well as per-namespace rules. To satisfy these use cases, we can add a “tenant” concept to Kubernetes. Tenants would still be aware that they are sharing the system, and any particular namespace name could only be used by one tenant, but tenants and namespaces would be given an identifier to allow tenants to easily work with sets of namespaces as a group, and could be isolated on the boundary of this multi-namespace tenancy group in addition to the current isolation boundaries.</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commentRangeStart w:id="22"/>
      <w:commentRangeStart w:id="23"/>
      <w:r w:rsidDel="00000000" w:rsidR="00000000" w:rsidRPr="00000000">
        <w:rPr>
          <w:rtl w:val="0"/>
        </w:rPr>
        <w:t xml:space="preserve">The referring object</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may be namespaced, as in NetworkPolicy, or non-namespaced, as in (OpenShift) ClusterResourceQuota. In either case there is the question of how to refer to a target object (or set of objects), given that it/they may be in any of the tenant’s namespaces. The main choices are</w:t>
      </w:r>
    </w:p>
    <w:p w:rsidR="00000000" w:rsidDel="00000000" w:rsidP="00000000" w:rsidRDefault="00000000" w:rsidRPr="00000000">
      <w:pPr>
        <w:numPr>
          <w:ilvl w:val="0"/>
          <w:numId w:val="5"/>
        </w:numPr>
        <w:ind w:left="720" w:right="-810" w:hanging="360"/>
        <w:contextualSpacing w:val="1"/>
        <w:rPr/>
      </w:pPr>
      <w:r w:rsidDel="00000000" w:rsidR="00000000" w:rsidRPr="00000000">
        <w:rPr>
          <w:rtl w:val="0"/>
        </w:rPr>
        <w:t xml:space="preserve">explicit namespace name(s), plus object name/selector</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pros: simple, explicit, secure (modulo recycling of namespace names to new tenants, which can be worked around by using namespace name + UUID)</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cons: tedious to manage, must be updated when namespaces are added/removed, limited to namespace </w:t>
      </w:r>
    </w:p>
    <w:p w:rsidR="00000000" w:rsidDel="00000000" w:rsidP="00000000" w:rsidRDefault="00000000" w:rsidRPr="00000000">
      <w:pPr>
        <w:numPr>
          <w:ilvl w:val="0"/>
          <w:numId w:val="5"/>
        </w:numPr>
        <w:ind w:left="720" w:right="-810" w:hanging="360"/>
        <w:contextualSpacing w:val="1"/>
        <w:rPr/>
      </w:pPr>
      <w:r w:rsidDel="00000000" w:rsidR="00000000" w:rsidRPr="00000000">
        <w:rPr>
          <w:rtl w:val="0"/>
        </w:rPr>
        <w:t xml:space="preserve">field selector over namespace field, plus object name/selector</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pros: secure (with same caveat as above)</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cons: limited to namespace</w:t>
      </w:r>
    </w:p>
    <w:p w:rsidR="00000000" w:rsidDel="00000000" w:rsidP="00000000" w:rsidRDefault="00000000" w:rsidRPr="00000000">
      <w:pPr>
        <w:numPr>
          <w:ilvl w:val="0"/>
          <w:numId w:val="5"/>
        </w:numPr>
        <w:ind w:left="720" w:right="-810" w:hanging="360"/>
        <w:contextualSpacing w:val="1"/>
        <w:rPr/>
      </w:pPr>
      <w:r w:rsidDel="00000000" w:rsidR="00000000" w:rsidRPr="00000000">
        <w:rPr>
          <w:rtl w:val="0"/>
        </w:rPr>
        <w:t xml:space="preserve">namespace selector (selector over labels on namespaces) plus object name/selector</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pros: flexible</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cons: any tenant who can modify their own namespace’s labels can insert themselves into any selected set </w:t>
      </w:r>
    </w:p>
    <w:p w:rsidR="00000000" w:rsidDel="00000000" w:rsidP="00000000" w:rsidRDefault="00000000" w:rsidRPr="00000000">
      <w:pPr>
        <w:numPr>
          <w:ilvl w:val="0"/>
          <w:numId w:val="5"/>
        </w:numPr>
        <w:ind w:left="720" w:right="-810" w:hanging="360"/>
        <w:contextualSpacing w:val="1"/>
        <w:rPr/>
      </w:pPr>
      <w:r w:rsidDel="00000000" w:rsidR="00000000" w:rsidRPr="00000000">
        <w:rPr>
          <w:rtl w:val="0"/>
        </w:rPr>
        <w:t xml:space="preserve">object selector</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pros: flexible</w:t>
      </w:r>
    </w:p>
    <w:p w:rsidR="00000000" w:rsidDel="00000000" w:rsidP="00000000" w:rsidRDefault="00000000" w:rsidRPr="00000000">
      <w:pPr>
        <w:numPr>
          <w:ilvl w:val="1"/>
          <w:numId w:val="5"/>
        </w:numPr>
        <w:ind w:left="1440" w:right="-810" w:hanging="360"/>
        <w:contextualSpacing w:val="1"/>
        <w:rPr/>
      </w:pPr>
      <w:r w:rsidDel="00000000" w:rsidR="00000000" w:rsidRPr="00000000">
        <w:rPr>
          <w:rtl w:val="0"/>
        </w:rPr>
        <w:t xml:space="preserve">cons: any tenant who can modify their own objects’ labels can insert themselves into any selected set</w:t>
      </w:r>
    </w:p>
    <w:p w:rsidR="00000000" w:rsidDel="00000000" w:rsidP="00000000" w:rsidRDefault="00000000" w:rsidRPr="00000000">
      <w:pPr>
        <w:ind w:right="-810"/>
        <w:contextualSpacing w:val="0"/>
        <w:rPr/>
      </w:pPr>
      <w:r w:rsidDel="00000000" w:rsidR="00000000" w:rsidRPr="00000000">
        <w:rPr>
          <w:rtl w:val="0"/>
        </w:rPr>
        <w:t xml:space="preserve">There is more discussion of this general topic in </w:t>
      </w:r>
      <w:hyperlink r:id="rId6">
        <w:r w:rsidDel="00000000" w:rsidR="00000000" w:rsidRPr="00000000">
          <w:rPr>
            <w:color w:val="1155cc"/>
            <w:u w:val="single"/>
            <w:rtl w:val="0"/>
          </w:rPr>
          <w:t xml:space="preserve">this thread</w:t>
        </w:r>
      </w:hyperlink>
      <w:r w:rsidDel="00000000" w:rsidR="00000000" w:rsidRPr="00000000">
        <w:rPr>
          <w:rtl w:val="0"/>
        </w:rPr>
        <w:t xml:space="preserve">.</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Diving more into the “any tenant who can modify their own namespace’s labels can insert themselves into any selected set” con, here are two examples.</w:t>
      </w:r>
    </w:p>
    <w:p w:rsidR="00000000" w:rsidDel="00000000" w:rsidP="00000000" w:rsidRDefault="00000000" w:rsidRPr="00000000">
      <w:pPr>
        <w:numPr>
          <w:ilvl w:val="0"/>
          <w:numId w:val="3"/>
        </w:numPr>
        <w:ind w:left="720" w:right="-810" w:hanging="360"/>
        <w:contextualSpacing w:val="1"/>
        <w:rPr/>
      </w:pPr>
      <w:r w:rsidDel="00000000" w:rsidR="00000000" w:rsidRPr="00000000">
        <w:rPr>
          <w:rtl w:val="0"/>
        </w:rPr>
        <w:t xml:space="preserve">If NetworkPolicy selected the allowed sending pods using a selector, anyone who added a label that matched the selector could make themselves an allowed sender.</w:t>
      </w:r>
    </w:p>
    <w:p w:rsidR="00000000" w:rsidDel="00000000" w:rsidP="00000000" w:rsidRDefault="00000000" w:rsidRPr="00000000">
      <w:pPr>
        <w:numPr>
          <w:ilvl w:val="0"/>
          <w:numId w:val="3"/>
        </w:numPr>
        <w:ind w:left="720" w:right="-810" w:hanging="360"/>
        <w:contextualSpacing w:val="1"/>
        <w:rPr/>
      </w:pPr>
      <w:r w:rsidDel="00000000" w:rsidR="00000000" w:rsidRPr="00000000">
        <w:rPr>
          <w:rtl w:val="0"/>
        </w:rPr>
        <w:t xml:space="preserve">In a quota policy that identifies the covered pods using a selector, a tenant could DoS another tenant, and get free quota, by setting the appropriate label </w:t>
      </w:r>
    </w:p>
    <w:p w:rsidR="00000000" w:rsidDel="00000000" w:rsidP="00000000" w:rsidRDefault="00000000" w:rsidRPr="00000000">
      <w:pPr>
        <w:ind w:right="-810"/>
        <w:contextualSpacing w:val="0"/>
        <w:rPr/>
      </w:pPr>
      <w:commentRangeStart w:id="24"/>
      <w:commentRangeStart w:id="25"/>
      <w:commentRangeStart w:id="26"/>
      <w:r w:rsidDel="00000000" w:rsidR="00000000" w:rsidRPr="00000000">
        <w:rPr>
          <w:rtl w:val="0"/>
        </w:rPr>
        <w:t xml:space="preserve">There are several ways around this.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(Note that we describe these assuming approach (3) i.e. namespace selector, but they also apply to approach (4), which has the same problem.)</w:t>
      </w:r>
    </w:p>
    <w:p w:rsidR="00000000" w:rsidDel="00000000" w:rsidP="00000000" w:rsidRDefault="00000000" w:rsidRPr="00000000">
      <w:pPr>
        <w:numPr>
          <w:ilvl w:val="0"/>
          <w:numId w:val="6"/>
        </w:numPr>
        <w:ind w:left="720" w:right="-810" w:hanging="360"/>
        <w:contextualSpacing w:val="1"/>
        <w:rPr/>
      </w:pPr>
      <w:r w:rsidDel="00000000" w:rsidR="00000000" w:rsidRPr="00000000">
        <w:rPr>
          <w:rtl w:val="0"/>
        </w:rPr>
        <w:t xml:space="preserve">Allow only cluster administrators to set labels on namespaces</w:t>
      </w:r>
    </w:p>
    <w:p w:rsidR="00000000" w:rsidDel="00000000" w:rsidP="00000000" w:rsidRDefault="00000000" w:rsidRPr="00000000">
      <w:pPr>
        <w:numPr>
          <w:ilvl w:val="0"/>
          <w:numId w:val="6"/>
        </w:numPr>
        <w:ind w:left="720" w:right="-810" w:hanging="360"/>
        <w:contextualSpacing w:val="1"/>
        <w:rPr/>
      </w:pPr>
      <w:r w:rsidDel="00000000" w:rsidR="00000000" w:rsidRPr="00000000">
        <w:rPr>
          <w:rtl w:val="0"/>
        </w:rPr>
        <w:t xml:space="preserve">Reserve a portion of the label keyspace as “secure labels” and allow only cluster administrators to set labels in that </w:t>
      </w:r>
      <w:r w:rsidDel="00000000" w:rsidR="00000000" w:rsidRPr="00000000">
        <w:rPr>
          <w:rtl w:val="0"/>
        </w:rPr>
        <w:t xml:space="preserve">keyspace</w:t>
      </w:r>
      <w:r w:rsidDel="00000000" w:rsidR="00000000" w:rsidRPr="00000000">
        <w:rPr>
          <w:rtl w:val="0"/>
        </w:rPr>
      </w:r>
    </w:p>
    <w:p w:rsidR="00000000" w:rsidDel="00000000" w:rsidP="00000000" w:rsidRDefault="00000000" w:rsidRPr="00000000">
      <w:pPr>
        <w:numPr>
          <w:ilvl w:val="0"/>
          <w:numId w:val="6"/>
        </w:numPr>
        <w:ind w:left="720" w:right="-810" w:hanging="360"/>
        <w:contextualSpacing w:val="1"/>
        <w:rPr/>
      </w:pPr>
      <w:commentRangeStart w:id="27"/>
      <w:commentRangeStart w:id="28"/>
      <w:r w:rsidDel="00000000" w:rsidR="00000000" w:rsidRPr="00000000">
        <w:rPr>
          <w:rtl w:val="0"/>
        </w:rPr>
        <w:t xml:space="preserve">Conversely, reserve a portion of the label keyspace as mutable for each user (e.g. $USERNAME/*,  plus unprefixed keys) and make the rest immutable</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numPr>
          <w:ilvl w:val="0"/>
          <w:numId w:val="6"/>
        </w:numPr>
        <w:ind w:left="720" w:right="-810" w:hanging="360"/>
        <w:contextualSpacing w:val="1"/>
        <w:rPr/>
      </w:pPr>
      <w:r w:rsidDel="00000000" w:rsidR="00000000" w:rsidRPr="00000000">
        <w:rPr>
          <w:rtl w:val="0"/>
        </w:rPr>
        <w:t xml:space="preserve">Enforce no special rules in code, but announce a design pattern wherein label values used for these kinds of rules should be large integers that </w:t>
      </w:r>
      <w:commentRangeStart w:id="29"/>
      <w:commentRangeStart w:id="30"/>
      <w:commentRangeStart w:id="31"/>
      <w:r w:rsidDel="00000000" w:rsidR="00000000" w:rsidRPr="00000000">
        <w:rPr>
          <w:rtl w:val="0"/>
        </w:rPr>
        <w:t xml:space="preserve">cannot be easily guessed</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Tell users to use this pattern if they want to protect themselves from other tenants. For example, a tenant might use “foo.com/tenant-id = &lt;some random 256-bit value&gt;” They would then include this key/value pair in the label selector when they want to select pods between namespaces or from a global rule (or it could be automatically added). OpenShift has a variant of this in ClusterResourceQuota, wherein the system automatically attaches a “openshift.io/requester: &lt;user-name&gt;” annotation to namespaces when they are created, and then ClusterResourceQuota can aggregate across namespaces from a single requester.</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T</w:t>
      </w:r>
      <w:commentRangeStart w:id="32"/>
      <w:commentRangeStart w:id="33"/>
      <w:r w:rsidDel="00000000" w:rsidR="00000000" w:rsidRPr="00000000">
        <w:rPr>
          <w:rtl w:val="0"/>
        </w:rPr>
        <w:t xml:space="preserve">he above prevents a malicious tenant from inserting itself as part of some other tenant</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’s cross-namespace rule. If we want to protect against the opposite, i.e. a malicious tenant referring to other tenants’ namespaces, then we can use an admission controller to ensure a tenant-id is always part of the selector. But it’s not clear there is actually a danger here, since tenants can only harm themselves by being overly permissive in selecting pods in their policies. And tenants can use RBAC to ensure that the referrer has permissions on the referred-to objects.</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When tenants use multiple namespaces, they lose the organizational (as in easy-to-keep-track-of-your-objects) benefits of a single namespace because now their objects are spread across namespaces. We’d like to make it easy for them to find their namespaces and objects. For example, we’d like them to be able to LIST a non-namespaced kind and see only their own objects. OpenShift has a “project” concept; projects map 1:1 with namespaces but a user can LIST projects and get back only “their” namespaces, with the system applying the rule that the user must have “get” permission on a namespace to see it. If all non-namespaced objects that belong to a tenant had a tenant-id label attached to them </w:t>
      </w:r>
      <w:r w:rsidDel="00000000" w:rsidR="00000000" w:rsidRPr="00000000">
        <w:rPr>
          <w:i w:val="1"/>
          <w:rtl w:val="0"/>
        </w:rPr>
        <w:t xml:space="preserve">and</w:t>
      </w:r>
      <w:r w:rsidDel="00000000" w:rsidR="00000000" w:rsidRPr="00000000">
        <w:rPr>
          <w:rtl w:val="0"/>
        </w:rPr>
        <w:t xml:space="preserve"> the </w:t>
      </w:r>
      <w:commentRangeStart w:id="34"/>
      <w:commentRangeStart w:id="35"/>
      <w:r w:rsidDel="00000000" w:rsidR="00000000" w:rsidRPr="00000000">
        <w:rPr>
          <w:rtl w:val="0"/>
        </w:rPr>
        <w:t xml:space="preserve">system required a tenant-id label selector on all LIST operations then this wouldn’t be necessary</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(Note that some non-namespaced objects don’t logically belong to a tenant, for example a ClusterRole that a cluster admin wants to use in multiple namespaces, or a PodSecurityPolicy that the cluster admin wants to apply to all pods in the cluster, or a non-dedicated node.) </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Along the same lines, when tenants use multiple namespaces, it would be nice for them to be able to write RBAC clusterroles that apply to all of their objects of some kind. For this it has been </w:t>
      </w:r>
      <w:hyperlink r:id="rId7">
        <w:r w:rsidDel="00000000" w:rsidR="00000000" w:rsidRPr="00000000">
          <w:rPr>
            <w:color w:val="1155cc"/>
            <w:u w:val="single"/>
            <w:rtl w:val="0"/>
          </w:rPr>
          <w:t xml:space="preserve">suggested</w:t>
        </w:r>
      </w:hyperlink>
      <w:r w:rsidDel="00000000" w:rsidR="00000000" w:rsidRPr="00000000">
        <w:rPr>
          <w:rtl w:val="0"/>
        </w:rPr>
        <w:t xml:space="preserve"> to allow a label selector over something like the tenant-id as part of an RBAC clusterrole definition, which would make it easy, for example, to grant “get” permission to all of a tenant’s namespaces in one fell swoop (assuming namespaces are labeled with tenant-id), which fits well with the pattern in the previous paragraph. This label-selector-in-RBAC-rules feature would also allow us to write rules like “ingress controller X should only be able to view secrets that the secret’s owner has explicitly labeled for consumption by that ingress controller.” This could be combined with an RBAC inverted index to make it efficient for the system to identify/list all the objects the tenant has permissions for.</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One could imagine that when a cluster admin attaches a tenant-id label to a Node, it automatically makes that node dedicated to that tenant. </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commentRangeStart w:id="36"/>
      <w:commentRangeStart w:id="37"/>
      <w:commentRangeStart w:id="38"/>
      <w:commentRangeStart w:id="39"/>
      <w:commentRangeStart w:id="40"/>
      <w:r w:rsidDel="00000000" w:rsidR="00000000" w:rsidRPr="00000000">
        <w:rPr>
          <w:rtl w:val="0"/>
        </w:rPr>
        <w:t xml:space="preserve">In this section we have proposed adding a “tenant” concept</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that users would be aware of. We can’t easily inject the tenant concept into pod and service DNS names ($ip.$namespace.pod.cluster.local for pods, $service.$namespace.svc.cluster.local for services) without serious backward compatibility issues. But if namespaces were tagged with a tenant-id, and the DNS server had a way to associate a query with the tenant-id of the tenant making the query, then we could use split-horizon DNS to ensure that a tenant only sees their own pods and services in DNS. Of course, in some cases tenants may want to connect to services offered by other tenants. Perhaps something like the Service Catalog and Service Broker would be useful here; discovering and connecting to another tenant’s service in the same cluster would be like discovering and connecting to any external service on the Internet, and an external service would be declared to expose the service (perhaps with some internal optimization that notices it’s in the same cluster, so doesn’t create an external loadbalancer).</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contextualSpacing w:val="0"/>
        <w:rPr>
          <w:color w:val="b7b7b7"/>
        </w:rPr>
      </w:pPr>
      <w:r w:rsidDel="00000000" w:rsidR="00000000" w:rsidRPr="00000000">
        <w:rPr>
          <w:rtl w:val="0"/>
        </w:rPr>
        <w:t xml:space="preserve">In the model we have described, pods and services are not visible between tenants (via the API or DNS). This isolation can be made even stronger </w:t>
      </w:r>
      <w:commentRangeStart w:id="41"/>
      <w:commentRangeStart w:id="42"/>
      <w:r w:rsidDel="00000000" w:rsidR="00000000" w:rsidRPr="00000000">
        <w:rPr>
          <w:rtl w:val="0"/>
        </w:rPr>
        <w:t xml:space="preserve">by giving each tenant a private virtual L3 network with a private RFC-1918 address space for their pods and services, rather than sharing these within the cluster.</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bookmarkStart w:colFirst="0" w:colLast="0" w:name="npzi5x0nipm" w:id="6"/>
    <w:bookmarkEnd w:id="6"/>
    <w:p w:rsidR="00000000" w:rsidDel="00000000" w:rsidP="00000000" w:rsidRDefault="00000000" w:rsidRPr="00000000">
      <w:pPr>
        <w:pStyle w:val="Heading2"/>
        <w:ind w:right="-810"/>
        <w:contextualSpacing w:val="0"/>
        <w:rPr/>
      </w:pPr>
      <w:bookmarkStart w:colFirst="0" w:colLast="0" w:name="_jhh2jgt9403k" w:id="7"/>
      <w:bookmarkEnd w:id="7"/>
      <w:r w:rsidDel="00000000" w:rsidR="00000000" w:rsidRPr="00000000">
        <w:rPr>
          <w:rtl w:val="0"/>
        </w:rPr>
        <w:t xml:space="preserve">Rules within namespaces</w:t>
      </w:r>
    </w:p>
    <w:p w:rsidR="00000000" w:rsidDel="00000000" w:rsidP="00000000" w:rsidRDefault="00000000" w:rsidRPr="00000000">
      <w:pPr>
        <w:ind w:right="-810"/>
        <w:contextualSpacing w:val="0"/>
        <w:rPr/>
      </w:pPr>
      <w:r w:rsidDel="00000000" w:rsidR="00000000" w:rsidRPr="00000000">
        <w:rPr>
          <w:rtl w:val="0"/>
        </w:rPr>
        <w:t xml:space="preserve">The previous section proposed adding label selectors to RBAC clusterroles and policy rules in general, to allow rules that span namespaces. Once we have that, we can also write rules that apply to subsets of objects within a namespace (or subsets of objects within multiple namespaces). For example, a use case that has been </w:t>
      </w:r>
      <w:hyperlink r:id="rId8">
        <w:r w:rsidDel="00000000" w:rsidR="00000000" w:rsidRPr="00000000">
          <w:rPr>
            <w:color w:val="1155cc"/>
            <w:u w:val="single"/>
            <w:rtl w:val="0"/>
          </w:rPr>
          <w:t xml:space="preserve">described</w:t>
        </w:r>
      </w:hyperlink>
      <w:r w:rsidDel="00000000" w:rsidR="00000000" w:rsidRPr="00000000">
        <w:rPr>
          <w:rtl w:val="0"/>
        </w:rPr>
        <w:t xml:space="preserve"> is one namespace per deployment environment (dev, staging, prod), and then multiple microservice-based applications with their own administrators within each namespace. In that case you may want to give a permission like “only owners of application X can exec into application X pods” or “only owners of service Y can view the logs of the pods from the service” or to set aggregate quota per application. This is not possible today since the granularity for a Role and ResourceQuota is the namespace. But if we allow policies to specify label selectors, then they can apply their rules to subsets of a namespace, e.g. all the pods of a particular application. </w:t>
      </w:r>
      <w:r w:rsidDel="00000000" w:rsidR="00000000" w:rsidRPr="00000000">
        <w:rPr>
          <w:rtl w:val="0"/>
        </w:rPr>
        <w:t xml:space="preserve">DNS names work as-is for this use case, since the client wants to find other applications in the same namespace</w:t>
      </w:r>
      <w:r w:rsidDel="00000000" w:rsidR="00000000" w:rsidRPr="00000000">
        <w:rPr>
          <w:rtl w:val="0"/>
        </w:rPr>
      </w:r>
    </w:p>
    <w:p w:rsidR="00000000" w:rsidDel="00000000" w:rsidP="00000000" w:rsidRDefault="00000000" w:rsidRPr="00000000">
      <w:pPr>
        <w:pStyle w:val="Heading2"/>
        <w:ind w:right="-810"/>
        <w:contextualSpacing w:val="0"/>
        <w:rPr/>
      </w:pPr>
      <w:bookmarkStart w:colFirst="0" w:colLast="0" w:name="_cfhy2h6xagde" w:id="8"/>
      <w:bookmarkEnd w:id="8"/>
      <w:commentRangeStart w:id="43"/>
      <w:commentRangeStart w:id="44"/>
      <w:r w:rsidDel="00000000" w:rsidR="00000000" w:rsidRPr="00000000">
        <w:rPr>
          <w:rtl w:val="0"/>
        </w:rPr>
        <w:t xml:space="preserve">Do namespaces matter for RBAC and general policies?</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At this point one might wonder whether namespaces should play any part in RBAC and policies in general. Obviously we can’t get rid of namespaces, but if we force users to apply a “namespace” label to every object (or even create a virtual one from the actual namespace where the object is created), then we could stop using them for RBAC and general policies -- all rules would be “top-level” (non-namespaced) and select based on label selectors; applicability of a rule would always be determined by a label selector. The label selector might select all objects in multiple namespaces, all objects in one namespace, a subset of objects within one namespace, or even a subset of objects across multiple namespaces. </w:t>
      </w:r>
      <w:r w:rsidDel="00000000" w:rsidR="00000000" w:rsidRPr="00000000">
        <w:rPr>
          <w:color w:val="b7b7b7"/>
          <w:rtl w:val="0"/>
        </w:rPr>
        <w:t xml:space="preserve">Without the “namespace” label on every object, we can still get a similar effect but would have to separately select namespaces (via a label selector over labels on namespaces) and objects (via a label selector over labels on the objects). </w:t>
      </w:r>
      <w:r w:rsidDel="00000000" w:rsidR="00000000" w:rsidRPr="00000000">
        <w:rPr>
          <w:rtl w:val="0"/>
        </w:rPr>
        <w:t xml:space="preserve">We could theoretically flatten hierarchical policies into this single level if we could come up with sensible rules for each type of policy (e.g. what is the meaning of multiple labels on the same pod for the same policy, due to policy at multiple levels of the hierarchy).</w:t>
      </w:r>
    </w:p>
    <w:p w:rsidR="00000000" w:rsidDel="00000000" w:rsidP="00000000" w:rsidRDefault="00000000" w:rsidRPr="00000000">
      <w:pPr>
        <w:pStyle w:val="Heading2"/>
        <w:ind w:right="-810"/>
        <w:contextualSpacing w:val="0"/>
        <w:rPr/>
      </w:pPr>
      <w:bookmarkStart w:colFirst="0" w:colLast="0" w:name="_agxuw2hwqehi" w:id="9"/>
      <w:bookmarkEnd w:id="9"/>
      <w:r w:rsidDel="00000000" w:rsidR="00000000" w:rsidRPr="00000000">
        <w:rPr>
          <w:rtl w:val="0"/>
        </w:rPr>
        <w:t xml:space="preserve">Delegation and security</w:t>
      </w:r>
    </w:p>
    <w:p w:rsidR="00000000" w:rsidDel="00000000" w:rsidP="00000000" w:rsidRDefault="00000000" w:rsidRPr="00000000">
      <w:pPr>
        <w:ind w:right="-810"/>
        <w:contextualSpacing w:val="0"/>
        <w:rPr/>
      </w:pPr>
      <w:r w:rsidDel="00000000" w:rsidR="00000000" w:rsidRPr="00000000">
        <w:rPr>
          <w:rtl w:val="0"/>
        </w:rPr>
        <w:t xml:space="preserve">The issues in the previous section relate to the general topic of “delegated/organizational multi-tenancy” which means an administrative model with one or more cluster-level admins who control global policies, and then any number of tenants who can create namespaces and create rules that apply within and among the namespaces they created. It is already possible to set global rules and per-namespace rules, so this is really about how to set rules that span a subset of namespaces. Adding label selectors to RBAC clusterroles could address this.</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But once labels, whether on namespaces or objects, are security-critical, it becomes important to control who can set them and to make sure the implications of different values are easily understood. For safety and sanity, it would probably be necessary to reserve certain labels (like tenant-id in previous examples) or a label namespace (e.g. xxx.kubernetes.io/*) for security-critical labels. We could handle access control on these label values using specialized admission controllers with their own configurations. It’s less clear how to extend RBAC to handle it, short of something like adding an /applySecureLabel subresource to all objects, which would be the only way to change the set of secure labels on an object, and then setting an RBAC rule on that subresource. While that approach is more complicated, it is probably easier to audit.</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Regardless of how we set policies, we need some kind of hierarchy so that, for example</w:t>
      </w:r>
    </w:p>
    <w:p w:rsidR="00000000" w:rsidDel="00000000" w:rsidP="00000000" w:rsidRDefault="00000000" w:rsidRPr="00000000">
      <w:pPr>
        <w:numPr>
          <w:ilvl w:val="0"/>
          <w:numId w:val="2"/>
        </w:numPr>
        <w:ind w:left="720" w:right="-810" w:hanging="360"/>
        <w:contextualSpacing w:val="1"/>
        <w:rPr>
          <w:u w:val="none"/>
        </w:rPr>
      </w:pPr>
      <w:r w:rsidDel="00000000" w:rsidR="00000000" w:rsidRPr="00000000">
        <w:rPr>
          <w:rtl w:val="0"/>
        </w:rPr>
        <w:t xml:space="preserve">a cluster admin can override policies of organizational admins, and organizational admins can override policies of namespace admins</w:t>
      </w:r>
    </w:p>
    <w:p w:rsidR="00000000" w:rsidDel="00000000" w:rsidP="00000000" w:rsidRDefault="00000000" w:rsidRPr="00000000">
      <w:pPr>
        <w:numPr>
          <w:ilvl w:val="0"/>
          <w:numId w:val="2"/>
        </w:numPr>
        <w:ind w:left="720" w:right="-810" w:hanging="360"/>
        <w:contextualSpacing w:val="1"/>
        <w:rPr>
          <w:u w:val="none"/>
        </w:rPr>
      </w:pPr>
      <w:r w:rsidDel="00000000" w:rsidR="00000000" w:rsidRPr="00000000">
        <w:rPr>
          <w:rtl w:val="0"/>
        </w:rPr>
        <w:t xml:space="preserve">organizational admins can refine policies set by cluster admins, and namespace admins can refine policies set by organizational admins (by “refine” we mean fill in more detail, for example narrowing the scope of a broad policy, or suballocating a portion of resource quota allocated to the higher level).</w:t>
      </w:r>
    </w:p>
    <w:p w:rsidR="00000000" w:rsidDel="00000000" w:rsidP="00000000" w:rsidRDefault="00000000" w:rsidRPr="00000000">
      <w:pPr>
        <w:ind w:right="-810"/>
        <w:contextualSpacing w:val="0"/>
        <w:rPr/>
      </w:pPr>
      <w:r w:rsidDel="00000000" w:rsidR="00000000" w:rsidRPr="00000000">
        <w:rPr>
          <w:rtl w:val="0"/>
        </w:rPr>
        <w:t xml:space="preserve">Alternatively we could have RBAC rules that limit who can set a particular kind of policy, such that only users at one level of the hierarchy would be allowed to set that particular kind of policy.</w:t>
      </w:r>
      <w:r w:rsidDel="00000000" w:rsidR="00000000" w:rsidRPr="00000000">
        <w:rPr>
          <w:rtl w:val="0"/>
        </w:rPr>
      </w:r>
    </w:p>
    <w:bookmarkStart w:colFirst="0" w:colLast="0" w:name="y7u76ut4nr9" w:id="10"/>
    <w:bookmarkEnd w:id="10"/>
    <w:p w:rsidR="00000000" w:rsidDel="00000000" w:rsidP="00000000" w:rsidRDefault="00000000" w:rsidRPr="00000000">
      <w:pPr>
        <w:pStyle w:val="Heading2"/>
        <w:ind w:right="-810"/>
        <w:contextualSpacing w:val="0"/>
        <w:rPr/>
      </w:pPr>
      <w:bookmarkStart w:colFirst="0" w:colLast="0" w:name="_1wkysr1hj842" w:id="11"/>
      <w:bookmarkEnd w:id="11"/>
      <w:r w:rsidDel="00000000" w:rsidR="00000000" w:rsidRPr="00000000">
        <w:rPr>
          <w:rtl w:val="0"/>
        </w:rPr>
        <w:t xml:space="preserve">Virtual clusters</w:t>
      </w:r>
    </w:p>
    <w:p w:rsidR="00000000" w:rsidDel="00000000" w:rsidP="00000000" w:rsidRDefault="00000000" w:rsidRPr="00000000">
      <w:pPr>
        <w:ind w:right="-810"/>
        <w:contextualSpacing w:val="0"/>
        <w:rPr/>
      </w:pPr>
      <w:r w:rsidDel="00000000" w:rsidR="00000000" w:rsidRPr="00000000">
        <w:rPr>
          <w:rtl w:val="0"/>
        </w:rPr>
        <w:t xml:space="preserve">In the discussion thus far (including all four columns of the chart presented earlier), we’ve assumed a system wherein tenants are aware that there are other tenants in the system, even though they can’t “see” them directly. For example, this is why the “create a namespace without worrying about name conflicts” row in the table says “no” even for the CaaS cases. We can provide an additional level of isolation by supporting the concept of a “virtual private cluster,” in which each tenant is given the illusion of their own completely private Kubernetes cluster even though it is shared with other tenants. (Note that this provides only slightly improved security; it’s mostly beneficial from a usability standpoint.) This has sometimes been called the </w:t>
      </w:r>
      <w:commentRangeStart w:id="45"/>
      <w:commentRangeStart w:id="46"/>
      <w:commentRangeStart w:id="47"/>
      <w:commentRangeStart w:id="48"/>
      <w:r w:rsidDel="00000000" w:rsidR="00000000" w:rsidRPr="00000000">
        <w:rPr>
          <w:rtl w:val="0"/>
        </w:rPr>
        <w:t xml:space="preserve">“namespace of namespaces</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t xml:space="preserve">” model but there are many ways to implement it.</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commentRangeStart w:id="49"/>
      <w:commentRangeStart w:id="50"/>
      <w:r w:rsidDel="00000000" w:rsidR="00000000" w:rsidRPr="00000000">
        <w:rPr>
          <w:rtl w:val="0"/>
        </w:rPr>
        <w:t xml:space="preserve">The virtual private cluster model is useful, </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for example, for someone who wants to sell Kubernetes as a Service without spinning up a separate cluster for each tenant. Note that this is not directly related to </w:t>
      </w:r>
      <w:hyperlink r:id="rId9">
        <w:r w:rsidDel="00000000" w:rsidR="00000000" w:rsidRPr="00000000">
          <w:rPr>
            <w:color w:val="1155cc"/>
            <w:u w:val="single"/>
            <w:rtl w:val="0"/>
          </w:rPr>
          <w:t xml:space="preserve">self-hosting</w:t>
        </w:r>
      </w:hyperlink>
      <w:r w:rsidDel="00000000" w:rsidR="00000000" w:rsidRPr="00000000">
        <w:rPr>
          <w:rtl w:val="0"/>
        </w:rPr>
        <w:t xml:space="preserve">, which is about running Kubernetes control plane components on Kubernetes. In self-hosting each user has an independent control plane; the components for those control planes just happen to be managed by (a separate) Kubernetes (cluster).</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There are various resources that can be virtualized, with different degrees of difficulty and different benefits for the tenant:</w:t>
      </w:r>
    </w:p>
    <w:p w:rsidR="00000000" w:rsidDel="00000000" w:rsidP="00000000" w:rsidRDefault="00000000" w:rsidRPr="00000000">
      <w:pPr>
        <w:numPr>
          <w:ilvl w:val="0"/>
          <w:numId w:val="1"/>
        </w:numPr>
        <w:ind w:left="720" w:right="-810" w:hanging="360"/>
        <w:contextualSpacing w:val="1"/>
        <w:rPr/>
      </w:pPr>
      <w:r w:rsidDel="00000000" w:rsidR="00000000" w:rsidRPr="00000000">
        <w:rPr>
          <w:rtl w:val="0"/>
        </w:rPr>
        <w:t xml:space="preserve">control plane: tenant can create arbitrary namespaces and will never be aware of what other namespaces other tenants might have created. This includes namespace for services and therefore we assume DNS names are virtualized as well.</w:t>
      </w:r>
    </w:p>
    <w:p w:rsidR="00000000" w:rsidDel="00000000" w:rsidP="00000000" w:rsidRDefault="00000000" w:rsidRPr="00000000">
      <w:pPr>
        <w:numPr>
          <w:ilvl w:val="0"/>
          <w:numId w:val="1"/>
        </w:numPr>
        <w:ind w:left="720" w:right="-810" w:hanging="360"/>
        <w:contextualSpacing w:val="1"/>
        <w:rPr/>
      </w:pPr>
      <w:commentRangeStart w:id="51"/>
      <w:commentRangeStart w:id="52"/>
      <w:commentRangeStart w:id="53"/>
      <w:commentRangeStart w:id="54"/>
      <w:r w:rsidDel="00000000" w:rsidR="00000000" w:rsidRPr="00000000">
        <w:rPr>
          <w:rtl w:val="0"/>
        </w:rPr>
        <w:t xml:space="preserve">nodes, e.g. tenant can pick node name, set any taint or label on a node (except taints and labels reserved by the system at startup time), has access to full capacity/allocatable as exposed by the node, use arbitrary host ports, use hostPath, etc.</w:t>
      </w:r>
    </w:p>
    <w:p w:rsidR="00000000" w:rsidDel="00000000" w:rsidP="00000000" w:rsidRDefault="00000000" w:rsidRPr="00000000">
      <w:pPr>
        <w:numPr>
          <w:ilvl w:val="0"/>
          <w:numId w:val="1"/>
        </w:numPr>
        <w:ind w:left="720" w:right="-810" w:hanging="360"/>
        <w:contextualSpacing w:val="1"/>
        <w:rPr/>
      </w:pPr>
      <w:r w:rsidDel="00000000" w:rsidR="00000000" w:rsidRPr="00000000">
        <w:rPr>
          <w:rtl w:val="0"/>
        </w:rPr>
        <w:t xml:space="preserve">L3 of the network, e.g. tenant can pick subnet for pods and services and arbitrary routing policies</w:t>
      </w:r>
    </w:p>
    <w:p w:rsidR="00000000" w:rsidDel="00000000" w:rsidP="00000000" w:rsidRDefault="00000000" w:rsidRPr="00000000">
      <w:pPr>
        <w:numPr>
          <w:ilvl w:val="0"/>
          <w:numId w:val="1"/>
        </w:numPr>
        <w:ind w:left="720" w:right="-810" w:hanging="360"/>
        <w:contextualSpacing w:val="1"/>
        <w:rPr/>
      </w:pPr>
      <w:r w:rsidDel="00000000" w:rsidR="00000000" w:rsidRPr="00000000">
        <w:rPr>
          <w:rtl w:val="0"/>
        </w:rPr>
        <w:t xml:space="preserve">L2 of the network (create virtual L2 domain for a set of nodes)</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Of course the implementation for any of these doesn’t </w:t>
      </w:r>
      <w:r w:rsidDel="00000000" w:rsidR="00000000" w:rsidRPr="00000000">
        <w:rPr>
          <w:i w:val="1"/>
          <w:rtl w:val="0"/>
        </w:rPr>
        <w:t xml:space="preserve">have</w:t>
      </w:r>
      <w:r w:rsidDel="00000000" w:rsidR="00000000" w:rsidRPr="00000000">
        <w:rPr>
          <w:rtl w:val="0"/>
        </w:rPr>
        <w:t xml:space="preserve"> to involve virtualization, if we’re willing to sacrifice sharing. For example, “node” virtualization can be trivially achieved by giving tenants dedicated nodes, and DNS virtualization can be achieved by running a DNS per tenant. In the rest of this section we’ll assume sharing.</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ind w:right="-810"/>
        <w:contextualSpacing w:val="0"/>
        <w:rPr/>
      </w:pPr>
      <w:r w:rsidDel="00000000" w:rsidR="00000000" w:rsidRPr="00000000">
        <w:rPr>
          <w:rtl w:val="0"/>
        </w:rPr>
        <w:t xml:space="preserve">In terms of how to actually implement the virtual private cluster concept, we can look at each of the resources mentioned above:</w:t>
      </w:r>
    </w:p>
    <w:p w:rsidR="00000000" w:rsidDel="00000000" w:rsidP="00000000" w:rsidRDefault="00000000" w:rsidRPr="00000000">
      <w:pPr>
        <w:numPr>
          <w:ilvl w:val="0"/>
          <w:numId w:val="4"/>
        </w:numPr>
        <w:ind w:left="720" w:right="-810" w:hanging="360"/>
        <w:contextualSpacing w:val="1"/>
        <w:rPr/>
      </w:pPr>
      <w:r w:rsidDel="00000000" w:rsidR="00000000" w:rsidRPr="00000000">
        <w:rPr>
          <w:rtl w:val="0"/>
        </w:rPr>
        <w:t xml:space="preserve">control plane</w:t>
      </w:r>
    </w:p>
    <w:p w:rsidR="00000000" w:rsidDel="00000000" w:rsidP="00000000" w:rsidRDefault="00000000" w:rsidRPr="00000000">
      <w:pPr>
        <w:numPr>
          <w:ilvl w:val="1"/>
          <w:numId w:val="4"/>
        </w:numPr>
        <w:ind w:left="1440" w:right="-810" w:hanging="360"/>
        <w:contextualSpacing w:val="1"/>
        <w:rPr/>
      </w:pPr>
      <w:commentRangeStart w:id="55"/>
      <w:commentRangeStart w:id="56"/>
      <w:commentRangeStart w:id="57"/>
      <w:commentRangeStart w:id="58"/>
      <w:r w:rsidDel="00000000" w:rsidR="00000000" w:rsidRPr="00000000">
        <w:rPr>
          <w:rtl w:val="0"/>
        </w:rPr>
        <w:t xml:space="preserve">It’s presumably infeasible to add hierarchical namespaces to Kubernetes at this point, though that would be the cleanest solution to the problem</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t xml:space="preserve">. But there are other less elegant options, that meet the requirement of providing each tenant with a seemingly private single level of namespaces. There are two scenarios we need to handle:</w:t>
      </w:r>
    </w:p>
    <w:p w:rsidR="00000000" w:rsidDel="00000000" w:rsidP="00000000" w:rsidRDefault="00000000" w:rsidRPr="00000000">
      <w:pPr>
        <w:numPr>
          <w:ilvl w:val="2"/>
          <w:numId w:val="4"/>
        </w:numPr>
        <w:ind w:left="2160" w:right="-810" w:hanging="360"/>
        <w:contextualSpacing w:val="1"/>
        <w:rPr/>
      </w:pPr>
      <w:r w:rsidDel="00000000" w:rsidR="00000000" w:rsidRPr="00000000">
        <w:rPr>
          <w:rtl w:val="0"/>
        </w:rPr>
        <w:t xml:space="preserve">Namespaced objects. The system could continue to store namespaced objects in namespaces, rewriting the namespace name on the way into and out of storage based on the tenant’s identity. For example, in etcd, namespace “foo” would be stored with the namespace name “${tenant-name}-foo.” This is obviously not trivial to implement and requires tight integration with the identity mechanism. But the fact that the namespace name has been rewritten can presumably be hidden from everything above the storage layer, minimizing changes to other parts of the system. Note that this includes the default namespace, which would be available read-write to every tenant as a separate copy.</w:t>
      </w:r>
    </w:p>
    <w:p w:rsidR="00000000" w:rsidDel="00000000" w:rsidP="00000000" w:rsidRDefault="00000000" w:rsidRPr="00000000">
      <w:pPr>
        <w:numPr>
          <w:ilvl w:val="2"/>
          <w:numId w:val="4"/>
        </w:numPr>
        <w:ind w:left="2160" w:right="-810" w:hanging="360"/>
        <w:contextualSpacing w:val="1"/>
        <w:rPr/>
      </w:pPr>
      <w:r w:rsidDel="00000000" w:rsidR="00000000" w:rsidRPr="00000000">
        <w:rPr>
          <w:rtl w:val="0"/>
        </w:rPr>
        <w:t xml:space="preserve">Non-namespaced objects: These are more difficult to handle than namespaced objects. Storing them is not the problem; we could create “shadow” versions of these objects in a system namespace, prefixing the object name with the tenant name, or create a shadow namespace per tenant for storing these objects with their original names. The challenge is how the logic that uses these objects would be modified. How would we manage multiple Node objects per physical node, one per tenant? Or multiple clusterroles and clusterrolebindings? How would Events work? StorageClasses? ClusterResourceQuota? Logging and metrics? It is probably possible, but would require changes to layers of the system above storage.</w:t>
      </w:r>
    </w:p>
    <w:p w:rsidR="00000000" w:rsidDel="00000000" w:rsidP="00000000" w:rsidRDefault="00000000" w:rsidRPr="00000000">
      <w:pPr>
        <w:numPr>
          <w:ilvl w:val="1"/>
          <w:numId w:val="4"/>
        </w:numPr>
        <w:ind w:left="1440" w:right="-810" w:hanging="360"/>
        <w:contextualSpacing w:val="1"/>
        <w:rPr/>
      </w:pPr>
      <w:r w:rsidDel="00000000" w:rsidR="00000000" w:rsidRPr="00000000">
        <w:rPr>
          <w:rtl w:val="0"/>
        </w:rPr>
        <w:t xml:space="preserve">DNS: If services and pods are virtualized in the API, then pods and services in DNS also need to be virtualized.</w:t>
      </w:r>
    </w:p>
    <w:p w:rsidR="00000000" w:rsidDel="00000000" w:rsidP="00000000" w:rsidRDefault="00000000" w:rsidRPr="00000000">
      <w:pPr>
        <w:numPr>
          <w:ilvl w:val="0"/>
          <w:numId w:val="4"/>
        </w:numPr>
        <w:ind w:left="720" w:right="-810" w:hanging="360"/>
        <w:contextualSpacing w:val="1"/>
        <w:rPr/>
      </w:pPr>
      <w:r w:rsidDel="00000000" w:rsidR="00000000" w:rsidRPr="00000000">
        <w:rPr>
          <w:rtl w:val="0"/>
        </w:rPr>
        <w:t xml:space="preserve">node</w:t>
      </w:r>
    </w:p>
    <w:p w:rsidR="00000000" w:rsidDel="00000000" w:rsidP="00000000" w:rsidRDefault="00000000" w:rsidRPr="00000000">
      <w:pPr>
        <w:numPr>
          <w:ilvl w:val="1"/>
          <w:numId w:val="4"/>
        </w:numPr>
        <w:ind w:left="1440" w:right="-810" w:hanging="360"/>
        <w:contextualSpacing w:val="1"/>
        <w:rPr/>
      </w:pPr>
      <w:r w:rsidDel="00000000" w:rsidR="00000000" w:rsidRPr="00000000">
        <w:rPr>
          <w:rtl w:val="0"/>
        </w:rPr>
        <w:t xml:space="preserve">It is hard to imagine virtualizing the node in Kubernetes itself. The only practical option here is a dedicated nodes per tenant. Of course the node might be a VM, as when running Kubernetes on cloud providers today. </w:t>
      </w:r>
    </w:p>
    <w:p w:rsidR="00000000" w:rsidDel="00000000" w:rsidP="00000000" w:rsidRDefault="00000000" w:rsidRPr="00000000">
      <w:pPr>
        <w:numPr>
          <w:ilvl w:val="0"/>
          <w:numId w:val="4"/>
        </w:numPr>
        <w:ind w:left="720" w:right="-810" w:hanging="360"/>
        <w:contextualSpacing w:val="1"/>
        <w:rPr/>
      </w:pPr>
      <w:r w:rsidDel="00000000" w:rsidR="00000000" w:rsidRPr="00000000">
        <w:rPr>
          <w:rtl w:val="0"/>
        </w:rPr>
        <w:t xml:space="preserve">L3 of the network</w:t>
      </w:r>
    </w:p>
    <w:p w:rsidR="00000000" w:rsidDel="00000000" w:rsidP="00000000" w:rsidRDefault="00000000" w:rsidRPr="00000000">
      <w:pPr>
        <w:numPr>
          <w:ilvl w:val="1"/>
          <w:numId w:val="4"/>
        </w:numPr>
        <w:ind w:left="1440" w:right="-810" w:hanging="360"/>
        <w:contextualSpacing w:val="1"/>
        <w:rPr/>
      </w:pPr>
      <w:r w:rsidDel="00000000" w:rsidR="00000000" w:rsidRPr="00000000">
        <w:rPr>
          <w:rtl w:val="0"/>
        </w:rPr>
        <w:t xml:space="preserve">Tenants can pick the subnet for their pods and services, and create arbitrary routing policies. They can create arbitrary application-specific networks, and services can be connected to one or more of these networks. </w:t>
      </w:r>
    </w:p>
    <w:p w:rsidR="00000000" w:rsidDel="00000000" w:rsidP="00000000" w:rsidRDefault="00000000" w:rsidRPr="00000000">
      <w:pPr>
        <w:numPr>
          <w:ilvl w:val="0"/>
          <w:numId w:val="4"/>
        </w:numPr>
        <w:ind w:left="720" w:right="-810" w:hanging="360"/>
        <w:contextualSpacing w:val="1"/>
        <w:rPr/>
      </w:pPr>
      <w:r w:rsidDel="00000000" w:rsidR="00000000" w:rsidRPr="00000000">
        <w:rPr>
          <w:rtl w:val="0"/>
        </w:rPr>
        <w:t xml:space="preserve">L2 of the network</w:t>
      </w:r>
    </w:p>
    <w:p w:rsidR="00000000" w:rsidDel="00000000" w:rsidP="00000000" w:rsidRDefault="00000000" w:rsidRPr="00000000">
      <w:pPr>
        <w:numPr>
          <w:ilvl w:val="1"/>
          <w:numId w:val="4"/>
        </w:numPr>
        <w:ind w:left="1440" w:right="-810" w:hanging="360"/>
        <w:contextualSpacing w:val="1"/>
        <w:rPr/>
      </w:pPr>
      <w:r w:rsidDel="00000000" w:rsidR="00000000" w:rsidRPr="00000000">
        <w:rPr>
          <w:rtl w:val="0"/>
        </w:rPr>
        <w:t xml:space="preserve">Isolated L2 domains, per tenant or even finer-grained. Or something like that.</w:t>
      </w:r>
    </w:p>
    <w:p w:rsidR="00000000" w:rsidDel="00000000" w:rsidP="00000000" w:rsidRDefault="00000000" w:rsidRPr="00000000">
      <w:pPr>
        <w:ind w:right="-810"/>
        <w:contextualSpacing w:val="0"/>
        <w:rPr/>
      </w:pPr>
      <w:r w:rsidDel="00000000" w:rsidR="00000000" w:rsidRPr="00000000">
        <w:rPr>
          <w:rtl w:val="0"/>
        </w:rPr>
      </w:r>
    </w:p>
    <w:p w:rsidR="00000000" w:rsidDel="00000000" w:rsidP="00000000" w:rsidRDefault="00000000" w:rsidRPr="00000000">
      <w:pPr>
        <w:pStyle w:val="Heading2"/>
        <w:ind w:right="-810"/>
        <w:contextualSpacing w:val="0"/>
        <w:rPr/>
      </w:pPr>
      <w:bookmarkStart w:colFirst="0" w:colLast="0" w:name="_b12ysit196f7" w:id="12"/>
      <w:bookmarkEnd w:id="12"/>
      <w:commentRangeStart w:id="59"/>
      <w:commentRangeStart w:id="60"/>
      <w:r w:rsidDel="00000000" w:rsidR="00000000" w:rsidRPr="00000000">
        <w:rPr>
          <w:rtl w:val="0"/>
        </w:rPr>
        <w:t xml:space="preserve">Addendum</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 Alternative Model</w:t>
      </w:r>
    </w:p>
    <w:p w:rsidR="00000000" w:rsidDel="00000000" w:rsidP="00000000" w:rsidRDefault="00000000" w:rsidRPr="00000000">
      <w:pPr>
        <w:ind w:right="-810"/>
        <w:contextualSpacing w:val="0"/>
        <w:rPr/>
      </w:pPr>
      <w:r w:rsidDel="00000000" w:rsidR="00000000" w:rsidRPr="00000000">
        <w:rPr>
          <w:rtl w:val="0"/>
        </w:rPr>
        <w:t xml:space="preserve">An alternative to trying to encode the tenancy hierarchy in the Kubernetes API objects, is to assume policies and hierarchy have been represented in an external directory system like LDAP or Active Directory, and implement authorization checks and policy checks using an admission controller that calls out to that other system. (Of course, we can also implement both models.)</w:t>
      </w:r>
    </w:p>
    <w:p w:rsidR="00000000" w:rsidDel="00000000" w:rsidP="00000000" w:rsidRDefault="00000000" w:rsidRPr="00000000">
      <w:pPr>
        <w:ind w:right="-810"/>
        <w:contextualSpacing w:val="0"/>
        <w:rPr/>
      </w:pPr>
      <w:r w:rsidDel="00000000" w:rsidR="00000000" w:rsidRPr="00000000">
        <w:rPr>
          <w:rtl w:val="0"/>
        </w:rPr>
      </w:r>
    </w:p>
    <w:sectPr>
      <w:foot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im Hockin" w:id="36" w:date="2017-07-17T10:22: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model is proposing a pretty soft definition of tenant wrt formal concepts.  It's nice in that it fits right in, but it requires that we play whack-a-mole with every place that touches on cross-namespace anything - selectors, DNS, services, network policy,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this is MUCH broader, but I don't think we should rule it out without exploring.  What if we formalized tenant?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Straw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Introduce "folder" or "tenant" or something into our hierarchy.  Any resource that is currently non-namespaced, becomes "folder-scoped".  There is an implied root folder.  Folders can nest.  Namespaces have a "parent" field which points to a folder or nil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 think of 100 things this might cause trouble with, but none are obviously fatal.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if we went further and erased the distinction between namespaced and non-namespaced objects for some or all?  Follow the same path as above, but define all policy concepts as recursive.  We'd need to twist the API some, but we maybe want to do that anyway, to get to apigroups for "nucleus"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shift to a model where the primary API has URL paths that are flattened and indexed by UID.  `/api/pods/1234-ab-cd-ef-567890`, and that has a parent reference.  Then a namespace could have a parent namespace,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that is huge, but I don't wanbt to NOT CONSIDER this avenue.</w:t>
      </w:r>
    </w:p>
  </w:comment>
  <w:comment w:author="David Oppenheimer" w:id="37" w:date="2017-06-05T06:14: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see if I understand the first half: There is a tree of folders. Non-namespaced objects (including namespaces) can attach anywhere in the tree.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one such tree per tenant, or one big tree shared by everyone?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scope of policies like quota and RBAC roles? Today they are both per namespace. In your model would they be per-folder (i.e. attach anywhere in the hierarchy)?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Moving on to the second half, it sounds like there are two pieces: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answer to the question in my previous paragraph is that you can attach a policy anywhere in the tree. It applies to all descendants. We would need some rules for conflicts (e.g. lower-down overrides higher-up, or lower-down narrows the scope of higher-up, or lower-down subdivides higher-up [quota],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Objects are named by UID since we no longer have a fixed hierarchy. When they are created, their attachment point in the tree is indicated (I assume that's what you meant when you said "has a parent reference" -- it doesn't seem you need to mention the parent once you have created the object). You lost me on namespaces having parent namespaces. What does this buy you compared to saying namespace parent must be a folder? Or are you saying let's just say namespaces and folders are the same 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to consider is how much of what you're aiming for could be accomplished using some variant of what's described in the "Do namespaces matter for RBAC and general policies?" section. The idea there is to just have all policies select their pods using label selectors. Maybe you could view it as a "flattened" version of your tree of namespaces and folders, or something like that.</w:t>
      </w:r>
    </w:p>
  </w:comment>
  <w:comment w:author="Michael Rubin" w:id="38" w:date="2017-06-15T23:21: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comment sticks out to me for many reasons. And I think is worth discussion. Maybe I am missing something but some random thoughts: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big thing is that I think TIm is saying at this point we should not feel constrained to adjust our solution to the current system, but perhaps think of how we would want the system to adjust to the goals 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I think having one tree that spans tenants may be inevitable. And this will then result in nested policies where users may conflict. We need to make it clear whose policies trump  others and have conflicting polices be rejected. (i.e. when I try to chmod a file I don't have access to chmod I am given "Operation not permitted")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What is the difference between a namespace and a folder here?</w:t>
      </w:r>
    </w:p>
  </w:comment>
  <w:comment w:author="David Oppenheimer" w:id="39" w:date="2017-06-16T14:26: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assuming that a folder is a thing that you can put namespaces and folders in.</w:t>
      </w:r>
    </w:p>
  </w:comment>
  <w:comment w:author="Clayton Coleman" w:id="40" w:date="2017-07-17T10:22: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 time we've talked about the "folder" it requires all clients to be aware of that model.  There is a huge advantage in not requiring most clients to be aware of tenancy.  Only special operations need to be tenant aware.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time we've gone through this design exercise I feel like it ends up giving end users a lot of complexity that most of them don't want.  Re: whack a mole, a tenant API proxy can enforce more consistent rules and also reduce the audit surface.</w:t>
      </w:r>
    </w:p>
  </w:comment>
  <w:comment w:author="Harry Zhang" w:id="4" w:date="2017-06-10T08:5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worth to note that multi-tenancy in shared-node model is not only about security, the heterogeneity of workloads from various tenants will also act as a blocker, especially considering the non-namespaced resource.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tenant like NFV users tend to require specific OS Kernel, which may be different from other tenants and even the host node. It will also be the same case when we support Windows workload.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kind of hard multi-tenancy in this doc may require design and effort in CRI and container runtime side (like mixed runtimes, security enforcement etc), which looks like not covered here yet?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this heterogeneity runtime problem also applies to dedicated node model to some extent.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+feisky@hyper.sh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+dawnchen@google.com</w:t>
      </w:r>
    </w:p>
  </w:comment>
  <w:comment w:author="M Jiao" w:id="5" w:date="2017-06-09T16:37: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_标为已解决_</w:t>
      </w:r>
    </w:p>
  </w:comment>
  <w:comment w:author="Harry Zhang" w:id="6" w:date="2017-06-10T08:5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_已重新提出_</w:t>
      </w:r>
    </w:p>
  </w:comment>
  <w:comment w:author="Tim Hockin" w:id="41" w:date="2017-06-05T06:14: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has pretty broad implications for  the networking model overall.  It basically requires overlays in all cases, and would negate all of the movement towards overlay-free operation.  I'm reallllly not in favor of this, but obv. we should listen to users.</w:t>
      </w:r>
    </w:p>
  </w:comment>
  <w:comment w:author="David Oppenheimer" w:id="42" w:date="2017-06-05T06:14: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and maybe this actually belongs in the "virtual clusters" section.</w:t>
      </w:r>
    </w:p>
  </w:comment>
  <w:comment w:author="Tim Hockin" w:id="32" w:date="2017-06-15T23:13: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sort of litmus test for me:  if a user has to be aware of multi-tenancy in order to be safe, it's not multi-tenant enough.  I think we should be shooting for something that is automatic and hermetic.</w:t>
      </w:r>
    </w:p>
  </w:comment>
  <w:comment w:author="Michael Rubin" w:id="33" w:date="2017-06-15T23:13: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to tim here.</w:t>
      </w:r>
    </w:p>
  </w:comment>
  <w:comment w:author="Tim Hockin" w:id="55" w:date="2017-06-16T15:1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Brian will probably hate me for encouraging it, and some would fight against it just on principle, but I think it is worth exploring ways to do this, even if it is a facade presented on top of existing semantics (e.g "private" names get transmuted into globally unique names through a prefix or suffix or something).</w:t>
      </w:r>
    </w:p>
  </w:comment>
  <w:comment w:author="David Oppenheimer" w:id="56" w:date="2017-06-05T06:26: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the two sub-bullets below the one you commented on describe how we might be able to do such a facade, although only adding *one* new level of hierarchy (a tenant layer above current namespace). But I think they could be extended to do arbitrary levels of hierarchy. They're basically variants of what you described in your comment.</w:t>
      </w:r>
    </w:p>
  </w:comment>
  <w:comment w:author="Michael Rubin" w:id="57" w:date="2017-06-15T23:32: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infeasible due to upgrade concerns? API limitations? Architecture?</w:t>
      </w:r>
    </w:p>
  </w:comment>
  <w:comment w:author="David Oppenheimer" w:id="58" w:date="2017-06-16T15:1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thinking API and implementation effort, though upgrade is also something to think about. Tim had a suggestion in one of his earlier comments: "the primary API has URL paths that are flattened and indexed by UID. `/api/pods/1234-ab-cd-ef-567890`," I think the idea is to have a separate mechanism to translate user-friendly names (that might have multiple components in the path, corresponding to multiple levels of hierarchy) but use the flat naming scheme as the keys for storing the objects in etcd. (I could be mis-interpreting but that is my interpretation). Anyway, something like that might be feasible, as opposed to taking the API object names what we have now and just saying you can have an arbitrary number of namespace components in the path.</w:t>
      </w:r>
    </w:p>
  </w:comment>
  <w:comment w:author="Clayton Coleman" w:id="21" w:date="2017-07-17T10:22: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Local volumes with quota.  Often does not allow docker volumes (implicit from images).  Some flex volumes would be allowed</w:t>
      </w:r>
    </w:p>
  </w:comment>
  <w:comment w:author="Clayton Coleman" w:id="14" w:date="2017-07-24T21:19: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Hidden - namespace may contain components of the system that were historically deployed here</w:t>
      </w:r>
    </w:p>
  </w:comment>
  <w:comment w:author="David Oppenheimer" w:id="15" w:date="2017-07-18T05:35: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 don't understand your comment.</w:t>
      </w:r>
    </w:p>
  </w:comment>
  <w:comment w:author="Clayton Coleman" w:id="16" w:date="2017-07-24T21:19: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People are still deploying/running special components in the default namespace for historical reasons.</w:t>
      </w:r>
    </w:p>
  </w:comment>
  <w:comment w:author="Clayton Coleman" w:id="12" w:date="2017-07-18T05:32: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one where a further left column makes sense - allowing master logs would fail basic audit reqts.</w:t>
      </w:r>
    </w:p>
  </w:comment>
  <w:comment w:author="David Oppenheimer" w:id="13" w:date="2017-07-18T05:32: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agree this table did not take into account nodes running master components.</w:t>
      </w:r>
    </w:p>
  </w:comment>
  <w:comment w:author="Clayton Coleman" w:id="27" w:date="2017-07-18T06:17: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guarantee username is a valid label namespace, so will end up with a level of indirection</w:t>
      </w:r>
    </w:p>
  </w:comment>
  <w:comment w:author="David Oppenheimer" w:id="28" w:date="2017-07-18T06:17: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 I wasn't considering the restrictions we have on what are valid usernames, labels, object names, etc. etc. in any of this.</w:t>
      </w:r>
    </w:p>
  </w:comment>
  <w:comment w:author="Clayton Coleman" w:id="19" w:date="2017-07-18T05:38: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Often quota'd, so would say sometimes here</w:t>
      </w:r>
    </w:p>
  </w:comment>
  <w:comment w:author="David Oppenheimer" w:id="20" w:date="2017-07-18T05:38: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 was really getting at was "choose arbitrary NodePort" i.e. without getting conflicts. (Though that means the first column shouldn't be "yes"...)</w:t>
      </w:r>
    </w:p>
  </w:comment>
  <w:comment w:author="Clayton Coleman" w:id="24" w:date="2017-07-24T21:2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Missing one - require enumeration and approval of selector matches which is recorded via sidechannel.  Can be done fairly easily (namespace X is in selector set Y, add to trusted list?).  This is effectively a materialized selector, and would require us to support fetch across namespaces by list of names.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been chewing on this and think this may be one of the more palatable options for strong tenancy.  Needs some thought about how to do it so that consumers can be agnostic</w:t>
      </w:r>
    </w:p>
  </w:comment>
  <w:comment w:author="David Oppenheimer" w:id="25" w:date="2017-07-18T06:14: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see if I understand -- what you're describing is basically just a list of namespaces, which corresponds to all of the namespaces that matched a particular selector at a particular point in time? So really just a macro of sorts, that is persisted as just the list of matched namespaces?</w:t>
      </w:r>
    </w:p>
  </w:comment>
  <w:comment w:author="Clayton Coleman" w:id="26" w:date="2017-07-24T21:2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You have to store the "user Z accepts namespace X" condition somewhere.  I think this is a solution you reach for at very high cardinality tenancy only, and is a lot of overhead when you're at small tenancy.</w:t>
      </w:r>
    </w:p>
  </w:comment>
  <w:comment w:author="Clayton Coleman" w:id="17" w:date="2017-07-18T05:3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Nuanced - many people don't care.  Some do.  Would put this as maybe</w:t>
      </w:r>
    </w:p>
  </w:comment>
  <w:comment w:author="David Oppenheimer" w:id="18" w:date="2017-07-18T05:3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w:t>
      </w:r>
    </w:p>
  </w:comment>
  <w:comment w:author="Tim Hockin" w:id="45" w:date="2017-06-16T14:33: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any solution has to present approximately this as the UX.</w:t>
      </w:r>
    </w:p>
  </w:comment>
  <w:comment w:author="David Oppenheimer" w:id="46" w:date="2017-06-05T06:33: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I think the following two questions are orthogonal: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do we need namespace virtualization (two tenants can both have a namespace "foo")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how many levels of hierarchy do we need (just add a "tenant" level above "namespace" and be done with it, or have something with arbitrary levels of hierarchy).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OpenShift is already part of the way to (2), though they don't do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Obviously the largest change from today is "yes for 1, and arbitrary levels of hierarchy for 2" whereas the smallest change from today is "no for 1, and single new level of hierarchy for 2."</w:t>
      </w:r>
    </w:p>
  </w:comment>
  <w:comment w:author="Michael Rubin" w:id="47" w:date="2017-06-15T23:29: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Thoughts on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In one cluster (or even multi cluster) I don't think we need namespace virtualization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If we give any level users are going to want more.</w:t>
      </w:r>
    </w:p>
  </w:comment>
  <w:comment w:author="David Oppenheimer" w:id="48" w:date="2017-06-16T14:33: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Regarding (1), we have had some feedback saying that people do want it, so we should discuss.</w:t>
      </w:r>
    </w:p>
  </w:comment>
  <w:comment w:author="Clayton Coleman" w:id="3" w:date="2017-06-01T20:01: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important to note this doesn't cover self-hosting in many cases - i.e. most soft tenants would not accept node access to a master or etcd.</w:t>
      </w:r>
    </w:p>
  </w:comment>
  <w:comment w:author="Tim Hockin" w:id="51" w:date="2017-06-16T14:42: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an extreme view.  Allowing users to not worry about namespace collisions is a good thing (and critical in my mind) but it doesn't necessarily mean all this..</w:t>
      </w:r>
    </w:p>
  </w:comment>
  <w:comment w:author="David Oppenheimer" w:id="52" w:date="2017-06-05T06:23: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 - I was just trying to write a semi-exhaustive list of the ingredients for the most complete implementation of virtualization, not suggesting that we have to choose "all or nothing."</w:t>
      </w:r>
    </w:p>
  </w:comment>
  <w:comment w:author="Michael Rubin" w:id="53" w:date="2017-06-15T23:31: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feels far away from where we need to be. Can we state that in the document?</w:t>
      </w:r>
    </w:p>
  </w:comment>
  <w:comment w:author="David Oppenheimer" w:id="54" w:date="2017-06-16T14:42: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network things have been requested by at least a couple of people, but I agree it's something we probably don't want to do. (And I know Tim is quite certain we don't want to do. :-) The other two are more justifiable, not that we should necessarily do them, but I don't think they are "far away from where we need to be." Regarding the node bullet, if we want to do the "shared node" CaaS model, there is a question of what picture of the node we want to give users, which impacts on how much information we leak about how other tenants are using the node.</w:t>
      </w:r>
    </w:p>
  </w:comment>
  <w:comment w:author="Clayton Coleman" w:id="34" w:date="2017-07-17T10:22: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itself is a breaking API change.  But if tenant selectors are labels, or if we have a selector concept for cross namespace queries that is "namespace label", then this could be a layer, and we could have clients that need to list over those simply add a new selector.</w:t>
      </w:r>
    </w:p>
  </w:comment>
  <w:comment w:author="Clayton Coleman" w:id="35" w:date="2017-07-17T10:22: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other option is the "API proxy" which layers a new tenant selector over all queries and then redirects or proxies to the underlying calls.  Ie "/tenants/ID/apis/namespaces/foo/pods" would add the tenant selector.</w:t>
      </w:r>
    </w:p>
  </w:comment>
  <w:comment w:author="Clayton Coleman" w:id="43" w:date="2017-07-18T06:36: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argue that name collision is the primary reason for namespaces to exist (usability wise).  However, the number of security solutions that users have to learn is inversely proportional to the security of a system, so any label based system would need to be very clearly explained (and the intersection therein easy to reason about).  Ie we have rbac, but users really only care about the three main namespace roles.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worry that any more powerful system would be way beyond the average user's reasoning.</w:t>
      </w:r>
    </w:p>
  </w:comment>
  <w:comment w:author="David Oppenheimer" w:id="44" w:date="2017-07-18T06:36: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think labels/selectors are not the solution to every problem. The observation here was just that we are currently doing grouping of objects in Kubernetes two totally different ways  -- top-down/hierarchically (namespaces) and bottom-up (label selectors) -- and maybe we could get rid of the former completely (getting rid of the latter seems impossible). However, there are well-known usability problems with the latter, that can lead to security problems if they're used in security-critical contexts. So I think we're stuck with having both hierarchy and label selection, though I do think the mixture is confusing.</w:t>
      </w:r>
    </w:p>
  </w:comment>
  <w:comment w:author="Michael Rubin" w:id="49" w:date="2017-06-16T14:36: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demand from users as large as the simpler multi-tenant? What situations make this an attractive goal? I cannot tell if the pursuit of this avenue is to just fill the logical quadrant of capabilities or has a strong set of use cases.</w:t>
      </w:r>
    </w:p>
  </w:comment>
  <w:comment w:author="David Oppenheimer" w:id="50" w:date="2017-06-16T14:36: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two justifications people have made for namespace virtualization: (1) prevents information leakage between tenants (e.g. if you give meaningful names to your namespaces, I might try creating a namespace with every possible string in order to learn what your namespace names are [without virtualization, I can detect when there is a conflict]), (2) usability, so people are never told they can't create a particular namespace name. Whether these are compelling enough reasons to do the work to implement it, is a reasonable question.</w:t>
      </w:r>
    </w:p>
  </w:comment>
  <w:comment w:author="Clayton Coleman" w:id="7" w:date="2017-07-18T05:26: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here is that even this model almost certainly cannot allow users to schedule onto masters with any ability to see filesystem contents.  Even a fairly trusting organization is likely to fail an audit / security review / common sense review.  So I'd  caveat this instead of saying 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a column where this is yes, you'd add a new leftmost column for tenancy model which is "no tenancy", which I don't think if as soft tenancy</w:t>
      </w:r>
    </w:p>
  </w:comment>
  <w:comment w:author="David Oppenheimer" w:id="8" w:date="2017-07-18T05:26: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that's fair; in this chart I was only thinking about nodes that are not running master components.</w:t>
      </w:r>
    </w:p>
  </w:comment>
  <w:comment w:author="Tim Allclair" w:id="29" w:date="2017-07-18T06:17: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sounds too much like mixing secrets with config.</w:t>
      </w:r>
    </w:p>
  </w:comment>
  <w:comment w:author="Clayton Coleman" w:id="30" w:date="2017-07-17T10:22: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likely not be viewed favorably in security audits :)</w:t>
      </w:r>
    </w:p>
  </w:comment>
  <w:comment w:author="David Oppenheimer" w:id="31" w:date="2017-07-18T06:17: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just trying to be exhaustive in enumerating the options. :-)</w:t>
      </w:r>
    </w:p>
  </w:comment>
  <w:comment w:author="Clayton Coleman" w:id="9" w:date="2017-07-17T10:22: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usually just enforce policy on node selectors - users can use selectors, but only within a subset.  Sol tolerations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change this to "must be policy controlled"</w:t>
      </w:r>
    </w:p>
  </w:comment>
  <w:comment w:author="Tim Hockin" w:id="22" w:date="2017-06-05T05:34: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paragraph sort of comes out of left field.  At this point in the doc, I am expecting to be thinking about big-picture models, and this is a deep-dive without any real context.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already have a way of referring to objects - namespace and name.  why would it be a different mechanism?  We're not proposing to search namespaces for resource names, I think?</w:t>
      </w:r>
    </w:p>
  </w:comment>
  <w:comment w:author="David Oppenheimer" w:id="23" w:date="2017-06-05T05:34: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paragraph is referring to the following question: how should policy objects that are non-namespaced, or that are namespaced but are allowed to refer to pods outside of their namespace, refer to the set of pods they control? The relevance to having a tenant concept that spans namespaces is that If we have a tenancy concept that spans namespaces, then such policies will likely want to refer to pods in multiple namespaces. You say we already have a way of doing this, and mention approach (1) from the list. That is definitely a valid approach. But in the thread I linked to, all of the other three approaches I mentioned were advocated by various people, and I tried to extract the pros/cons of each approach.</w:t>
      </w:r>
    </w:p>
  </w:comment>
  <w:comment w:author="Clayton Coleman" w:id="59" w:date="2017-07-18T06:3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fairly easy to model this with other systems as wel (static config)</w:t>
      </w:r>
    </w:p>
  </w:comment>
  <w:comment w:author="David Oppenheimer" w:id="60" w:date="2017-07-18T06:3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 don't understand your comment. Are you just saying that there are other kinds of things we could store outside of Kubernetes proper, and use via admission control webhooks?</w:t>
      </w:r>
    </w:p>
  </w:comment>
  <w:comment w:author="Tim Allclair" w:id="10" w:date="2017-07-18T05:32: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Doesn't this apply for every box? Or do you mean the cluster admin of the tenant user?</w:t>
      </w:r>
    </w:p>
  </w:comment>
  <w:comment w:author="David Oppenheimer" w:id="11" w:date="2017-07-18T05:32: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mean every box in this row? I think the only box that is wrong in this row is the one in the previous column, which should say something like "yes (by cluster admin for the nodes dedicated to them)" ?</w:t>
      </w:r>
    </w:p>
  </w:comment>
  <w:comment w:author="Clayton Coleman" w:id="2" w:date="2017-07-17T10:22: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call this the "human organization tenancy" - non-technical rules implement tenancy</w:t>
      </w:r>
    </w:p>
  </w:comment>
  <w:comment w:author="Tim Allclair" w:id="0" w:date="2017-06-06T13:0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running best-effort QoS workloads, i.e. no limit? Doing so could leak things like node capacity, which is hidden under the CaaS2 model.</w:t>
      </w:r>
    </w:p>
  </w:comment>
  <w:comment w:author="Harry Zhang" w:id="1" w:date="2017-06-06T13:0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this is BE pod's expected behavior? I mean, you run it, and evict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buganizer.corp.google.com/issues/20688695" TargetMode="External"/><Relationship Id="rId5" Type="http://schemas.openxmlformats.org/officeDocument/2006/relationships/styles" Target="styles.xml"/><Relationship Id="rId6" Type="http://schemas.openxmlformats.org/officeDocument/2006/relationships/hyperlink" Target="https://groups.google.com/d/msg/kubernetes-sig-network/4Q1Xk1Jm4-M/UyNIW53XBAAJ" TargetMode="External"/><Relationship Id="rId7" Type="http://schemas.openxmlformats.org/officeDocument/2006/relationships/hyperlink" Target="https://github.com/kubernetes/kubernetes/issues/40403#issue-203014457" TargetMode="External"/><Relationship Id="rId8" Type="http://schemas.openxmlformats.org/officeDocument/2006/relationships/hyperlink" Target="https://groups.google.com/d/msg/kubernetes-users/GPaGOGxCDD8/Ec4EPG5tAgAJ" TargetMode="External"/></Relationships>
</file>