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2460E">
      <w:pPr>
        <w:pStyle w:val="4"/>
        <w:numPr>
          <w:ilvl w:val="0"/>
          <w:numId w:val="1"/>
        </w:numPr>
        <w:spacing w:line="360" w:lineRule="auto"/>
      </w:pPr>
      <w:r>
        <w:rPr>
          <w:rFonts w:ascii="Cambria" w:hAnsi="Cambria"/>
          <w:b/>
          <w:bCs/>
          <w:i/>
          <w:iCs/>
          <w:color w:val="EE0000"/>
          <w:sz w:val="18"/>
          <w:szCs w:val="18"/>
        </w:rPr>
        <w:t xml:space="preserve">Khởi động server C2 </w:t>
      </w:r>
    </w:p>
    <w:p w14:paraId="1FC62508"/>
    <w:p w14:paraId="2CF94DC0">
      <w:r>
        <w:drawing>
          <wp:inline distT="0" distB="0" distL="114300" distR="114300">
            <wp:extent cx="5257800" cy="1402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57800" cy="1402080"/>
                    </a:xfrm>
                    <a:prstGeom prst="rect">
                      <a:avLst/>
                    </a:prstGeom>
                    <a:noFill/>
                    <a:ln>
                      <a:noFill/>
                    </a:ln>
                  </pic:spPr>
                </pic:pic>
              </a:graphicData>
            </a:graphic>
          </wp:inline>
        </w:drawing>
      </w:r>
    </w:p>
    <w:p w14:paraId="15277635">
      <w:pPr>
        <w:pStyle w:val="4"/>
        <w:numPr>
          <w:ilvl w:val="0"/>
          <w:numId w:val="1"/>
        </w:numPr>
        <w:spacing w:line="360" w:lineRule="auto"/>
        <w:rPr>
          <w:rFonts w:ascii="Cambria" w:hAnsi="Cambria"/>
          <w:b/>
          <w:bCs/>
          <w:i/>
          <w:iCs/>
          <w:color w:val="EE0000"/>
          <w:sz w:val="18"/>
          <w:szCs w:val="18"/>
        </w:rPr>
      </w:pPr>
      <w:r>
        <w:rPr>
          <w:rFonts w:ascii="Cambria" w:hAnsi="Cambria"/>
          <w:b/>
          <w:bCs/>
          <w:i/>
          <w:iCs/>
          <w:color w:val="EE0000"/>
          <w:sz w:val="18"/>
          <w:szCs w:val="18"/>
        </w:rPr>
        <w:t xml:space="preserve">Kết nối bot vào C2 server </w:t>
      </w:r>
    </w:p>
    <w:p w14:paraId="25EE904B">
      <w:pPr>
        <w:pStyle w:val="4"/>
        <w:spacing w:line="360" w:lineRule="auto"/>
        <w:rPr>
          <w:rFonts w:ascii="Cambria" w:hAnsi="Cambria"/>
          <w:sz w:val="18"/>
          <w:szCs w:val="18"/>
        </w:rPr>
      </w:pPr>
      <w:r>
        <w:rPr>
          <w:rFonts w:ascii="Cambria" w:hAnsi="Cambria"/>
          <w:sz w:val="18"/>
          <w:szCs w:val="18"/>
        </w:rPr>
        <w:t>Bot đã kết nối và nhận lệnh từ server, hiện server đang yêu cầu dừng tấn công (HALT)</w:t>
      </w:r>
    </w:p>
    <w:p w14:paraId="0A08288F"/>
    <w:p w14:paraId="54D5E4A2">
      <w:r>
        <w:drawing>
          <wp:inline distT="0" distB="0" distL="114300" distR="114300">
            <wp:extent cx="2926080" cy="929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926080" cy="929640"/>
                    </a:xfrm>
                    <a:prstGeom prst="rect">
                      <a:avLst/>
                    </a:prstGeom>
                    <a:noFill/>
                    <a:ln>
                      <a:noFill/>
                    </a:ln>
                  </pic:spPr>
                </pic:pic>
              </a:graphicData>
            </a:graphic>
          </wp:inline>
        </w:drawing>
      </w:r>
    </w:p>
    <w:p w14:paraId="1FAA3A77"/>
    <w:p w14:paraId="53E558EC"/>
    <w:p w14:paraId="5CEB1EE8">
      <w:pPr>
        <w:pStyle w:val="4"/>
        <w:numPr>
          <w:ilvl w:val="0"/>
          <w:numId w:val="1"/>
        </w:numPr>
        <w:spacing w:line="360" w:lineRule="auto"/>
        <w:rPr>
          <w:rFonts w:ascii="Cambria" w:hAnsi="Cambria"/>
          <w:b/>
          <w:bCs/>
          <w:i/>
          <w:iCs/>
          <w:color w:val="EE0000"/>
          <w:sz w:val="18"/>
          <w:szCs w:val="18"/>
        </w:rPr>
      </w:pPr>
      <w:r>
        <w:rPr>
          <w:rFonts w:ascii="Cambria" w:hAnsi="Cambria"/>
          <w:b/>
          <w:bCs/>
          <w:i/>
          <w:iCs/>
          <w:color w:val="EE0000"/>
          <w:sz w:val="18"/>
          <w:szCs w:val="18"/>
        </w:rPr>
        <w:t>Server nhận được tín hiệu kết nối của bot:</w:t>
      </w:r>
    </w:p>
    <w:p w14:paraId="50875F68"/>
    <w:p w14:paraId="776E1AF5">
      <w:r>
        <w:drawing>
          <wp:inline distT="0" distB="0" distL="114300" distR="114300">
            <wp:extent cx="5271135" cy="1256665"/>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a:stretch>
                      <a:fillRect/>
                    </a:stretch>
                  </pic:blipFill>
                  <pic:spPr>
                    <a:xfrm>
                      <a:off x="0" y="0"/>
                      <a:ext cx="5271135" cy="1256665"/>
                    </a:xfrm>
                    <a:prstGeom prst="rect">
                      <a:avLst/>
                    </a:prstGeom>
                    <a:noFill/>
                    <a:ln>
                      <a:noFill/>
                    </a:ln>
                  </pic:spPr>
                </pic:pic>
              </a:graphicData>
            </a:graphic>
          </wp:inline>
        </w:drawing>
      </w:r>
    </w:p>
    <w:p w14:paraId="6F31A06D"/>
    <w:p w14:paraId="4F511958"/>
    <w:p w14:paraId="4C465092"/>
    <w:p w14:paraId="22E56574"/>
    <w:p w14:paraId="14B95B91">
      <w:r>
        <w:drawing>
          <wp:inline distT="0" distB="0" distL="114300" distR="114300">
            <wp:extent cx="5269865" cy="2740660"/>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9865" cy="2740660"/>
                    </a:xfrm>
                    <a:prstGeom prst="rect">
                      <a:avLst/>
                    </a:prstGeom>
                    <a:noFill/>
                    <a:ln>
                      <a:noFill/>
                    </a:ln>
                  </pic:spPr>
                </pic:pic>
              </a:graphicData>
            </a:graphic>
          </wp:inline>
        </w:drawing>
      </w:r>
    </w:p>
    <w:p w14:paraId="1F366BF6">
      <w:r>
        <w:drawing>
          <wp:inline distT="0" distB="0" distL="114300" distR="114300">
            <wp:extent cx="5272405" cy="570230"/>
            <wp:effectExtent l="0" t="0" r="63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5272405" cy="570230"/>
                    </a:xfrm>
                    <a:prstGeom prst="rect">
                      <a:avLst/>
                    </a:prstGeom>
                    <a:noFill/>
                    <a:ln>
                      <a:noFill/>
                    </a:ln>
                  </pic:spPr>
                </pic:pic>
              </a:graphicData>
            </a:graphic>
          </wp:inline>
        </w:drawing>
      </w:r>
    </w:p>
    <w:p w14:paraId="3F120C79"/>
    <w:p w14:paraId="29939E31">
      <w:pPr>
        <w:pStyle w:val="4"/>
        <w:spacing w:line="360" w:lineRule="auto"/>
        <w:rPr>
          <w:rFonts w:ascii="Cambria" w:hAnsi="Cambria"/>
          <w:sz w:val="18"/>
          <w:szCs w:val="18"/>
        </w:rPr>
      </w:pPr>
      <w:r>
        <w:rPr>
          <w:rFonts w:hint="default" w:ascii="Cambria" w:hAnsi="Cambria"/>
          <w:sz w:val="18"/>
          <w:szCs w:val="18"/>
          <w:lang w:val="en-US"/>
        </w:rPr>
        <w:t>-</w:t>
      </w:r>
      <w:r>
        <w:rPr>
          <w:rFonts w:ascii="Cambria" w:hAnsi="Cambria"/>
          <w:sz w:val="18"/>
          <w:szCs w:val="18"/>
        </w:rPr>
        <w:t>Netbot gửi gói tin heart beat tới server để duy trì kết nối</w:t>
      </w:r>
    </w:p>
    <w:p w14:paraId="3BB9CDE5"/>
    <w:p w14:paraId="5F091900"/>
    <w:p w14:paraId="522AA954">
      <w:r>
        <w:drawing>
          <wp:inline distT="0" distB="0" distL="114300" distR="114300">
            <wp:extent cx="5267325" cy="2305685"/>
            <wp:effectExtent l="0" t="0" r="571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7325" cy="2305685"/>
                    </a:xfrm>
                    <a:prstGeom prst="rect">
                      <a:avLst/>
                    </a:prstGeom>
                    <a:noFill/>
                    <a:ln>
                      <a:noFill/>
                    </a:ln>
                  </pic:spPr>
                </pic:pic>
              </a:graphicData>
            </a:graphic>
          </wp:inline>
        </w:drawing>
      </w:r>
    </w:p>
    <w:p w14:paraId="4BF7760C"/>
    <w:p w14:paraId="780AFCAE"/>
    <w:p w14:paraId="768BC2AC"/>
    <w:p w14:paraId="5C2CB4E1">
      <w:pPr>
        <w:pStyle w:val="4"/>
        <w:numPr>
          <w:ilvl w:val="0"/>
          <w:numId w:val="2"/>
        </w:numPr>
        <w:spacing w:line="360" w:lineRule="auto"/>
      </w:pPr>
      <w:r>
        <w:rPr>
          <w:rFonts w:ascii="Cambria" w:hAnsi="Cambria"/>
          <w:b/>
          <w:bCs/>
          <w:i/>
          <w:iCs/>
          <w:color w:val="EE0000"/>
          <w:sz w:val="18"/>
          <w:szCs w:val="18"/>
        </w:rPr>
        <w:t>Gói đầu tiên là từ bot gửi đến server, có 9 bytes, đã được decode thành “HEARTBEAT”</w:t>
      </w:r>
    </w:p>
    <w:p w14:paraId="0EFA8590"/>
    <w:p w14:paraId="438AE23D">
      <w:r>
        <w:drawing>
          <wp:inline distT="0" distB="0" distL="114300" distR="114300">
            <wp:extent cx="5266690" cy="2633345"/>
            <wp:effectExtent l="0" t="0" r="635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6690" cy="2633345"/>
                    </a:xfrm>
                    <a:prstGeom prst="rect">
                      <a:avLst/>
                    </a:prstGeom>
                    <a:noFill/>
                    <a:ln>
                      <a:noFill/>
                    </a:ln>
                  </pic:spPr>
                </pic:pic>
              </a:graphicData>
            </a:graphic>
          </wp:inline>
        </w:drawing>
      </w:r>
    </w:p>
    <w:p w14:paraId="13E8E630"/>
    <w:p w14:paraId="0DD6549B">
      <w:pPr>
        <w:pStyle w:val="4"/>
        <w:numPr>
          <w:ilvl w:val="0"/>
          <w:numId w:val="2"/>
        </w:numPr>
        <w:spacing w:line="360" w:lineRule="auto"/>
        <w:rPr>
          <w:rFonts w:ascii="Cambria" w:hAnsi="Cambria"/>
          <w:b/>
          <w:bCs/>
          <w:i/>
          <w:iCs/>
          <w:color w:val="EE0000"/>
          <w:sz w:val="18"/>
          <w:szCs w:val="18"/>
        </w:rPr>
      </w:pPr>
      <w:r>
        <w:rPr>
          <w:rFonts w:ascii="Cambria" w:hAnsi="Cambria"/>
          <w:b/>
          <w:bCs/>
          <w:i/>
          <w:iCs/>
          <w:color w:val="EE0000"/>
          <w:sz w:val="18"/>
          <w:szCs w:val="18"/>
        </w:rPr>
        <w:t>Gói tiếp theo là từ server trả về cho bot, bao gồm thông tin kiểu tấn công và trạng thái tấn công ở đây là đang ở trạng thái ‘HALT’ và kiểu tấn công là ‘PINGFLOOD’</w:t>
      </w:r>
    </w:p>
    <w:p w14:paraId="06F8902D"/>
    <w:p w14:paraId="614E095A">
      <w:r>
        <w:drawing>
          <wp:inline distT="0" distB="0" distL="114300" distR="114300">
            <wp:extent cx="5269230" cy="2327275"/>
            <wp:effectExtent l="0" t="0" r="381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69230" cy="2327275"/>
                    </a:xfrm>
                    <a:prstGeom prst="rect">
                      <a:avLst/>
                    </a:prstGeom>
                    <a:noFill/>
                    <a:ln>
                      <a:noFill/>
                    </a:ln>
                  </pic:spPr>
                </pic:pic>
              </a:graphicData>
            </a:graphic>
          </wp:inline>
        </w:drawing>
      </w:r>
    </w:p>
    <w:p w14:paraId="106D2C4F">
      <w:pPr>
        <w:pStyle w:val="4"/>
        <w:spacing w:line="360" w:lineRule="auto"/>
        <w:rPr>
          <w:rFonts w:ascii="Cambria" w:hAnsi="Cambria"/>
          <w:b/>
          <w:bCs/>
          <w:i/>
          <w:iCs/>
          <w:color w:val="EE0000"/>
          <w:sz w:val="18"/>
          <w:szCs w:val="18"/>
        </w:rPr>
      </w:pPr>
      <w:r>
        <w:rPr>
          <w:rFonts w:ascii="Cambria" w:hAnsi="Cambria"/>
          <w:b/>
          <w:bCs/>
          <w:i/>
          <w:iCs/>
          <w:color w:val="EE0000"/>
          <w:sz w:val="18"/>
          <w:szCs w:val="18"/>
        </w:rPr>
        <w:t>Thực hiên tấn công PINGFLOOD, bằng cách chỉnh các  thông số trong file config và lưu lại để ra lệnh bot tấn công mục tiêu, chuyển sang trạng thái LAUNCH để bắt đầu tấn công</w:t>
      </w:r>
    </w:p>
    <w:p w14:paraId="0E7B2694">
      <w:bookmarkStart w:id="0" w:name="_GoBack"/>
      <w:bookmarkEnd w:id="0"/>
    </w:p>
    <w:p w14:paraId="26107CD5"/>
    <w:p w14:paraId="286152F9">
      <w:r>
        <w:drawing>
          <wp:inline distT="0" distB="0" distL="114300" distR="114300">
            <wp:extent cx="5261610" cy="2789555"/>
            <wp:effectExtent l="0" t="0" r="1143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61610" cy="2789555"/>
                    </a:xfrm>
                    <a:prstGeom prst="rect">
                      <a:avLst/>
                    </a:prstGeom>
                    <a:noFill/>
                    <a:ln>
                      <a:noFill/>
                    </a:ln>
                  </pic:spPr>
                </pic:pic>
              </a:graphicData>
            </a:graphic>
          </wp:inline>
        </w:drawing>
      </w:r>
    </w:p>
    <w:p w14:paraId="6B7C88FC"/>
    <w:p w14:paraId="6F4C3261">
      <w:r>
        <w:drawing>
          <wp:inline distT="0" distB="0" distL="114300" distR="114300">
            <wp:extent cx="5274310" cy="2878455"/>
            <wp:effectExtent l="0" t="0" r="1397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74310" cy="2878455"/>
                    </a:xfrm>
                    <a:prstGeom prst="rect">
                      <a:avLst/>
                    </a:prstGeom>
                    <a:noFill/>
                    <a:ln>
                      <a:noFill/>
                    </a:ln>
                  </pic:spPr>
                </pic:pic>
              </a:graphicData>
            </a:graphic>
          </wp:inline>
        </w:drawing>
      </w:r>
    </w:p>
    <w:p w14:paraId="1FEAAD55"/>
    <w:p w14:paraId="7CF355F7">
      <w:r>
        <w:drawing>
          <wp:inline distT="0" distB="0" distL="114300" distR="114300">
            <wp:extent cx="5267960" cy="3072765"/>
            <wp:effectExtent l="0" t="0" r="508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7960" cy="307276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762D10"/>
    <w:multiLevelType w:val="multilevel"/>
    <w:tmpl w:val="14762D10"/>
    <w:lvl w:ilvl="0" w:tentative="0">
      <w:start w:val="3"/>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2D858D4"/>
    <w:multiLevelType w:val="multilevel"/>
    <w:tmpl w:val="32D858D4"/>
    <w:lvl w:ilvl="0" w:tentative="0">
      <w:start w:val="2"/>
      <w:numFmt w:val="bullet"/>
      <w:lvlText w:val="-"/>
      <w:lvlJc w:val="left"/>
      <w:pPr>
        <w:ind w:left="720" w:hanging="360"/>
      </w:pPr>
      <w:rPr>
        <w:rFonts w:hint="default" w:ascii="Cambria" w:hAnsi="Cambria" w:eastAsiaTheme="minorEastAsia"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BE57DC"/>
    <w:rsid w:val="1EBE57DC"/>
    <w:rsid w:val="2232573E"/>
    <w:rsid w:val="4AB15C95"/>
    <w:rsid w:val="7BE76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2025-11-28T02:34:00Z</dcterms:created>
  <dc:creator>Quang Lương</dc:creator>
  <cp:lastModifiedBy>Quang Lương</cp:lastModifiedBy>
  <dcterms:modified xsi:type="dcterms:W3CDTF">2025-11-30T15:37:42Z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D50CB460889A49288CDB2B7E051893D0_13</vt:lpwstr>
  </property>
</Properties>
</file>