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B5E00" w:sz="12"/>
              <w:left w:val="single" w:color="8B5E00" w:sz="12"/>
              <w:bottom w:val="single" w:color="8B5E00" w:sz="12"/>
              <w:right w:val="single" w:color="8B5E00" w:sz="12"/>
            </w:tcBorders>
            <w:shd w:fill="3E1F0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D6C4A0"/>
                <w:sz w:val="20"/>
                <w:szCs w:val="20"/>
              </w:rPr>
              <w:t xml:space="preserve">HỘI TRẦM HƯƠNG VIỆT NAM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✍️ Hướng dẫn Hội viên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V3 — Đăng bài &amp; Chứng nhận sản phẩm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Phiên bản: 1.0  |  Tháng 4/2026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9A28" w:sz="6"/>
              <w:left w:val="single" w:color="C49A28" w:sz="6"/>
              <w:bottom w:val="single" w:color="C49A28" w:sz="6"/>
              <w:right w:val="single" w:color="C49A28" w:sz="6"/>
            </w:tcBorders>
            <w:shd w:fill="FFF8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3E1F00"/>
                <w:sz w:val="22"/>
                <w:szCs w:val="22"/>
              </w:rPr>
              <w:t xml:space="preserve">MỤC LỤC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Đăng bài lên Feed cộng đồng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Quota bài viết hàng tháng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Nộp đơn chứng nhận sản phẩm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Tương tác trên Feed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1. ĐĂNG BÀI LÊN FEED CỘNG ĐỒNG</w:t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Cách đăng bài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Vào trang tạo bài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Vào /feed → bấm ô 'Chia sẻ kiến thức, kinh nghiệm...' ở đầu trang → chuyển đến /feed/tao-bai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Nhập tiêu đề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Không bắt buộc nhưng nên có — giúp bài dễ tìm kiếm hơn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Nhập nội dung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Tối thiểu 50 ký tự. Hệ thống tự lưu nháp mỗi 30 giây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Thêm hình ảnh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Kéo thả ảnh vào vùng soạn thảo — hỗ trợ nhiều ảnh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Chọn loại bài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Quan trọng: xem bảng phân loại bên dưới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Xem trước &amp; Đăng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'Xem trước' kiểm tra bài, rồi bấm 'Đăng bài'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Phân loại bài viết — Ảnh hưởng đến hiển thị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6"/>
        <w:gridCol w:w="3800"/>
      </w:tblGrid>
      <w:tr>
        <w:tc>
          <w:tcPr>
            <w:tcW w:type="dxa" w:w="26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bài</w:t>
            </w:r>
          </w:p>
        </w:tc>
        <w:tc>
          <w:tcPr>
            <w:tcW w:type="dxa" w:w="2626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Hiển thị ở đâu</w:t>
            </w:r>
          </w:p>
        </w:tc>
        <w:tc>
          <w:tcPr>
            <w:tcW w:type="dxa" w:w="38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 nên dùng</w:t>
            </w:r>
          </w:p>
        </w:tc>
      </w:tr>
      <w:tr>
        <w:tc>
          <w:tcPr>
            <w:tcW w:type="dxa" w:w="26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Bài viết chung (GENERAL)</w:t>
            </w:r>
          </w:p>
        </w:tc>
        <w:tc>
          <w:tcPr>
            <w:tcW w:type="dxa" w:w="26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Chỉ ở /feed, KHÔNG lên trang chủ</w:t>
            </w:r>
          </w:p>
        </w:tc>
        <w:tc>
          <w:tcPr>
            <w:tcW w:type="dxa" w:w="38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Chia sẻ kinh nghiệm, kiến thức, câu hỏi chung</w:t>
            </w:r>
          </w:p>
        </w:tc>
      </w:tr>
      <w:tr>
        <w:tc>
          <w:tcPr>
            <w:tcW w:type="dxa" w:w="26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Tin doanh nghiệp (NEWS)</w:t>
            </w:r>
          </w:p>
        </w:tc>
        <w:tc>
          <w:tcPr>
            <w:tcW w:type="dxa" w:w="26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Feed + Section 'Tin DN mới nhất' trang chủ</w:t>
            </w:r>
          </w:p>
        </w:tc>
        <w:tc>
          <w:tcPr>
            <w:tcW w:type="dxa" w:w="38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Thông báo sự kiện, mở cửa hàng, triển lãm</w:t>
            </w:r>
          </w:p>
        </w:tc>
      </w:tr>
      <w:tr>
        <w:tc>
          <w:tcPr>
            <w:tcW w:type="dxa" w:w="26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Tin sản phẩm (PRODUCT)</w:t>
            </w:r>
          </w:p>
        </w:tc>
        <w:tc>
          <w:tcPr>
            <w:tcW w:type="dxa" w:w="26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Feed + Section 'Tin SP mới nhất' trang chủ</w:t>
            </w:r>
          </w:p>
        </w:tc>
        <w:tc>
          <w:tcPr>
            <w:tcW w:type="dxa" w:w="38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 mắt SP mới, khuyến mãi, chứng nhận mới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FFEB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⚠️ Quan trọng: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Bài loại Tin doanh nghiệp và Tin sản phẩm chỉ lên trang chủ nếu bạn là Hội viên (membership còn hạn). Tài khoản cơ bản chưa đóng phí: bài chỉ hiện ở /feed.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2. QUOTA BÀI VIẾT HÀNG THÁNG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Mỗi tài khoản có giới hạn số bài đăng mỗi tháng tùy theo hạng. Chip 'Đã dùng X/Y bài tháng này' hiển thị ở đầu trang /feed/tao-bai.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9A28" w:sz="6"/>
              <w:left w:val="single" w:color="C49A28" w:sz="6"/>
              <w:bottom w:val="single" w:color="C49A28" w:sz="6"/>
              <w:right w:val="single" w:color="C49A28" w:sz="6"/>
            </w:tcBorders>
            <w:shd w:fill="FFF8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2"/>
                <w:szCs w:val="22"/>
              </w:rPr>
              <w:t xml:space="preserve">Quota theo hạng tài khoản: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2500"/>
              <w:gridCol w:w="2500"/>
            </w:tblGrid>
            <w:tr>
              <w:tc>
                <w:tcPr>
                  <w:tcW w:type="dxa" w:w="3000"/>
                  <w:tcBorders>
                    <w:top w:val="single" w:color="8B5E00" w:sz="4"/>
                    <w:left w:val="single" w:color="8B5E00" w:sz="4"/>
                    <w:bottom w:val="single" w:color="8B5E00" w:sz="4"/>
                    <w:right w:val="single" w:color="8B5E00" w:sz="4"/>
                  </w:tcBorders>
                  <w:shd w:fill="8B5E0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Hạng</w:t>
                  </w:r>
                </w:p>
              </w:tc>
              <w:tc>
                <w:tcPr>
                  <w:tcW w:type="dxa" w:w="2500"/>
                  <w:tcBorders>
                    <w:top w:val="single" w:color="8B5E00" w:sz="4"/>
                    <w:left w:val="single" w:color="8B5E00" w:sz="4"/>
                    <w:bottom w:val="single" w:color="8B5E00" w:sz="4"/>
                    <w:right w:val="single" w:color="8B5E00" w:sz="4"/>
                  </w:tcBorders>
                  <w:shd w:fill="8B5E0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Bài/tháng</w:t>
                  </w:r>
                </w:p>
              </w:tc>
              <w:tc>
                <w:tcPr>
                  <w:tcW w:type="dxa" w:w="2500"/>
                  <w:tcBorders>
                    <w:top w:val="single" w:color="8B5E00" w:sz="4"/>
                    <w:left w:val="single" w:color="8B5E00" w:sz="4"/>
                    <w:bottom w:val="single" w:color="8B5E00" w:sz="4"/>
                    <w:right w:val="single" w:color="8B5E00" w:sz="4"/>
                  </w:tcBorders>
                  <w:shd w:fill="8B5E0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Reset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8E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Tài khoản cơ bản</w:t>
                  </w:r>
                </w:p>
              </w:tc>
              <w:tc>
                <w:tcPr>
                  <w:tcW w:type="dxa" w:w="25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8E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5E00"/>
                      <w:sz w:val="20"/>
                      <w:szCs w:val="20"/>
                    </w:rPr>
                    <w:t xml:space="preserve">5 bài</w:t>
                  </w:r>
                </w:p>
              </w:tc>
              <w:tc>
                <w:tcPr>
                  <w:tcW w:type="dxa" w:w="25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8E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Ngày 1 hằng tháng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Hội viên ★</w:t>
                  </w:r>
                </w:p>
              </w:tc>
              <w:tc>
                <w:tcPr>
                  <w:tcW w:type="dxa" w:w="25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5E00"/>
                      <w:sz w:val="20"/>
                      <w:szCs w:val="20"/>
                    </w:rPr>
                    <w:t xml:space="preserve">15 bài</w:t>
                  </w:r>
                </w:p>
              </w:tc>
              <w:tc>
                <w:tcPr>
                  <w:tcW w:type="dxa" w:w="25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Ngày 1 hằng tháng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8E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Hội viên ★★ Bạc</w:t>
                  </w:r>
                </w:p>
              </w:tc>
              <w:tc>
                <w:tcPr>
                  <w:tcW w:type="dxa" w:w="25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8E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5E00"/>
                      <w:sz w:val="20"/>
                      <w:szCs w:val="20"/>
                    </w:rPr>
                    <w:t xml:space="preserve">30 bài</w:t>
                  </w:r>
                </w:p>
              </w:tc>
              <w:tc>
                <w:tcPr>
                  <w:tcW w:type="dxa" w:w="25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8EC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Ngày 1 hằng tháng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Hội viên ★★★ Vàng</w:t>
                  </w:r>
                </w:p>
              </w:tc>
              <w:tc>
                <w:tcPr>
                  <w:tcW w:type="dxa" w:w="25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5E00"/>
                      <w:sz w:val="20"/>
                      <w:szCs w:val="20"/>
                    </w:rPr>
                    <w:t xml:space="preserve">Không giới hạn</w:t>
                  </w:r>
                </w:p>
              </w:tc>
              <w:tc>
                <w:tcPr>
                  <w:tcW w:type="dxa" w:w="2500"/>
                  <w:tcBorders>
                    <w:top w:val="single" w:color="D0C4A8" w:sz="4"/>
                    <w:left w:val="single" w:color="D0C4A8" w:sz="4"/>
                    <w:bottom w:val="single" w:color="D0C4A8" w:sz="4"/>
                    <w:right w:val="single" w:color="D0C4A8" w:sz="4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 w:before="60" w:line="30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📌 Chú 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Bài bị xóa KHÔNG hoàn lại slot. Khi hết quota: nút Đăng bài bị vô hiệu hóa và hiện thông báo. Có thể đợi ngày 1 tháng sau hoặc nâng cấp Hội viên.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3. NỘP ĐƠN CHỨNG NHẬN SẢN PHẨM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Chứng nhận sản phẩm của Hội giúp tăng uy tín và độ tin cậy với khách hàng. Phí xét duyệt: 5.000.000 VNĐ/sản phẩm — hoàn tiền nếu không đạt.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FFEB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⚠️ Quan trọng: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Điều kiện nộp đơn: (1) Tài khoản Doanh nghiệp. (2) Membership còn hạn. (3) Đã tạo sản phẩm trong hệ thống. (4) Sản phẩm đó chưa có đơn đang xử lý.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3 bước nộp đơn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Bước 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Chọn sản phẩm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Vào /chung-nhan → chọn SP từ dropdown → xem thông tin SP → chọn hình thức (Online gửi hồ sơ / Offline kiểm tra thực tế)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Bước 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Nộp hồ sơ &amp; thông tin ngân hàng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tài liệu (giấy kiểm nghiệm, CO/CQ, ảnh thực tế - PDF/JPG/PNG). BẮT BUỘC điền TK ngân hàng để hoàn tiền nếu bị từ chối.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Bước 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Thanh toán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Xem thông tin CK: số TK Vietinbank + nội dung CK format HOITRAMHUONG-CERT-[tên]-[ngày]. Copy nội dung → chuyển khoản → bấm 'Tôi đã chuyển khoản'.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Theo dõi trạng thái đơn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Vào /chung-nhan/lich-su để xem tiến trình: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Chờ xác nhận CK</w:t>
            </w:r>
          </w:p>
        </w:tc>
        <w:tc>
          <w:tcPr>
            <w:tcW w:type="dxa" w:w="6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chưa xác nhận chuyển khoản của bạn — thường trong 24h</w:t>
            </w:r>
          </w:p>
        </w:tc>
      </w:tr>
      <w:tr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Chờ xét duyệt</w:t>
            </w:r>
          </w:p>
        </w:tc>
        <w:tc>
          <w:tcPr>
            <w:tcW w:type="dxa" w:w="6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CK đã xác nhận, hồ sơ trong hàng đợi xét duyệt</w:t>
            </w:r>
          </w:p>
        </w:tc>
      </w:tr>
      <w:tr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Đang xét duyệt</w:t>
            </w:r>
          </w:p>
        </w:tc>
        <w:tc>
          <w:tcPr>
            <w:tcW w:type="dxa" w:w="6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đang xem xét hồ sơ — thường mất vài ngày làm việc</w:t>
            </w:r>
          </w:p>
        </w:tc>
      </w:tr>
      <w:tr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Đã cấp chứng nhận</w:t>
            </w:r>
          </w:p>
        </w:tc>
        <w:tc>
          <w:tcPr>
            <w:tcW w:type="dxa" w:w="6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🎉 Badge xuất hiện trên trang sản phẩm. Nhận email kèm mã chứng nhận HTHVN-2026-XXXX</w:t>
            </w:r>
          </w:p>
        </w:tc>
      </w:tr>
      <w:tr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Từ chối</w:t>
            </w:r>
          </w:p>
        </w:tc>
        <w:tc>
          <w:tcPr>
            <w:tcW w:type="dxa" w:w="6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Hồ sơ không đạt — xem lý do trong email. Admin sẽ hoàn 5 triệu về TK ngân hàng bạn đã đăng ký</w:t>
            </w:r>
          </w:p>
        </w:tc>
      </w:tr>
      <w:tr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Đã hoàn tiền</w:t>
            </w:r>
          </w:p>
        </w:tc>
        <w:tc>
          <w:tcPr>
            <w:tcW w:type="dxa" w:w="60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đã chuyển hoàn 5 triệu về TK của bạn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Xác thực badge chứng nhận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Bất kỳ ai cũng có thể xác thực badge của sản phẩm tại: /chung-nhan/xac-thuc → nhập mã HTHVN-2026-XXXX → xem tên SP, công ty và trạng thái.</w:t>
      </w:r>
    </w:p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4. TƯƠNG TÁC TRÊN FEED</w:t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Phản ứng 'Hữu ích'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Bấm nút 'Hữu ích' trên bài viết của người khác để đánh dấu nội dung có giá trị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Số lượng 'Hữu ích' ảnh hưởng đến thứ tự hiển thị bài trên Feed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Chỉ tài khoản Hội viên mới react được (tài khoản cơ bản chưa đóng phí không có nút này)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Báo cáo bài vi phạm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Bấm '...' trên bài → chọn 'Báo cáo bài viết'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Chọn lý do: Spam, Thông tin sai lệch, Không liên quan ngành trầm hương, Nội dung xúc phạm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Bấm Gửi — Admin sẽ xem xét và xử lý trong 48h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Sửa và xóa bài của mình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Bấm '...' trên bài của bạn → Sửa bài / Xóa bài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Sửa: thay đổi nội dung, ảnh, loại bài → Lưu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Xóa: bài biến mất ngay, KHÔNG hoàn lại quota tháng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28" w:sz="2"/>
        <w:bottom w:val="none" w:color="FFFFFF" w:sz="0"/>
        <w:left w:val="none" w:color="FFFFFF" w:sz="0"/>
        <w:right w:val="none" w:color="FFFFFF" w:sz="0"/>
      </w:pBdr>
      <w:spacing w:after="0" w:before="60"/>
      <w:jc w:val="center"/>
    </w:pPr>
    <w:r>
      <w:rPr>
        <w:rFonts w:ascii="Arial" w:cs="Arial" w:eastAsia="Arial" w:hAnsi="Arial"/>
        <w:color w:val="8B5E00"/>
        <w:sz w:val="16"/>
        <w:szCs w:val="16"/>
      </w:rPr>
      <w:t xml:space="preserve">V3 — Đăng bài &amp; Chứng nhận sản phẩm  |  Trang 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5E00"/>
        <w:sz w:val="16"/>
        <w:szCs w:val="16"/>
      </w:rPr>
      <w:t xml:space="preserve">/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C49A28" w:sz="2"/>
        <w:left w:val="none" w:color="FFFFFF" w:sz="0"/>
        <w:right w:val="none" w:color="FFFFFF" w:sz="0"/>
      </w:pBdr>
      <w:spacing w:after="60" w:before="0"/>
      <w:jc w:val="right"/>
    </w:pPr>
    <w:r>
      <w:rPr>
        <w:rFonts w:ascii="Arial" w:cs="Arial" w:eastAsia="Arial" w:hAnsi="Arial"/>
        <w:i/>
        <w:iCs/>
        <w:color w:val="8B5E00"/>
        <w:sz w:val="17"/>
        <w:szCs w:val="17"/>
      </w:rPr>
      <w:t xml:space="preserve">Hội Trầm Hương Việt Nam  |  Hướng dẫn Hội viên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 w:before="50"/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30" w:before="30"/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2026-05-02T08:23:08.376Z</dcterms:created>
  <dcterms:modified xsi:type="dcterms:W3CDTF">2026-05-02T08:23:08.376Z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