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7241C" w14:textId="0381C497" w:rsidR="005552AD" w:rsidRPr="00495269" w:rsidRDefault="00BD4EF5" w:rsidP="00BD4EF5">
      <w:pPr>
        <w:jc w:val="center"/>
        <w:rPr>
          <w:rFonts w:asciiTheme="majorHAnsi" w:hAnsiTheme="majorHAnsi" w:cstheme="majorHAnsi"/>
          <w:b/>
          <w:bCs/>
          <w:sz w:val="40"/>
          <w:szCs w:val="40"/>
        </w:rPr>
      </w:pPr>
      <w:r w:rsidRPr="00495269">
        <w:rPr>
          <w:rFonts w:asciiTheme="majorHAnsi" w:hAnsiTheme="majorHAnsi" w:cstheme="majorHAnsi"/>
          <w:b/>
          <w:bCs/>
          <w:sz w:val="40"/>
          <w:szCs w:val="40"/>
        </w:rPr>
        <w:t>CÀ PHÊ ĐIỆN BIÊN</w:t>
      </w:r>
    </w:p>
    <w:p w14:paraId="7C93A86F" w14:textId="47B19F36" w:rsidR="00BD4EF5" w:rsidRPr="00495269" w:rsidRDefault="00BD4EF5" w:rsidP="00BD4EF5">
      <w:pPr>
        <w:rPr>
          <w:rFonts w:asciiTheme="majorHAnsi" w:hAnsiTheme="majorHAnsi" w:cstheme="majorHAnsi"/>
          <w:b/>
          <w:bCs/>
          <w:sz w:val="28"/>
          <w:szCs w:val="28"/>
        </w:rPr>
      </w:pPr>
    </w:p>
    <w:p w14:paraId="0435C23F" w14:textId="557D21C4" w:rsidR="00BD4EF5" w:rsidRPr="00495269" w:rsidRDefault="00BD4EF5" w:rsidP="00BD4EF5">
      <w:pPr>
        <w:pStyle w:val="ListParagraph"/>
        <w:numPr>
          <w:ilvl w:val="0"/>
          <w:numId w:val="4"/>
        </w:numPr>
        <w:rPr>
          <w:rFonts w:asciiTheme="majorHAnsi" w:hAnsiTheme="majorHAnsi" w:cstheme="majorHAnsi"/>
          <w:b/>
          <w:bCs/>
          <w:sz w:val="28"/>
          <w:szCs w:val="28"/>
        </w:rPr>
      </w:pPr>
      <w:r w:rsidRPr="00495269">
        <w:rPr>
          <w:rFonts w:asciiTheme="majorHAnsi" w:hAnsiTheme="majorHAnsi" w:cstheme="majorHAnsi"/>
          <w:b/>
          <w:bCs/>
          <w:sz w:val="28"/>
          <w:szCs w:val="28"/>
        </w:rPr>
        <w:t>Giống cà phê Điện Biên</w:t>
      </w:r>
    </w:p>
    <w:p w14:paraId="3C852FF9" w14:textId="7B51FC0C" w:rsidR="00BD4EF5" w:rsidRPr="00495269" w:rsidRDefault="00BD4EF5" w:rsidP="00BD4EF5">
      <w:pPr>
        <w:rPr>
          <w:rFonts w:asciiTheme="majorHAnsi" w:hAnsiTheme="majorHAnsi" w:cstheme="majorHAnsi"/>
          <w:sz w:val="28"/>
          <w:szCs w:val="28"/>
        </w:rPr>
      </w:pPr>
      <w:r w:rsidRPr="00495269">
        <w:rPr>
          <w:rFonts w:asciiTheme="majorHAnsi" w:hAnsiTheme="majorHAnsi" w:cstheme="majorHAnsi"/>
          <w:sz w:val="28"/>
          <w:szCs w:val="28"/>
        </w:rPr>
        <w:t>100% là cà phê chè (Arabica) — khác hẳn Tây Nguyên (Robusta). Giống chủ lực trong dân là Catimor; gần đây có giống mới THA1 được các nhà rang xay quốc tế đánh giá cao. Một số nguồn quảng bá nhắc Bourbon/Typica nhưng không có số liệu diện tích kèm theo — nên xem là marketing hơn là thực tế canh tác.</w:t>
      </w:r>
    </w:p>
    <w:p w14:paraId="133F4981" w14:textId="02E8D568" w:rsidR="00BD4EF5" w:rsidRPr="00495269" w:rsidRDefault="00BD4EF5" w:rsidP="00BD4EF5">
      <w:pPr>
        <w:rPr>
          <w:rFonts w:asciiTheme="majorHAnsi" w:hAnsiTheme="majorHAnsi" w:cstheme="majorHAnsi"/>
          <w:sz w:val="28"/>
          <w:szCs w:val="28"/>
        </w:rPr>
      </w:pPr>
      <w:r w:rsidRPr="00495269">
        <w:rPr>
          <w:rFonts w:asciiTheme="majorHAnsi" w:hAnsiTheme="majorHAnsi" w:cstheme="majorHAnsi"/>
          <w:sz w:val="28"/>
          <w:szCs w:val="28"/>
        </w:rPr>
        <w:t xml:space="preserve">Giống THA1 là: giống Arabica được viện khoa học kỹ thuật nông lâm nghiệp tây nguyên chọn tạo và được bộ nông nghiệp phát triển nông thôn công </w:t>
      </w:r>
      <w:r w:rsidR="00CE038C" w:rsidRPr="00495269">
        <w:rPr>
          <w:rFonts w:asciiTheme="majorHAnsi" w:hAnsiTheme="majorHAnsi" w:cstheme="majorHAnsi"/>
          <w:sz w:val="28"/>
          <w:szCs w:val="28"/>
        </w:rPr>
        <w:t>nghiệp.</w:t>
      </w:r>
    </w:p>
    <w:p w14:paraId="394FB473" w14:textId="4DCC6238" w:rsidR="008A7811" w:rsidRPr="00495269" w:rsidRDefault="008A7811" w:rsidP="00BD4EF5">
      <w:pPr>
        <w:rPr>
          <w:rFonts w:asciiTheme="majorHAnsi" w:hAnsiTheme="majorHAnsi" w:cstheme="majorHAnsi"/>
          <w:sz w:val="28"/>
          <w:szCs w:val="28"/>
        </w:rPr>
      </w:pPr>
      <w:r w:rsidRPr="00495269">
        <w:rPr>
          <w:rFonts w:asciiTheme="majorHAnsi" w:hAnsiTheme="majorHAnsi" w:cstheme="majorHAnsi"/>
          <w:sz w:val="28"/>
          <w:szCs w:val="28"/>
        </w:rPr>
        <w:t xml:space="preserve">-Loại cà phê: hạt Arabica </w:t>
      </w:r>
    </w:p>
    <w:p w14:paraId="34E0EDD7" w14:textId="74C01048" w:rsidR="008A7811" w:rsidRPr="00495269" w:rsidRDefault="008A7811" w:rsidP="00BD4EF5">
      <w:pPr>
        <w:rPr>
          <w:rFonts w:asciiTheme="majorHAnsi" w:hAnsiTheme="majorHAnsi" w:cstheme="majorHAnsi"/>
          <w:sz w:val="28"/>
          <w:szCs w:val="28"/>
        </w:rPr>
      </w:pPr>
      <w:r w:rsidRPr="00495269">
        <w:rPr>
          <w:rFonts w:asciiTheme="majorHAnsi" w:hAnsiTheme="majorHAnsi" w:cstheme="majorHAnsi"/>
          <w:sz w:val="28"/>
          <w:szCs w:val="28"/>
        </w:rPr>
        <w:t>-Giống: Catimor, đã có loại giống mới là Catimor THA1</w:t>
      </w:r>
    </w:p>
    <w:p w14:paraId="0E8F49C4" w14:textId="612FDFFD" w:rsidR="00CE038C" w:rsidRPr="00495269" w:rsidRDefault="00CE038C" w:rsidP="00CE038C">
      <w:pPr>
        <w:pStyle w:val="ListParagraph"/>
        <w:numPr>
          <w:ilvl w:val="0"/>
          <w:numId w:val="4"/>
        </w:numPr>
        <w:rPr>
          <w:rFonts w:asciiTheme="majorHAnsi" w:hAnsiTheme="majorHAnsi" w:cstheme="majorHAnsi"/>
          <w:b/>
          <w:bCs/>
          <w:sz w:val="28"/>
          <w:szCs w:val="28"/>
        </w:rPr>
      </w:pPr>
      <w:r w:rsidRPr="00495269">
        <w:rPr>
          <w:rFonts w:asciiTheme="majorHAnsi" w:hAnsiTheme="majorHAnsi" w:cstheme="majorHAnsi"/>
          <w:b/>
          <w:bCs/>
          <w:sz w:val="28"/>
          <w:szCs w:val="28"/>
        </w:rPr>
        <w:t>Diện tích và sản lượng</w:t>
      </w:r>
    </w:p>
    <w:p w14:paraId="04B0C52E" w14:textId="6212A833" w:rsidR="00CE038C" w:rsidRPr="00495269" w:rsidRDefault="00CE038C" w:rsidP="00CE038C">
      <w:pPr>
        <w:ind w:firstLine="360"/>
        <w:rPr>
          <w:rFonts w:asciiTheme="majorHAnsi" w:hAnsiTheme="majorHAnsi" w:cstheme="majorHAnsi"/>
          <w:color w:val="000000"/>
          <w:sz w:val="28"/>
          <w:szCs w:val="28"/>
        </w:rPr>
      </w:pPr>
      <w:r w:rsidRPr="00495269">
        <w:rPr>
          <w:rFonts w:asciiTheme="majorHAnsi" w:hAnsiTheme="majorHAnsi" w:cstheme="majorHAnsi"/>
          <w:color w:val="000000"/>
          <w:sz w:val="28"/>
          <w:szCs w:val="28"/>
        </w:rPr>
        <w:t>Điện Biên được thiên nhiên ưu đãi về khí hậu, thổ nhưỡng, những yếu tố lý tưởng để cây cà phê Arabica sinh trưởng và phát triển. Chính điều kiện tự nhiên đặc thù đã tạo nên hương vị riêng cho cà phê Điện Biên: Vị thanh, hậu ngọt, hương thơm dịu, phù hợp với xu hướng tiêu dùng cà phê chất lượng cao. Hiện nay, diện tích cà phê toàn tỉnh khoảng 5.000ha, tập trung ở các xã: Mường Ảng, Búng Lao, Tuần Giáo, Quài Tở...</w:t>
      </w:r>
    </w:p>
    <w:p w14:paraId="00CBA158" w14:textId="7554B181" w:rsidR="00CE038C" w:rsidRPr="00495269" w:rsidRDefault="00CE038C" w:rsidP="00CE038C">
      <w:pPr>
        <w:ind w:firstLine="360"/>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Xã Mường Ảng được thiên nhiên ưu đãi điều kiện khí hậu, thổ nhưỡng phù hợp với sự sinh trưởng, phát triển của cây cà phê. Cà phê Arabica Mường Ảng được trồng ở </w:t>
      </w:r>
      <w:r w:rsidR="00A52DA0" w:rsidRPr="00495269">
        <w:rPr>
          <w:rFonts w:asciiTheme="majorHAnsi" w:hAnsiTheme="majorHAnsi" w:cstheme="majorHAnsi"/>
          <w:color w:val="000000"/>
          <w:sz w:val="28"/>
          <w:szCs w:val="28"/>
        </w:rPr>
        <w:t xml:space="preserve">độ cao xấp xỉ 600m </w:t>
      </w:r>
      <w:r w:rsidRPr="00495269">
        <w:rPr>
          <w:rFonts w:asciiTheme="majorHAnsi" w:hAnsiTheme="majorHAnsi" w:cstheme="majorHAnsi"/>
          <w:color w:val="000000"/>
          <w:sz w:val="28"/>
          <w:szCs w:val="28"/>
        </w:rPr>
        <w:t>so với mực nước biển, hương vị thơm đậm đà, có độ chua và hàm lượng cafein hoàn hảo.</w:t>
      </w:r>
    </w:p>
    <w:p w14:paraId="79A941D8" w14:textId="4AA539AA" w:rsidR="00CE038C" w:rsidRPr="00495269" w:rsidRDefault="00CE038C" w:rsidP="00CE038C">
      <w:pPr>
        <w:ind w:firstLine="360"/>
        <w:rPr>
          <w:rFonts w:asciiTheme="majorHAnsi" w:hAnsiTheme="majorHAnsi" w:cstheme="majorHAnsi"/>
          <w:color w:val="000000"/>
          <w:sz w:val="28"/>
          <w:szCs w:val="28"/>
        </w:rPr>
      </w:pPr>
      <w:r w:rsidRPr="00495269">
        <w:rPr>
          <w:rFonts w:asciiTheme="majorHAnsi" w:hAnsiTheme="majorHAnsi" w:cstheme="majorHAnsi"/>
          <w:color w:val="000000"/>
          <w:sz w:val="28"/>
          <w:szCs w:val="28"/>
        </w:rPr>
        <w:t>Toàn xã Mường Ảng hiện có gần 1.700ha cà phê, sản lượng cà phê tươi đạt bình quân 16.500 tấn/năm, sản lượng cà phê trấu năm 2025 ước đạt 3.300 tấn. Đây không chỉ là vùng trồng cà phê lớn nhất tỉnh mà còn được coi là thủ phủ cà phê Arabica khu vực Tây Bắc. Nếu như trước đây, cà phê chủ yếu được tiêu thụ ở dạng thô, giá trị gia tăng thấp, thì nay tư duy sản xuất đã thay đổi rõ rệt: Chuyển từ “sản lượng” sang “chất lượng”, từ bán nguyên liệu sang phát triển sản phẩm, từ sản xuất nhỏ lẻ sang xây dựng thương hiệu.</w:t>
      </w:r>
    </w:p>
    <w:p w14:paraId="45E47E63" w14:textId="3931E1C3" w:rsidR="006C49EE" w:rsidRPr="00495269" w:rsidRDefault="0043591B" w:rsidP="006C49EE">
      <w:pPr>
        <w:pStyle w:val="ListParagraph"/>
        <w:numPr>
          <w:ilvl w:val="0"/>
          <w:numId w:val="4"/>
        </w:numPr>
        <w:rPr>
          <w:rFonts w:asciiTheme="majorHAnsi" w:hAnsiTheme="majorHAnsi" w:cstheme="majorHAnsi"/>
          <w:b/>
          <w:bCs/>
          <w:color w:val="000000"/>
          <w:sz w:val="28"/>
          <w:szCs w:val="28"/>
        </w:rPr>
      </w:pPr>
      <w:r w:rsidRPr="00495269">
        <w:rPr>
          <w:rFonts w:asciiTheme="majorHAnsi" w:hAnsiTheme="majorHAnsi" w:cstheme="majorHAnsi"/>
          <w:b/>
          <w:bCs/>
          <w:color w:val="000000"/>
          <w:sz w:val="28"/>
          <w:szCs w:val="28"/>
        </w:rPr>
        <w:t>Vì sao đất Điện Biên trồng được cà phê?</w:t>
      </w:r>
    </w:p>
    <w:p w14:paraId="02F824B6" w14:textId="3C5FE7C2" w:rsidR="006C49EE" w:rsidRPr="00495269" w:rsidRDefault="006C49EE" w:rsidP="006C49EE">
      <w:pPr>
        <w:ind w:firstLine="360"/>
        <w:rPr>
          <w:rFonts w:asciiTheme="majorHAnsi" w:hAnsiTheme="majorHAnsi" w:cstheme="majorHAnsi"/>
          <w:color w:val="000000"/>
          <w:sz w:val="28"/>
          <w:szCs w:val="28"/>
        </w:rPr>
      </w:pPr>
      <w:r w:rsidRPr="00495269">
        <w:rPr>
          <w:rFonts w:asciiTheme="majorHAnsi" w:hAnsiTheme="majorHAnsi" w:cstheme="majorHAnsi"/>
          <w:color w:val="000000"/>
          <w:sz w:val="28"/>
          <w:szCs w:val="28"/>
        </w:rPr>
        <w:t>Đất đỏ vàng trên nền phiến sét, tỷ lệ cát mịn trung bình, kali dễ tiêu phù hợp, giàu vi lượng đồng và kẽm</w:t>
      </w:r>
    </w:p>
    <w:p w14:paraId="04A50E1F" w14:textId="77777777" w:rsidR="006C49EE" w:rsidRPr="00495269" w:rsidRDefault="006C49EE" w:rsidP="006C49EE">
      <w:pPr>
        <w:ind w:firstLine="360"/>
        <w:rPr>
          <w:rFonts w:asciiTheme="majorHAnsi" w:hAnsiTheme="majorHAnsi" w:cstheme="majorHAnsi"/>
          <w:color w:val="000000"/>
          <w:sz w:val="28"/>
          <w:szCs w:val="28"/>
        </w:rPr>
      </w:pPr>
      <w:r w:rsidRPr="00495269">
        <w:rPr>
          <w:rFonts w:asciiTheme="majorHAnsi" w:hAnsiTheme="majorHAnsi" w:cstheme="majorHAnsi"/>
          <w:color w:val="000000"/>
          <w:sz w:val="28"/>
          <w:szCs w:val="28"/>
        </w:rPr>
        <w:lastRenderedPageBreak/>
        <w:t>- Biên độ nhiệt ngày/đêm tháng 5–9 đạt 8,5–11,5°C → thúc đẩy tích lũy đường, acid hữu cơ và tiền chất tạo hương</w:t>
      </w:r>
    </w:p>
    <w:p w14:paraId="519E51AE" w14:textId="49AECE08" w:rsidR="00BD4EF5" w:rsidRPr="00495269" w:rsidRDefault="006C49EE" w:rsidP="006C49EE">
      <w:pPr>
        <w:ind w:firstLine="360"/>
        <w:rPr>
          <w:rFonts w:asciiTheme="majorHAnsi" w:hAnsiTheme="majorHAnsi" w:cstheme="majorHAnsi"/>
          <w:color w:val="000000"/>
          <w:sz w:val="28"/>
          <w:szCs w:val="28"/>
        </w:rPr>
      </w:pPr>
      <w:r w:rsidRPr="00495269">
        <w:rPr>
          <w:rFonts w:asciiTheme="majorHAnsi" w:hAnsiTheme="majorHAnsi" w:cstheme="majorHAnsi"/>
          <w:color w:val="000000"/>
          <w:sz w:val="28"/>
          <w:szCs w:val="28"/>
        </w:rPr>
        <w:t>- Nhiệt độ tối ưu cho Arabica là 15–24°C, cần 1–2 tháng khô để phân hóa mầm hoa — khí hậu Điện Biên đáp ứng</w:t>
      </w:r>
    </w:p>
    <w:p w14:paraId="5222DABA" w14:textId="382CF27B" w:rsidR="006C49EE" w:rsidRPr="00495269" w:rsidRDefault="006C49EE" w:rsidP="006C49EE">
      <w:pPr>
        <w:rPr>
          <w:rFonts w:asciiTheme="majorHAnsi" w:hAnsiTheme="majorHAnsi" w:cstheme="majorHAnsi"/>
          <w:b/>
          <w:bCs/>
          <w:color w:val="000000"/>
          <w:sz w:val="28"/>
          <w:szCs w:val="28"/>
        </w:rPr>
      </w:pPr>
      <w:r w:rsidRPr="00495269">
        <w:rPr>
          <w:rFonts w:asciiTheme="majorHAnsi" w:hAnsiTheme="majorHAnsi" w:cstheme="majorHAnsi"/>
          <w:b/>
          <w:bCs/>
          <w:color w:val="000000"/>
          <w:sz w:val="28"/>
          <w:szCs w:val="28"/>
        </w:rPr>
        <w:t xml:space="preserve">4. Vùng trồng </w:t>
      </w:r>
    </w:p>
    <w:p w14:paraId="2F5F28B5" w14:textId="4D2AA729" w:rsidR="006C49EE" w:rsidRPr="00495269" w:rsidRDefault="006C49EE" w:rsidP="006C49EE">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 </w:t>
      </w:r>
      <w:r w:rsidRPr="00495269">
        <w:rPr>
          <w:rFonts w:asciiTheme="majorHAnsi" w:hAnsiTheme="majorHAnsi" w:cstheme="majorHAnsi"/>
          <w:color w:val="000000"/>
          <w:sz w:val="28"/>
          <w:szCs w:val="28"/>
        </w:rPr>
        <w:t>Tập trung ở Mường Ảng (thủ phủ, dưới chân đèo Tằng Quái, cách TP Điện Biên Phủ ~40 km), Búng Lao, Tuần Giáo, Quài Tở, và khu vực đỉnh đèo Pha Đin. Vùng chỉ dẫn địa lý gồm các xã Ẳng Cang, Ẳng Nưa, Ẳng Tở, Búng Lao, Mường Đăng, Ngối Cáy, Nặm Lịch, Xuân Lao, Mường Lạn và thị trấn Mường Ảng.</w:t>
      </w:r>
    </w:p>
    <w:p w14:paraId="785BAF20" w14:textId="3064B6A7" w:rsidR="00A52DA0" w:rsidRPr="00495269" w:rsidRDefault="00A52DA0" w:rsidP="006C49EE">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5. </w:t>
      </w:r>
      <w:r w:rsidRPr="00495269">
        <w:rPr>
          <w:rFonts w:asciiTheme="majorHAnsi" w:hAnsiTheme="majorHAnsi" w:cstheme="majorHAnsi"/>
          <w:b/>
          <w:bCs/>
          <w:color w:val="000000"/>
          <w:sz w:val="28"/>
          <w:szCs w:val="28"/>
        </w:rPr>
        <w:t>Mục đích của cà phê điện biên</w:t>
      </w:r>
    </w:p>
    <w:p w14:paraId="78F01E9F" w14:textId="77777777" w:rsidR="00A52DA0" w:rsidRPr="00495269" w:rsidRDefault="00A52DA0"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Kênh chính (chiếm đa số): bán quả tươi/cà phê thóc thô về xuôi, đấu trộn rồi mới xuất khẩu. Lý do kỹ thuật được nêu: hàm lượng cà phê chè tối thiểu phải đạt 30% mới đủ tiêu chuẩn xuất khẩu của lô hàng. Nghĩa là hạt Điện Biên ra thế giới không mang tên Điện Biên.</w:t>
      </w:r>
    </w:p>
    <w:p w14:paraId="2ED3C4E8" w14:textId="77777777" w:rsidR="00A52DA0" w:rsidRPr="00495269" w:rsidRDefault="00A52DA0"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Kênh trực tiếp (nhỏ nhưng có thật): Công ty TNHH XNK Cà phê Việt Bắc (nhà máy tại xã Ẳng Tở) năm 2025 thu mua 1.500 tấn cà phê trấu, xuất sang Mỹ, Nhật Bản, Thái Lan. Các nguồn khác nhắc thêm châu Âu. Thị trường tiềm năng đang nhắm tới: Trung Quốc, châu Âu.</w:t>
      </w:r>
    </w:p>
    <w:p w14:paraId="0D35B799" w14:textId="77777777" w:rsidR="00A52DA0" w:rsidRPr="00495269" w:rsidRDefault="00A52DA0"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Chế biến sâu nội địa: cà phê bột, rang xay, hòa tan, túi lọc — nhưng quy mô rất nhỏ. Năm 2018, cơ sở Hải An chỉ tiêu thụ 13 tấn thành phẩm/năm so với hàng chục nghìn tấn quả tươi toàn vùng.</w:t>
      </w:r>
    </w:p>
    <w:p w14:paraId="22BFF2F8" w14:textId="05CC9585" w:rsidR="00A52DA0" w:rsidRPr="00495269" w:rsidRDefault="00A52DA0"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Vai trò xã hội: đây mới là "mục đích" lớn nhất. Cây xóa đói giảm nghèo. Mùa vụ tạo việc làm cho hàng nghìn lao động, thu nhập 7,5–9 triệu đồng/người/tháng; tiền công hái + chăm sóc khoảng 140 tỷ đồng/năm chảy vào tay dân.</w:t>
      </w:r>
    </w:p>
    <w:p w14:paraId="1490D261" w14:textId="0DD3302F" w:rsidR="0004437E" w:rsidRPr="00495269" w:rsidRDefault="0004437E" w:rsidP="00A52DA0">
      <w:pPr>
        <w:rPr>
          <w:rFonts w:asciiTheme="majorHAnsi" w:hAnsiTheme="majorHAnsi" w:cstheme="majorHAnsi"/>
          <w:b/>
          <w:bCs/>
          <w:color w:val="000000"/>
          <w:sz w:val="28"/>
          <w:szCs w:val="28"/>
        </w:rPr>
      </w:pPr>
      <w:r w:rsidRPr="00495269">
        <w:rPr>
          <w:rFonts w:asciiTheme="majorHAnsi" w:hAnsiTheme="majorHAnsi" w:cstheme="majorHAnsi"/>
          <w:b/>
          <w:bCs/>
          <w:color w:val="000000"/>
          <w:sz w:val="28"/>
          <w:szCs w:val="28"/>
        </w:rPr>
        <w:t>6. Thị phần của cà phê điện biên tại việt nam</w:t>
      </w:r>
    </w:p>
    <w:p w14:paraId="79EC43AD" w14:textId="3CE73584" w:rsidR="0004437E" w:rsidRPr="00495269" w:rsidRDefault="0004437E"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Nguồn thu nhập chính của cà phê điện biên đến từ việc bán quả tươi và cà phê trấu(cà phê trấu là loại chưa được xát vỏ)</w:t>
      </w:r>
    </w:p>
    <w:p w14:paraId="0CFCD60F" w14:textId="10F500FC" w:rsidR="0004437E" w:rsidRPr="00495269" w:rsidRDefault="0004437E"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-Quả tươi: 16.500 tấn</w:t>
      </w:r>
    </w:p>
    <w:p w14:paraId="22338FC0" w14:textId="2E3B6382" w:rsidR="0004437E" w:rsidRPr="00495269" w:rsidRDefault="0004437E"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Cà phê trấu: 3.300 tấn</w:t>
      </w:r>
    </w:p>
    <w:p w14:paraId="37654E9D" w14:textId="1200F7D0" w:rsidR="0004437E" w:rsidRPr="00495269" w:rsidRDefault="00B5563F" w:rsidP="00A52DA0">
      <w:pPr>
        <w:rPr>
          <w:rFonts w:asciiTheme="majorHAnsi" w:hAnsiTheme="majorHAnsi" w:cstheme="majorHAnsi"/>
          <w:color w:val="000000"/>
          <w:sz w:val="28"/>
          <w:szCs w:val="28"/>
        </w:rPr>
      </w:pPr>
      <w:r w:rsidRPr="00495269">
        <w:rPr>
          <w:rFonts w:asciiTheme="majorHAnsi" w:hAnsiTheme="majorHAnsi" w:cstheme="majorHAnsi"/>
          <w:color w:val="000000"/>
          <w:sz w:val="28"/>
          <w:szCs w:val="28"/>
        </w:rPr>
        <w:t>-</w:t>
      </w:r>
      <w:r w:rsidR="0004437E" w:rsidRPr="00495269">
        <w:rPr>
          <w:rFonts w:asciiTheme="majorHAnsi" w:hAnsiTheme="majorHAnsi" w:cstheme="majorHAnsi"/>
          <w:color w:val="000000"/>
          <w:sz w:val="28"/>
          <w:szCs w:val="28"/>
        </w:rPr>
        <w:t xml:space="preserve">Tỷ lệ </w:t>
      </w:r>
      <w:r w:rsidRPr="00495269">
        <w:rPr>
          <w:rFonts w:asciiTheme="majorHAnsi" w:hAnsiTheme="majorHAnsi" w:cstheme="majorHAnsi"/>
          <w:color w:val="000000"/>
          <w:sz w:val="28"/>
          <w:szCs w:val="28"/>
        </w:rPr>
        <w:t>trấu/tươi</w:t>
      </w:r>
      <w:r w:rsidR="0004437E" w:rsidRPr="00495269">
        <w:rPr>
          <w:rFonts w:asciiTheme="majorHAnsi" w:hAnsiTheme="majorHAnsi" w:cstheme="majorHAnsi"/>
          <w:color w:val="000000"/>
          <w:sz w:val="28"/>
          <w:szCs w:val="28"/>
        </w:rPr>
        <w:t>: 20%</w:t>
      </w:r>
      <w:r w:rsidRPr="00495269">
        <w:rPr>
          <w:rFonts w:asciiTheme="majorHAnsi" w:hAnsiTheme="majorHAnsi" w:cstheme="majorHAnsi"/>
          <w:color w:val="000000"/>
          <w:sz w:val="28"/>
          <w:szCs w:val="28"/>
        </w:rPr>
        <w:t>/100%</w:t>
      </w:r>
    </w:p>
    <w:p w14:paraId="2A40C637" w14:textId="77777777" w:rsidR="00B5563F" w:rsidRPr="00495269" w:rsidRDefault="00B5563F" w:rsidP="00A52DA0">
      <w:pPr>
        <w:rPr>
          <w:rFonts w:asciiTheme="majorHAnsi" w:hAnsiTheme="majorHAnsi" w:cstheme="majorHAnsi"/>
          <w:color w:val="000000"/>
          <w:sz w:val="28"/>
          <w:szCs w:val="28"/>
        </w:rPr>
      </w:pPr>
    </w:p>
    <w:p w14:paraId="45BEC14D" w14:textId="77777777"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lastRenderedPageBreak/>
        <w:t>Xã Mường Ảng 2025:</w:t>
      </w:r>
    </w:p>
    <w:p w14:paraId="420A7F50" w14:textId="77777777"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  16.500 tấn tươi × 20%  = 3.300 tấn trấu</w:t>
      </w:r>
    </w:p>
    <w:p w14:paraId="7EDCFA5F" w14:textId="6D10BB83"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  3.300 tấn trấu × 80%   = 2.640 tấn nhân</w:t>
      </w:r>
    </w:p>
    <w:p w14:paraId="7E7DFB9B" w14:textId="77777777"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  → Hệ số tươi→nhân = 6,25 : 1  (nhân = 16,0% quả tươi — đúng chuẩn ngành)</w:t>
      </w:r>
    </w:p>
    <w:p w14:paraId="32B5CC32" w14:textId="35F67957" w:rsidR="0004437E"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  → Năng suất thực   = 2.640 / 1.813 ha = 1,46 tấn nhân/ha</w:t>
      </w:r>
    </w:p>
    <w:p w14:paraId="5870B189" w14:textId="77777777"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Việt Bắc mua 2025:        1.500 tấn trấu</w:t>
      </w:r>
    </w:p>
    <w:p w14:paraId="7657C66F" w14:textId="77777777"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Toàn tỉnh (ước):          ~5.000 tấn nhân ≈ 6.250 tấn trấu</w:t>
      </w:r>
    </w:p>
    <w:p w14:paraId="4B99D60C" w14:textId="4A715A97"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Tỷ trọng:               1.500 / 6.250 ≈ 24%</w:t>
      </w:r>
    </w:p>
    <w:p w14:paraId="79AD2520" w14:textId="13138C3F" w:rsidR="00B5563F" w:rsidRPr="00495269" w:rsidRDefault="00B5563F" w:rsidP="00B5563F">
      <w:pPr>
        <w:rPr>
          <w:rFonts w:asciiTheme="majorHAnsi" w:hAnsiTheme="majorHAnsi" w:cstheme="majorHAnsi"/>
          <w:color w:val="000000"/>
          <w:sz w:val="28"/>
          <w:szCs w:val="28"/>
        </w:rPr>
      </w:pPr>
      <w:r w:rsidRPr="00495269">
        <w:rPr>
          <w:rFonts w:asciiTheme="majorHAnsi" w:hAnsiTheme="majorHAnsi" w:cstheme="majorHAnsi"/>
          <w:color w:val="000000"/>
          <w:sz w:val="28"/>
          <w:szCs w:val="28"/>
        </w:rPr>
        <w:t xml:space="preserve">Việt Bắc là nhà máy xã Ẳng </w:t>
      </w:r>
      <w:r w:rsidR="00A70CE1" w:rsidRPr="00495269">
        <w:rPr>
          <w:rFonts w:asciiTheme="majorHAnsi" w:hAnsiTheme="majorHAnsi" w:cstheme="majorHAnsi"/>
          <w:color w:val="000000"/>
          <w:sz w:val="28"/>
          <w:szCs w:val="28"/>
        </w:rPr>
        <w:t>Tở</w:t>
      </w:r>
      <w:r w:rsidR="00495269" w:rsidRPr="00495269">
        <w:rPr>
          <w:rFonts w:asciiTheme="majorHAnsi" w:hAnsiTheme="majorHAnsi" w:cstheme="majorHAnsi"/>
          <w:color w:val="000000"/>
          <w:sz w:val="28"/>
          <w:szCs w:val="28"/>
        </w:rPr>
        <w:t xml:space="preserve"> </w:t>
      </w:r>
    </w:p>
    <w:p w14:paraId="21C58262" w14:textId="01B67A29" w:rsidR="00A52DA0" w:rsidRPr="00495269" w:rsidRDefault="00495269" w:rsidP="00A52DA0">
      <w:pPr>
        <w:rPr>
          <w:rFonts w:asciiTheme="majorHAnsi" w:hAnsiTheme="majorHAnsi" w:cstheme="majorHAnsi"/>
          <w:b/>
          <w:bCs/>
          <w:color w:val="000000"/>
          <w:sz w:val="28"/>
          <w:szCs w:val="28"/>
        </w:rPr>
      </w:pPr>
      <w:r w:rsidRPr="00495269">
        <w:rPr>
          <w:rFonts w:asciiTheme="majorHAnsi" w:hAnsiTheme="majorHAnsi" w:cstheme="majorHAnsi"/>
          <w:b/>
          <w:bCs/>
          <w:color w:val="000000"/>
          <w:sz w:val="28"/>
          <w:szCs w:val="28"/>
        </w:rPr>
        <w:t>Bảng thị phần cà phê của Điện Biên so với cả nước:</w:t>
      </w:r>
    </w:p>
    <w:tbl>
      <w:tblPr>
        <w:tblW w:w="5000" w:type="pct"/>
        <w:tblCellMar>
          <w:top w:w="15" w:type="dxa"/>
          <w:left w:w="15" w:type="dxa"/>
          <w:bottom w:w="15" w:type="dxa"/>
          <w:right w:w="15" w:type="dxa"/>
        </w:tblCellMar>
        <w:tblLook w:val="04A0" w:firstRow="1" w:lastRow="0" w:firstColumn="1" w:lastColumn="0" w:noHBand="0" w:noVBand="1"/>
      </w:tblPr>
      <w:tblGrid>
        <w:gridCol w:w="1911"/>
        <w:gridCol w:w="2335"/>
        <w:gridCol w:w="2692"/>
        <w:gridCol w:w="2072"/>
      </w:tblGrid>
      <w:tr w:rsidR="00495269" w:rsidRPr="00495269" w14:paraId="2C41B514" w14:textId="77777777" w:rsidTr="00495269">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3CF590D2" w14:textId="77777777" w:rsidR="00495269" w:rsidRPr="00495269" w:rsidRDefault="00495269" w:rsidP="0077520A">
            <w:pPr>
              <w:jc w:val="center"/>
              <w:rPr>
                <w:rFonts w:asciiTheme="majorHAnsi" w:eastAsia="Times New Roman" w:hAnsiTheme="majorHAnsi" w:cstheme="majorHAnsi"/>
                <w:b/>
                <w:bCs/>
                <w:sz w:val="28"/>
                <w:szCs w:val="28"/>
              </w:rPr>
            </w:pPr>
            <w:r w:rsidRPr="00495269">
              <w:rPr>
                <w:rFonts w:asciiTheme="majorHAnsi" w:eastAsia="Times New Roman" w:hAnsiTheme="majorHAnsi" w:cstheme="majorHAnsi"/>
                <w:b/>
                <w:bCs/>
                <w:sz w:val="28"/>
                <w:szCs w:val="28"/>
              </w:rPr>
              <w:t>Chỉ tiêu</w:t>
            </w:r>
          </w:p>
        </w:tc>
        <w:tc>
          <w:tcPr>
            <w:tcW w:w="1296" w:type="pct"/>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33C19671" w14:textId="77777777" w:rsidR="00495269" w:rsidRPr="00495269" w:rsidRDefault="00495269" w:rsidP="0077520A">
            <w:pPr>
              <w:jc w:val="center"/>
              <w:rPr>
                <w:rFonts w:asciiTheme="majorHAnsi" w:eastAsia="Times New Roman" w:hAnsiTheme="majorHAnsi" w:cstheme="majorHAnsi"/>
                <w:b/>
                <w:bCs/>
                <w:sz w:val="28"/>
                <w:szCs w:val="28"/>
              </w:rPr>
            </w:pPr>
            <w:r w:rsidRPr="00495269">
              <w:rPr>
                <w:rFonts w:asciiTheme="majorHAnsi" w:eastAsia="Times New Roman" w:hAnsiTheme="majorHAnsi" w:cstheme="majorHAnsi"/>
                <w:b/>
                <w:bCs/>
                <w:sz w:val="28"/>
                <w:szCs w:val="28"/>
              </w:rPr>
              <w:t>Tử số (Điện Biên)</w:t>
            </w:r>
          </w:p>
        </w:tc>
        <w:tc>
          <w:tcPr>
            <w:tcW w:w="1494" w:type="pct"/>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24B531D6" w14:textId="77777777" w:rsidR="00495269" w:rsidRPr="00495269" w:rsidRDefault="00495269" w:rsidP="0077520A">
            <w:pPr>
              <w:jc w:val="center"/>
              <w:rPr>
                <w:rFonts w:asciiTheme="majorHAnsi" w:eastAsia="Times New Roman" w:hAnsiTheme="majorHAnsi" w:cstheme="majorHAnsi"/>
                <w:b/>
                <w:bCs/>
                <w:sz w:val="28"/>
                <w:szCs w:val="28"/>
              </w:rPr>
            </w:pPr>
            <w:r w:rsidRPr="00495269">
              <w:rPr>
                <w:rFonts w:asciiTheme="majorHAnsi" w:eastAsia="Times New Roman" w:hAnsiTheme="majorHAnsi" w:cstheme="majorHAnsi"/>
                <w:b/>
                <w:bCs/>
                <w:sz w:val="28"/>
                <w:szCs w:val="28"/>
              </w:rPr>
              <w:t>Mẫu số (cả nước)</w:t>
            </w:r>
          </w:p>
        </w:tc>
        <w:tc>
          <w:tcPr>
            <w:tcW w:w="1150" w:type="pct"/>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5645AED7" w14:textId="77777777" w:rsidR="00495269" w:rsidRPr="00495269" w:rsidRDefault="00495269" w:rsidP="0077520A">
            <w:pPr>
              <w:jc w:val="center"/>
              <w:rPr>
                <w:rFonts w:asciiTheme="majorHAnsi" w:eastAsia="Times New Roman" w:hAnsiTheme="majorHAnsi" w:cstheme="majorHAnsi"/>
                <w:b/>
                <w:bCs/>
                <w:sz w:val="28"/>
                <w:szCs w:val="28"/>
              </w:rPr>
            </w:pPr>
            <w:r w:rsidRPr="00495269">
              <w:rPr>
                <w:rFonts w:asciiTheme="majorHAnsi" w:eastAsia="Times New Roman" w:hAnsiTheme="majorHAnsi" w:cstheme="majorHAnsi"/>
                <w:b/>
                <w:bCs/>
                <w:sz w:val="28"/>
                <w:szCs w:val="28"/>
              </w:rPr>
              <w:t>Thị phần</w:t>
            </w:r>
          </w:p>
        </w:tc>
      </w:tr>
      <w:tr w:rsidR="00495269" w:rsidRPr="00495269" w14:paraId="5E8E309D" w14:textId="77777777" w:rsidTr="00495269">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FCC8426"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Diện tích trồng</w:t>
            </w:r>
          </w:p>
        </w:tc>
        <w:tc>
          <w:tcPr>
            <w:tcW w:w="1296"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3F69560"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5.000 ha</w:t>
            </w:r>
          </w:p>
        </w:tc>
        <w:tc>
          <w:tcPr>
            <w:tcW w:w="1494"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5CD492E"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600.000 – 720.000 ha</w:t>
            </w:r>
          </w:p>
        </w:tc>
        <w:tc>
          <w:tcPr>
            <w:tcW w:w="1150"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F7D6A96"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0,7 – 0,8%</w:t>
            </w:r>
          </w:p>
        </w:tc>
      </w:tr>
      <w:tr w:rsidR="00495269" w:rsidRPr="00495269" w14:paraId="50E5E4C5" w14:textId="77777777" w:rsidTr="00495269">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FEBEF00"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Sản lượng nhân</w:t>
            </w:r>
          </w:p>
        </w:tc>
        <w:tc>
          <w:tcPr>
            <w:tcW w:w="1296"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93C7F0E"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4.000 – 5.900 tấn</w:t>
            </w:r>
          </w:p>
        </w:tc>
        <w:tc>
          <w:tcPr>
            <w:tcW w:w="1494"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0E334CB"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~1,77 triệu tấn (29,5 triệu bao)</w:t>
            </w:r>
          </w:p>
        </w:tc>
        <w:tc>
          <w:tcPr>
            <w:tcW w:w="1150"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76D417D"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0,23 – 0,33%</w:t>
            </w:r>
          </w:p>
        </w:tc>
      </w:tr>
      <w:tr w:rsidR="00495269" w:rsidRPr="00495269" w14:paraId="5FB0D544" w14:textId="77777777" w:rsidTr="00495269">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E862C37"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Diện tích Arabica</w:t>
            </w:r>
          </w:p>
        </w:tc>
        <w:tc>
          <w:tcPr>
            <w:tcW w:w="1296"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C5AFADF"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5.000 ha</w:t>
            </w:r>
          </w:p>
        </w:tc>
        <w:tc>
          <w:tcPr>
            <w:tcW w:w="1494"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956FC06"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~54.500 ha</w:t>
            </w:r>
          </w:p>
        </w:tc>
        <w:tc>
          <w:tcPr>
            <w:tcW w:w="1150"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90F692A"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~9%</w:t>
            </w:r>
          </w:p>
        </w:tc>
      </w:tr>
      <w:tr w:rsidR="00495269" w:rsidRPr="00495269" w14:paraId="55C6EAA0" w14:textId="77777777" w:rsidTr="00495269">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DF27EBA"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Sản lượng Arabica</w:t>
            </w:r>
          </w:p>
        </w:tc>
        <w:tc>
          <w:tcPr>
            <w:tcW w:w="1296"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AF4640F"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4.000 – 5.900 tấn</w:t>
            </w:r>
          </w:p>
        </w:tc>
        <w:tc>
          <w:tcPr>
            <w:tcW w:w="1494"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CAF8006"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~70.000 – 85.000 tấn</w:t>
            </w:r>
          </w:p>
        </w:tc>
        <w:tc>
          <w:tcPr>
            <w:tcW w:w="1150" w:type="pct"/>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3CF214C"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~5 – 8%</w:t>
            </w:r>
          </w:p>
        </w:tc>
      </w:tr>
    </w:tbl>
    <w:p w14:paraId="18959158" w14:textId="50792786" w:rsidR="00495269" w:rsidRDefault="00495269" w:rsidP="00A52DA0">
      <w:pPr>
        <w:rPr>
          <w:rFonts w:asciiTheme="majorHAnsi" w:hAnsiTheme="majorHAnsi" w:cstheme="majorHAnsi"/>
          <w:color w:val="000000"/>
          <w:sz w:val="28"/>
          <w:szCs w:val="28"/>
        </w:rPr>
      </w:pPr>
    </w:p>
    <w:p w14:paraId="2E423109" w14:textId="77777777" w:rsidR="00495269" w:rsidRDefault="00495269">
      <w:pPr>
        <w:rPr>
          <w:rFonts w:asciiTheme="majorHAnsi" w:hAnsiTheme="majorHAnsi" w:cstheme="majorHAnsi"/>
          <w:color w:val="000000"/>
          <w:sz w:val="28"/>
          <w:szCs w:val="28"/>
        </w:rPr>
      </w:pPr>
      <w:r>
        <w:rPr>
          <w:rFonts w:asciiTheme="majorHAnsi" w:hAnsiTheme="majorHAnsi" w:cstheme="majorHAnsi"/>
          <w:color w:val="000000"/>
          <w:sz w:val="28"/>
          <w:szCs w:val="28"/>
        </w:rPr>
        <w:br w:type="page"/>
      </w:r>
    </w:p>
    <w:p w14:paraId="52EE1519" w14:textId="1BE15337" w:rsidR="00495269" w:rsidRPr="00495269" w:rsidRDefault="00495269" w:rsidP="00A52DA0">
      <w:pPr>
        <w:rPr>
          <w:rFonts w:asciiTheme="majorHAnsi" w:hAnsiTheme="majorHAnsi" w:cstheme="majorHAnsi"/>
          <w:b/>
          <w:bCs/>
          <w:color w:val="000000"/>
          <w:sz w:val="28"/>
          <w:szCs w:val="28"/>
        </w:rPr>
      </w:pPr>
      <w:r w:rsidRPr="00495269">
        <w:rPr>
          <w:rFonts w:asciiTheme="majorHAnsi" w:hAnsiTheme="majorHAnsi" w:cstheme="majorHAnsi"/>
          <w:b/>
          <w:bCs/>
          <w:color w:val="000000"/>
          <w:sz w:val="28"/>
          <w:szCs w:val="28"/>
        </w:rPr>
        <w:lastRenderedPageBreak/>
        <w:t>Số đất được sử dụng để trồng cà phê của cả nước:</w:t>
      </w:r>
    </w:p>
    <w:tbl>
      <w:tblPr>
        <w:tblW w:w="5000" w:type="pct"/>
        <w:tblCellMar>
          <w:top w:w="15" w:type="dxa"/>
          <w:left w:w="15" w:type="dxa"/>
          <w:bottom w:w="15" w:type="dxa"/>
          <w:right w:w="15" w:type="dxa"/>
        </w:tblCellMar>
        <w:tblLook w:val="04A0" w:firstRow="1" w:lastRow="0" w:firstColumn="1" w:lastColumn="0" w:noHBand="0" w:noVBand="1"/>
      </w:tblPr>
      <w:tblGrid>
        <w:gridCol w:w="5307"/>
        <w:gridCol w:w="3703"/>
      </w:tblGrid>
      <w:tr w:rsidR="00495269" w:rsidRPr="00495269" w14:paraId="0FAC4123" w14:textId="77777777" w:rsidTr="0077520A">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267042F2" w14:textId="77777777" w:rsidR="00495269" w:rsidRPr="00495269" w:rsidRDefault="00495269" w:rsidP="0077520A">
            <w:pPr>
              <w:jc w:val="center"/>
              <w:rPr>
                <w:rFonts w:asciiTheme="majorHAnsi" w:eastAsia="Times New Roman" w:hAnsiTheme="majorHAnsi" w:cstheme="majorHAnsi"/>
                <w:b/>
                <w:bCs/>
                <w:sz w:val="28"/>
                <w:szCs w:val="28"/>
              </w:rPr>
            </w:pPr>
            <w:r w:rsidRPr="00495269">
              <w:rPr>
                <w:rFonts w:asciiTheme="majorHAnsi" w:eastAsia="Times New Roman" w:hAnsiTheme="majorHAnsi" w:cstheme="majorHAnsi"/>
                <w:b/>
                <w:bCs/>
                <w:sz w:val="28"/>
                <w:szCs w:val="28"/>
              </w:rPr>
              <w:t>Tỉnh</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3BC50060" w14:textId="77777777" w:rsidR="00495269" w:rsidRPr="00495269" w:rsidRDefault="00495269" w:rsidP="0077520A">
            <w:pPr>
              <w:jc w:val="center"/>
              <w:rPr>
                <w:rFonts w:asciiTheme="majorHAnsi" w:eastAsia="Times New Roman" w:hAnsiTheme="majorHAnsi" w:cstheme="majorHAnsi"/>
                <w:b/>
                <w:bCs/>
                <w:sz w:val="28"/>
                <w:szCs w:val="28"/>
              </w:rPr>
            </w:pPr>
            <w:r w:rsidRPr="00495269">
              <w:rPr>
                <w:rFonts w:asciiTheme="majorHAnsi" w:eastAsia="Times New Roman" w:hAnsiTheme="majorHAnsi" w:cstheme="majorHAnsi"/>
                <w:b/>
                <w:bCs/>
                <w:sz w:val="28"/>
                <w:szCs w:val="28"/>
              </w:rPr>
              <w:t>Diện tích Arabica</w:t>
            </w:r>
          </w:p>
        </w:tc>
      </w:tr>
      <w:tr w:rsidR="00495269" w:rsidRPr="00495269" w14:paraId="1564DF24" w14:textId="77777777" w:rsidTr="0077520A">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E4BA285"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Sơn La</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6A6BB1C"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26.120 ha</w:t>
            </w:r>
          </w:p>
        </w:tc>
      </w:tr>
      <w:tr w:rsidR="00495269" w:rsidRPr="00495269" w14:paraId="61D4EF3A" w14:textId="77777777" w:rsidTr="0077520A">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9D123DF"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Lâm Đồng</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759F9E7"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~17.500 ha</w:t>
            </w:r>
          </w:p>
        </w:tc>
      </w:tr>
      <w:tr w:rsidR="00495269" w:rsidRPr="00495269" w14:paraId="4109C215" w14:textId="77777777" w:rsidTr="0077520A">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0EA7BE2"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Điện Biên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E9F5195"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5.000 ha</w:t>
            </w:r>
          </w:p>
        </w:tc>
      </w:tr>
      <w:tr w:rsidR="00495269" w:rsidRPr="00495269" w14:paraId="1EB8F62E" w14:textId="77777777" w:rsidTr="0077520A">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E676A55"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Quảng Trị (Khe Sanh)</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0671C64"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4.600 ha</w:t>
            </w:r>
          </w:p>
        </w:tc>
      </w:tr>
      <w:tr w:rsidR="00495269" w:rsidRPr="00495269" w14:paraId="373ABE00" w14:textId="77777777" w:rsidTr="0077520A">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8C911FC"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Nghệ An, Huế, Kon Tum…</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4C3D122"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sz w:val="28"/>
                <w:szCs w:val="28"/>
              </w:rPr>
              <w:t>~1.500 ha</w:t>
            </w:r>
          </w:p>
        </w:tc>
      </w:tr>
      <w:tr w:rsidR="00495269" w:rsidRPr="00495269" w14:paraId="750615BB" w14:textId="77777777" w:rsidTr="0077520A">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397C5C3"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Tổng</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08AB9C8" w14:textId="77777777" w:rsidR="00495269" w:rsidRPr="00495269" w:rsidRDefault="00495269" w:rsidP="0077520A">
            <w:pPr>
              <w:rPr>
                <w:rFonts w:asciiTheme="majorHAnsi" w:eastAsia="Times New Roman" w:hAnsiTheme="majorHAnsi" w:cstheme="majorHAnsi"/>
                <w:sz w:val="28"/>
                <w:szCs w:val="28"/>
              </w:rPr>
            </w:pPr>
            <w:r w:rsidRPr="00495269">
              <w:rPr>
                <w:rFonts w:asciiTheme="majorHAnsi" w:eastAsia="Times New Roman" w:hAnsiTheme="majorHAnsi" w:cstheme="majorHAnsi"/>
                <w:b/>
                <w:bCs/>
                <w:sz w:val="28"/>
                <w:szCs w:val="28"/>
              </w:rPr>
              <w:t>~54.700 ha</w:t>
            </w:r>
          </w:p>
        </w:tc>
      </w:tr>
    </w:tbl>
    <w:p w14:paraId="7758D856" w14:textId="2D789B0C" w:rsidR="00495269" w:rsidRDefault="00495269" w:rsidP="00A52DA0">
      <w:pPr>
        <w:rPr>
          <w:rFonts w:asciiTheme="majorHAnsi" w:hAnsiTheme="majorHAnsi" w:cstheme="majorHAnsi"/>
          <w:color w:val="000000"/>
          <w:sz w:val="28"/>
          <w:szCs w:val="28"/>
        </w:rPr>
      </w:pPr>
    </w:p>
    <w:p w14:paraId="5728229E" w14:textId="77777777" w:rsidR="0054520D" w:rsidRPr="0054520D" w:rsidRDefault="0054520D" w:rsidP="0054520D">
      <w:pPr>
        <w:rPr>
          <w:rFonts w:asciiTheme="majorHAnsi" w:hAnsiTheme="majorHAnsi" w:cstheme="majorHAnsi"/>
          <w:b/>
          <w:bCs/>
          <w:color w:val="000000"/>
          <w:sz w:val="28"/>
          <w:szCs w:val="28"/>
        </w:rPr>
      </w:pPr>
      <w:r w:rsidRPr="0054520D">
        <w:rPr>
          <w:rFonts w:asciiTheme="majorHAnsi" w:hAnsiTheme="majorHAnsi" w:cstheme="majorHAnsi"/>
          <w:b/>
          <w:bCs/>
          <w:color w:val="000000"/>
          <w:sz w:val="28"/>
          <w:szCs w:val="28"/>
        </w:rPr>
        <w:t>7. Những tiêu chuẩn mà cà phê Điện Biên đã đạt</w:t>
      </w:r>
    </w:p>
    <w:p w14:paraId="2E05D5E4" w14:textId="77777777" w:rsidR="0054520D" w:rsidRDefault="0054520D" w:rsidP="0054520D">
      <w:pPr>
        <w:ind w:firstLine="720"/>
        <w:rPr>
          <w:rFonts w:asciiTheme="majorHAnsi" w:hAnsiTheme="majorHAnsi" w:cstheme="majorHAnsi"/>
          <w:color w:val="000000"/>
          <w:sz w:val="28"/>
          <w:szCs w:val="28"/>
        </w:rPr>
      </w:pPr>
      <w:r w:rsidRPr="0054520D">
        <w:rPr>
          <w:rFonts w:asciiTheme="majorHAnsi" w:eastAsia="Times New Roman" w:hAnsiTheme="majorHAnsi" w:cstheme="majorHAnsi"/>
          <w:b/>
          <w:bCs/>
          <w:sz w:val="28"/>
          <w:szCs w:val="28"/>
        </w:rPr>
        <w:t>Chỉ dẫn địa lý “Mường Ảng”</w:t>
      </w:r>
      <w:r w:rsidRPr="0054520D">
        <w:rPr>
          <w:rFonts w:asciiTheme="majorHAnsi" w:eastAsia="Times New Roman" w:hAnsiTheme="majorHAnsi" w:cstheme="majorHAnsi"/>
          <w:sz w:val="28"/>
          <w:szCs w:val="28"/>
        </w:rPr>
        <w:t xml:space="preserve"> — Quyết định 703/QĐ-SHTT ngày 06/11/2025, Giấy chứng nhận số 150, cho cà phê nhân, hạt rang và bột. Yêu cầu: hái khi tỷ lệ chín ≥ 95%, tạp chất ≤ 0,5%, kích thước hạt ≥ 4 mm, cafein ≥ 1,21% (nhân).</w:t>
      </w:r>
    </w:p>
    <w:p w14:paraId="17653182" w14:textId="14D97A02" w:rsidR="0054520D" w:rsidRDefault="0054520D" w:rsidP="0054520D">
      <w:pPr>
        <w:ind w:firstLine="720"/>
        <w:rPr>
          <w:rFonts w:asciiTheme="majorHAnsi" w:eastAsia="Times New Roman" w:hAnsiTheme="majorHAnsi" w:cstheme="majorHAnsi"/>
          <w:sz w:val="28"/>
          <w:szCs w:val="28"/>
        </w:rPr>
      </w:pPr>
      <w:r w:rsidRPr="0054520D">
        <w:rPr>
          <w:rFonts w:asciiTheme="majorHAnsi" w:eastAsia="Times New Roman" w:hAnsiTheme="majorHAnsi" w:cstheme="majorHAnsi"/>
          <w:b/>
          <w:bCs/>
          <w:sz w:val="28"/>
          <w:szCs w:val="28"/>
        </w:rPr>
        <w:t>OCOP 4 sao:</w:t>
      </w:r>
      <w:r w:rsidRPr="0054520D">
        <w:rPr>
          <w:rFonts w:asciiTheme="majorHAnsi" w:eastAsia="Times New Roman" w:hAnsiTheme="majorHAnsi" w:cstheme="majorHAnsi"/>
          <w:sz w:val="28"/>
          <w:szCs w:val="28"/>
        </w:rPr>
        <w:t xml:space="preserve"> cà phê bột Hà Chung, Hồng Kỳ International HK13 và HK10 (Arabica Espresso).</w:t>
      </w:r>
    </w:p>
    <w:p w14:paraId="50EB2333" w14:textId="77777777" w:rsidR="0054520D" w:rsidRPr="0054520D" w:rsidRDefault="0054520D" w:rsidP="0054520D">
      <w:pPr>
        <w:pStyle w:val="NormalWeb"/>
        <w:rPr>
          <w:sz w:val="28"/>
          <w:szCs w:val="28"/>
        </w:rPr>
      </w:pPr>
      <w:r w:rsidRPr="0054520D">
        <w:rPr>
          <w:b/>
          <w:bCs/>
          <w:sz w:val="28"/>
          <w:szCs w:val="28"/>
        </w:rPr>
        <w:t>Chuẩn chưa đạt / chưa chứng minh:</w:t>
      </w:r>
    </w:p>
    <w:p w14:paraId="67B23CDB" w14:textId="485C2F0D" w:rsidR="0054520D" w:rsidRPr="0054520D" w:rsidRDefault="0054520D" w:rsidP="0054520D">
      <w:pPr>
        <w:spacing w:before="100" w:beforeAutospacing="1" w:after="100" w:afterAutospacing="1" w:line="240" w:lineRule="auto"/>
        <w:ind w:firstLine="720"/>
        <w:rPr>
          <w:rFonts w:ascii="Times New Roman" w:eastAsia="Times New Roman" w:hAnsi="Times New Roman" w:cs="Times New Roman"/>
          <w:sz w:val="28"/>
          <w:szCs w:val="28"/>
        </w:rPr>
      </w:pPr>
      <w:r w:rsidRPr="0054520D">
        <w:rPr>
          <w:rFonts w:ascii="Times New Roman" w:eastAsia="Times New Roman" w:hAnsi="Times New Roman" w:cs="Times New Roman"/>
          <w:sz w:val="28"/>
          <w:szCs w:val="28"/>
        </w:rPr>
        <w:t>T</w:t>
      </w:r>
      <w:r w:rsidRPr="0054520D">
        <w:rPr>
          <w:rFonts w:ascii="Times New Roman" w:eastAsia="Times New Roman" w:hAnsi="Times New Roman" w:cs="Times New Roman"/>
          <w:sz w:val="28"/>
          <w:szCs w:val="28"/>
        </w:rPr>
        <w:t xml:space="preserve">rong danh sách các vùng dự thi Vietnam Amazing Cup 2026 (182 mẫu, chấm theo chuẩn SCA/CQI, ngưỡng đặc sản 80 điểm), có Đắk Lắk, Lâm Đồng, Gia Lai, Sơn La, Quảng Trị, Quảng Ngãi, Đồng Nai — </w:t>
      </w:r>
      <w:r w:rsidRPr="0054520D">
        <w:rPr>
          <w:rFonts w:ascii="Times New Roman" w:eastAsia="Times New Roman" w:hAnsi="Times New Roman" w:cs="Times New Roman"/>
          <w:b/>
          <w:bCs/>
          <w:sz w:val="28"/>
          <w:szCs w:val="28"/>
        </w:rPr>
        <w:t>không có Điện Biên</w:t>
      </w:r>
      <w:r w:rsidRPr="0054520D">
        <w:rPr>
          <w:rFonts w:ascii="Times New Roman" w:eastAsia="Times New Roman" w:hAnsi="Times New Roman" w:cs="Times New Roman"/>
          <w:sz w:val="28"/>
          <w:szCs w:val="28"/>
        </w:rPr>
        <w:t>.</w:t>
      </w:r>
    </w:p>
    <w:p w14:paraId="3BD59BE3" w14:textId="77777777" w:rsidR="0054520D" w:rsidRPr="0054520D" w:rsidRDefault="0054520D" w:rsidP="0054520D">
      <w:pPr>
        <w:spacing w:before="100" w:beforeAutospacing="1" w:after="100" w:afterAutospacing="1" w:line="240" w:lineRule="auto"/>
        <w:ind w:firstLine="720"/>
        <w:rPr>
          <w:rFonts w:ascii="Times New Roman" w:eastAsia="Times New Roman" w:hAnsi="Times New Roman" w:cs="Times New Roman"/>
          <w:sz w:val="28"/>
          <w:szCs w:val="28"/>
        </w:rPr>
      </w:pPr>
      <w:r w:rsidRPr="0054520D">
        <w:rPr>
          <w:rFonts w:ascii="Times New Roman" w:eastAsia="Times New Roman" w:hAnsi="Times New Roman" w:cs="Times New Roman"/>
          <w:b/>
          <w:bCs/>
          <w:sz w:val="28"/>
          <w:szCs w:val="28"/>
        </w:rPr>
        <w:t>EUDR</w:t>
      </w:r>
      <w:r w:rsidRPr="0054520D">
        <w:rPr>
          <w:rFonts w:ascii="Times New Roman" w:eastAsia="Times New Roman" w:hAnsi="Times New Roman" w:cs="Times New Roman"/>
          <w:sz w:val="28"/>
          <w:szCs w:val="28"/>
        </w:rPr>
        <w:t xml:space="preserve"> được chính Bộ NN&amp;MT nêu là rào cản kỹ thuật lớn — đòi hỏi truy xuất nguồn gốc từng lô đất.</w:t>
      </w:r>
    </w:p>
    <w:p w14:paraId="762A5426" w14:textId="77777777" w:rsidR="0054520D" w:rsidRPr="0054520D" w:rsidRDefault="0054520D" w:rsidP="0054520D">
      <w:pPr>
        <w:rPr>
          <w:rFonts w:asciiTheme="majorHAnsi" w:hAnsiTheme="majorHAnsi" w:cstheme="majorHAnsi"/>
          <w:color w:val="000000"/>
          <w:sz w:val="28"/>
          <w:szCs w:val="28"/>
        </w:rPr>
      </w:pPr>
    </w:p>
    <w:p w14:paraId="32134542" w14:textId="3A399CB9" w:rsidR="0054520D" w:rsidRPr="0054520D" w:rsidRDefault="0054520D" w:rsidP="00A52DA0">
      <w:pPr>
        <w:rPr>
          <w:rFonts w:asciiTheme="majorHAnsi" w:hAnsiTheme="majorHAnsi" w:cstheme="majorHAnsi"/>
          <w:b/>
          <w:bCs/>
          <w:color w:val="000000"/>
          <w:sz w:val="28"/>
          <w:szCs w:val="28"/>
        </w:rPr>
      </w:pPr>
      <w:r w:rsidRPr="0054520D">
        <w:rPr>
          <w:rFonts w:asciiTheme="majorHAnsi" w:hAnsiTheme="majorHAnsi" w:cstheme="majorHAnsi"/>
          <w:b/>
          <w:bCs/>
          <w:color w:val="000000"/>
          <w:sz w:val="28"/>
          <w:szCs w:val="28"/>
        </w:rPr>
        <w:t>8. khó khăn tồn động của cà phê Điện Biên</w:t>
      </w:r>
    </w:p>
    <w:p w14:paraId="4F3E2904" w14:textId="3D434932" w:rsidR="0054520D" w:rsidRPr="0054520D" w:rsidRDefault="0054520D" w:rsidP="00A52DA0">
      <w:pPr>
        <w:rPr>
          <w:rFonts w:asciiTheme="majorHAnsi" w:hAnsiTheme="majorHAnsi" w:cstheme="majorHAnsi"/>
          <w:b/>
          <w:bCs/>
          <w:color w:val="000000"/>
          <w:sz w:val="28"/>
          <w:szCs w:val="28"/>
        </w:rPr>
      </w:pPr>
      <w:r w:rsidRPr="0054520D">
        <w:rPr>
          <w:rFonts w:asciiTheme="majorHAnsi" w:hAnsiTheme="majorHAnsi" w:cstheme="majorHAnsi"/>
          <w:b/>
          <w:bCs/>
          <w:color w:val="000000"/>
          <w:sz w:val="28"/>
          <w:szCs w:val="28"/>
        </w:rPr>
        <w:t xml:space="preserve">- Khâu thu hái: </w:t>
      </w:r>
    </w:p>
    <w:p w14:paraId="595BDC54" w14:textId="2A744BB7" w:rsidR="0054520D" w:rsidRDefault="0054520D" w:rsidP="00A52DA0">
      <w:pPr>
        <w:rPr>
          <w:rFonts w:asciiTheme="majorHAnsi" w:hAnsiTheme="majorHAnsi" w:cstheme="majorHAnsi"/>
          <w:color w:val="000000"/>
          <w:sz w:val="28"/>
          <w:szCs w:val="28"/>
        </w:rPr>
      </w:pPr>
      <w:r>
        <w:rPr>
          <w:rFonts w:asciiTheme="majorHAnsi" w:hAnsiTheme="majorHAnsi" w:cstheme="majorHAnsi"/>
          <w:color w:val="000000"/>
          <w:sz w:val="28"/>
          <w:szCs w:val="28"/>
        </w:rPr>
        <w:t>+ Thói quen hái quả xanh vẫn đang phải từng bước thay đổi</w:t>
      </w:r>
    </w:p>
    <w:p w14:paraId="4A898385" w14:textId="66AD3789" w:rsidR="0054520D" w:rsidRDefault="0054520D" w:rsidP="00A52DA0">
      <w:pPr>
        <w:rPr>
          <w:rFonts w:asciiTheme="majorHAnsi" w:hAnsiTheme="majorHAnsi" w:cstheme="majorHAnsi"/>
          <w:color w:val="000000"/>
          <w:sz w:val="28"/>
          <w:szCs w:val="28"/>
        </w:rPr>
      </w:pPr>
      <w:r>
        <w:rPr>
          <w:rFonts w:asciiTheme="majorHAnsi" w:hAnsiTheme="majorHAnsi" w:cstheme="majorHAnsi"/>
          <w:color w:val="000000"/>
          <w:sz w:val="28"/>
          <w:szCs w:val="28"/>
        </w:rPr>
        <w:lastRenderedPageBreak/>
        <w:t xml:space="preserve">+ Thiếu nhân công mùa thu hoạch </w:t>
      </w:r>
    </w:p>
    <w:p w14:paraId="1E386920" w14:textId="5BA5C7CE" w:rsidR="0054520D" w:rsidRDefault="0054520D" w:rsidP="00A52DA0">
      <w:pPr>
        <w:rPr>
          <w:rFonts w:asciiTheme="majorHAnsi" w:hAnsiTheme="majorHAnsi" w:cstheme="majorHAnsi"/>
          <w:color w:val="000000"/>
          <w:sz w:val="28"/>
          <w:szCs w:val="28"/>
        </w:rPr>
      </w:pPr>
      <w:r>
        <w:rPr>
          <w:rFonts w:asciiTheme="majorHAnsi" w:hAnsiTheme="majorHAnsi" w:cstheme="majorHAnsi"/>
          <w:color w:val="000000"/>
          <w:sz w:val="28"/>
          <w:szCs w:val="28"/>
        </w:rPr>
        <w:t>+ Cấp độ ẩm đang phải phụ thuộc vào thời tiết (&lt;13% moisture), chưa có hệ thống sấy đầy đủ</w:t>
      </w:r>
    </w:p>
    <w:p w14:paraId="01EF1DC1" w14:textId="6BD4D093" w:rsidR="0054520D" w:rsidRDefault="0054520D" w:rsidP="00A52DA0">
      <w:pPr>
        <w:rPr>
          <w:rFonts w:asciiTheme="majorHAnsi" w:hAnsiTheme="majorHAnsi" w:cstheme="majorHAnsi"/>
          <w:color w:val="000000"/>
          <w:sz w:val="28"/>
          <w:szCs w:val="28"/>
        </w:rPr>
      </w:pPr>
      <w:r>
        <w:rPr>
          <w:rFonts w:asciiTheme="majorHAnsi" w:hAnsiTheme="majorHAnsi" w:cstheme="majorHAnsi"/>
          <w:color w:val="000000"/>
          <w:sz w:val="28"/>
          <w:szCs w:val="28"/>
        </w:rPr>
        <w:t>+ Cây còn nhiều sâu bệnh: bị mọt, đục quả nhiều</w:t>
      </w:r>
    </w:p>
    <w:p w14:paraId="5E52852C" w14:textId="2CD2EFD4" w:rsidR="0054520D" w:rsidRDefault="0054520D" w:rsidP="00A52DA0">
      <w:pPr>
        <w:rPr>
          <w:rFonts w:asciiTheme="majorHAnsi" w:hAnsiTheme="majorHAnsi" w:cstheme="majorHAnsi"/>
          <w:b/>
          <w:bCs/>
          <w:color w:val="000000"/>
          <w:sz w:val="28"/>
          <w:szCs w:val="28"/>
        </w:rPr>
      </w:pPr>
      <w:r w:rsidRPr="0054520D">
        <w:rPr>
          <w:rFonts w:asciiTheme="majorHAnsi" w:hAnsiTheme="majorHAnsi" w:cstheme="majorHAnsi"/>
          <w:b/>
          <w:bCs/>
          <w:color w:val="000000"/>
          <w:sz w:val="28"/>
          <w:szCs w:val="28"/>
        </w:rPr>
        <w:t xml:space="preserve">-Khâu thị </w:t>
      </w:r>
      <w:r>
        <w:rPr>
          <w:rFonts w:asciiTheme="majorHAnsi" w:hAnsiTheme="majorHAnsi" w:cstheme="majorHAnsi"/>
          <w:b/>
          <w:bCs/>
          <w:color w:val="000000"/>
          <w:sz w:val="28"/>
          <w:szCs w:val="28"/>
        </w:rPr>
        <w:t>trường:</w:t>
      </w:r>
    </w:p>
    <w:p w14:paraId="36B46C9F" w14:textId="2922D887" w:rsidR="0054520D" w:rsidRPr="0054520D" w:rsidRDefault="0054520D" w:rsidP="0054520D">
      <w:pPr>
        <w:spacing w:before="100" w:beforeAutospacing="1" w:after="100" w:afterAutospacing="1" w:line="240" w:lineRule="auto"/>
        <w:rPr>
          <w:rFonts w:ascii="Times New Roman" w:eastAsia="Times New Roman" w:hAnsi="Times New Roman" w:cs="Times New Roman"/>
          <w:sz w:val="28"/>
          <w:szCs w:val="28"/>
        </w:rPr>
      </w:pPr>
      <w:r w:rsidRPr="0054520D">
        <w:rPr>
          <w:rFonts w:ascii="Times New Roman" w:eastAsia="Times New Roman" w:hAnsi="Times New Roman" w:cs="Times New Roman"/>
          <w:b/>
          <w:bCs/>
          <w:sz w:val="28"/>
          <w:szCs w:val="28"/>
        </w:rPr>
        <w:t>Giá bấp bênh đến mức phá hủy vùng nguyên liệu:</w:t>
      </w:r>
      <w:r w:rsidRPr="0054520D">
        <w:rPr>
          <w:rFonts w:ascii="Times New Roman" w:eastAsia="Times New Roman" w:hAnsi="Times New Roman" w:cs="Times New Roman"/>
          <w:sz w:val="28"/>
          <w:szCs w:val="28"/>
        </w:rPr>
        <w:t xml:space="preserve"> có năm giá tụt xuống 3.000 đ/kg quả tươi, </w:t>
      </w:r>
      <w:r w:rsidRPr="0054520D">
        <w:rPr>
          <w:rFonts w:ascii="Times New Roman" w:eastAsia="Times New Roman" w:hAnsi="Times New Roman" w:cs="Times New Roman"/>
          <w:b/>
          <w:bCs/>
          <w:sz w:val="28"/>
          <w:szCs w:val="28"/>
        </w:rPr>
        <w:t>dân chặt bỏ hàng nghìn ha</w:t>
      </w:r>
      <w:r w:rsidRPr="0054520D">
        <w:rPr>
          <w:rFonts w:ascii="Times New Roman" w:eastAsia="Times New Roman" w:hAnsi="Times New Roman" w:cs="Times New Roman"/>
          <w:sz w:val="28"/>
          <w:szCs w:val="28"/>
        </w:rPr>
        <w:t xml:space="preserve"> chuyển sang ngô, sắn, chanh leo. Niên vụ 2024 giá phục hồi lên 15.000–18.000 đ/kg.</w:t>
      </w:r>
    </w:p>
    <w:p w14:paraId="42B7DB5D" w14:textId="77777777" w:rsidR="0054520D" w:rsidRPr="0054520D" w:rsidRDefault="0054520D" w:rsidP="0054520D">
      <w:pPr>
        <w:spacing w:before="100" w:beforeAutospacing="1" w:after="100" w:afterAutospacing="1" w:line="240" w:lineRule="auto"/>
        <w:rPr>
          <w:rFonts w:ascii="Times New Roman" w:eastAsia="Times New Roman" w:hAnsi="Times New Roman" w:cs="Times New Roman"/>
          <w:sz w:val="28"/>
          <w:szCs w:val="28"/>
        </w:rPr>
      </w:pPr>
      <w:r w:rsidRPr="0054520D">
        <w:rPr>
          <w:rFonts w:ascii="Times New Roman" w:eastAsia="Times New Roman" w:hAnsi="Times New Roman" w:cs="Times New Roman"/>
          <w:b/>
          <w:bCs/>
          <w:sz w:val="28"/>
          <w:szCs w:val="28"/>
        </w:rPr>
        <w:t>Chậm trễ thể chế 10 năm:</w:t>
      </w:r>
      <w:r w:rsidRPr="0054520D">
        <w:rPr>
          <w:rFonts w:ascii="Times New Roman" w:eastAsia="Times New Roman" w:hAnsi="Times New Roman" w:cs="Times New Roman"/>
          <w:sz w:val="28"/>
          <w:szCs w:val="28"/>
        </w:rPr>
        <w:t xml:space="preserve"> tỉnh duyệt đề án nhãn hiệu tập thể từ 2015 (kinh phí hơn 800 triệu đồng, Trung ương hơn 600 triệu), nhưng Bộ KH&amp;CN “chưa có kinh phí”; huyện muốn làm chỉ dẫn địa lý thì lại phải có nhãn hiệu tập thể trước. Kết quả: chỉ dẫn địa lý mãi đến 11/2025 mới được cấp.</w:t>
      </w:r>
    </w:p>
    <w:p w14:paraId="22676331" w14:textId="77777777" w:rsidR="0054520D" w:rsidRPr="0054520D" w:rsidRDefault="0054520D" w:rsidP="0054520D">
      <w:pPr>
        <w:spacing w:before="100" w:beforeAutospacing="1" w:after="100" w:afterAutospacing="1" w:line="240" w:lineRule="auto"/>
        <w:rPr>
          <w:rFonts w:ascii="Times New Roman" w:eastAsia="Times New Roman" w:hAnsi="Times New Roman" w:cs="Times New Roman"/>
          <w:sz w:val="28"/>
          <w:szCs w:val="28"/>
        </w:rPr>
      </w:pPr>
      <w:r w:rsidRPr="0054520D">
        <w:rPr>
          <w:rFonts w:ascii="Times New Roman" w:eastAsia="Times New Roman" w:hAnsi="Times New Roman" w:cs="Times New Roman"/>
          <w:sz w:val="28"/>
          <w:szCs w:val="28"/>
        </w:rPr>
        <w:t xml:space="preserve">Vườn </w:t>
      </w:r>
      <w:r w:rsidRPr="0054520D">
        <w:rPr>
          <w:rFonts w:ascii="Times New Roman" w:eastAsia="Times New Roman" w:hAnsi="Times New Roman" w:cs="Times New Roman"/>
          <w:b/>
          <w:bCs/>
          <w:sz w:val="28"/>
          <w:szCs w:val="28"/>
        </w:rPr>
        <w:t>già cỗi</w:t>
      </w:r>
      <w:r w:rsidRPr="0054520D">
        <w:rPr>
          <w:rFonts w:ascii="Times New Roman" w:eastAsia="Times New Roman" w:hAnsi="Times New Roman" w:cs="Times New Roman"/>
          <w:sz w:val="28"/>
          <w:szCs w:val="28"/>
        </w:rPr>
        <w:t>, cần cưa đốn ghép cải tạo; tái canh cần vốn lớn, thời gian dài.</w:t>
      </w:r>
    </w:p>
    <w:p w14:paraId="7355118F" w14:textId="38D98AC9" w:rsidR="0054520D" w:rsidRPr="0054520D" w:rsidRDefault="0054520D" w:rsidP="0054520D">
      <w:pPr>
        <w:spacing w:before="100" w:beforeAutospacing="1" w:after="100" w:afterAutospacing="1" w:line="240" w:lineRule="auto"/>
        <w:rPr>
          <w:rFonts w:ascii="Times New Roman" w:eastAsia="Times New Roman" w:hAnsi="Times New Roman" w:cs="Times New Roman"/>
          <w:sz w:val="28"/>
          <w:szCs w:val="28"/>
        </w:rPr>
      </w:pPr>
      <w:r w:rsidRPr="0054520D">
        <w:rPr>
          <w:rFonts w:ascii="Times New Roman" w:eastAsia="Times New Roman" w:hAnsi="Times New Roman" w:cs="Times New Roman"/>
          <w:b/>
          <w:bCs/>
          <w:sz w:val="28"/>
          <w:szCs w:val="28"/>
        </w:rPr>
        <w:t>Sương muối, băng giá</w:t>
      </w:r>
      <w:r w:rsidRPr="0054520D">
        <w:rPr>
          <w:rFonts w:ascii="Times New Roman" w:eastAsia="Times New Roman" w:hAnsi="Times New Roman" w:cs="Times New Roman"/>
          <w:sz w:val="28"/>
          <w:szCs w:val="28"/>
        </w:rPr>
        <w:t xml:space="preserve"> — ngưỡng chịu lạnh của cây khoảng 6°C. </w:t>
      </w:r>
    </w:p>
    <w:p w14:paraId="33476E2F" w14:textId="218F9516" w:rsidR="0054520D" w:rsidRPr="0054520D" w:rsidRDefault="0054520D" w:rsidP="00A52DA0">
      <w:pPr>
        <w:rPr>
          <w:rFonts w:asciiTheme="majorHAnsi" w:hAnsiTheme="majorHAnsi" w:cstheme="majorHAnsi"/>
          <w:color w:val="000000"/>
          <w:sz w:val="28"/>
          <w:szCs w:val="28"/>
        </w:rPr>
      </w:pPr>
    </w:p>
    <w:p w14:paraId="4A061700" w14:textId="77777777" w:rsidR="0054520D" w:rsidRPr="00495269" w:rsidRDefault="0054520D" w:rsidP="00A52DA0">
      <w:pPr>
        <w:rPr>
          <w:rFonts w:asciiTheme="majorHAnsi" w:hAnsiTheme="majorHAnsi" w:cstheme="majorHAnsi"/>
          <w:color w:val="000000"/>
          <w:sz w:val="28"/>
          <w:szCs w:val="28"/>
        </w:rPr>
      </w:pPr>
    </w:p>
    <w:sectPr w:rsidR="0054520D" w:rsidRPr="00495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F57D7"/>
    <w:multiLevelType w:val="multilevel"/>
    <w:tmpl w:val="21D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6BD3"/>
    <w:multiLevelType w:val="hybridMultilevel"/>
    <w:tmpl w:val="C5B073F6"/>
    <w:lvl w:ilvl="0" w:tplc="213E9E7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7EB3844"/>
    <w:multiLevelType w:val="hybridMultilevel"/>
    <w:tmpl w:val="6606891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8396B62"/>
    <w:multiLevelType w:val="multilevel"/>
    <w:tmpl w:val="A95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251D1"/>
    <w:multiLevelType w:val="hybridMultilevel"/>
    <w:tmpl w:val="1C148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C2A13B3"/>
    <w:multiLevelType w:val="hybridMultilevel"/>
    <w:tmpl w:val="B9E4FB6E"/>
    <w:lvl w:ilvl="0" w:tplc="FBD25C7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69EF36B2"/>
    <w:multiLevelType w:val="multilevel"/>
    <w:tmpl w:val="FE5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4"/>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82C"/>
    <w:rsid w:val="0004437E"/>
    <w:rsid w:val="000C4393"/>
    <w:rsid w:val="0015238E"/>
    <w:rsid w:val="001A40E8"/>
    <w:rsid w:val="002E6F20"/>
    <w:rsid w:val="003A428B"/>
    <w:rsid w:val="0043591B"/>
    <w:rsid w:val="00495269"/>
    <w:rsid w:val="0054520D"/>
    <w:rsid w:val="005552AD"/>
    <w:rsid w:val="006C49EE"/>
    <w:rsid w:val="008A7811"/>
    <w:rsid w:val="00A11866"/>
    <w:rsid w:val="00A51D00"/>
    <w:rsid w:val="00A52DA0"/>
    <w:rsid w:val="00A70CE1"/>
    <w:rsid w:val="00B5563F"/>
    <w:rsid w:val="00BD4EF5"/>
    <w:rsid w:val="00C04268"/>
    <w:rsid w:val="00C8382C"/>
    <w:rsid w:val="00CE038C"/>
    <w:rsid w:val="00E443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56EC"/>
  <w15:chartTrackingRefBased/>
  <w15:docId w15:val="{30086C1F-5BCD-4DB8-B67E-A616FD02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82C"/>
    <w:pPr>
      <w:ind w:left="720"/>
      <w:contextualSpacing/>
    </w:pPr>
  </w:style>
  <w:style w:type="paragraph" w:styleId="NormalWeb">
    <w:name w:val="Normal (Web)"/>
    <w:basedOn w:val="Normal"/>
    <w:uiPriority w:val="99"/>
    <w:semiHidden/>
    <w:unhideWhenUsed/>
    <w:rsid w:val="0054520D"/>
    <w:pPr>
      <w:spacing w:before="100" w:beforeAutospacing="1" w:after="100" w:afterAutospacing="1" w:line="240" w:lineRule="auto"/>
    </w:pPr>
    <w:rPr>
      <w:rFonts w:ascii="Times New Roman" w:eastAsiaTheme="minorEastAsia"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84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5</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Cung Đức Lương</dc:creator>
  <cp:keywords/>
  <dc:description/>
  <cp:lastModifiedBy>Cung Đức Lương</cp:lastModifiedBy>
  <cp:revision>1</cp:revision>
  <dcterms:created xsi:type="dcterms:W3CDTF">2026-09-10T01:37:00Z</dcterms:created>
  <dcterms:modified xsi:type="dcterms:W3CDTF">2026-09-10T06:56:00Z</dcterms:modified>
</cp:coreProperties>
</file>